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68" w:rsidRPr="00926DEA" w:rsidRDefault="00E85268" w:rsidP="00E85268">
      <w:pPr>
        <w:jc w:val="center"/>
        <w:rPr>
          <w:rFonts w:ascii="Times New Roman" w:hAnsi="Times New Roman" w:cs="Times New Roman"/>
          <w:b/>
          <w:bCs/>
          <w:sz w:val="28"/>
          <w:szCs w:val="28"/>
        </w:rPr>
      </w:pPr>
      <w:r w:rsidRPr="00926DEA">
        <w:rPr>
          <w:rFonts w:ascii="Times New Roman" w:hAnsi="Times New Roman" w:cs="Times New Roman"/>
          <w:b/>
          <w:bCs/>
          <w:sz w:val="28"/>
          <w:szCs w:val="28"/>
        </w:rPr>
        <w:t>IMPACT OF INTEREST RATE ON MANUFACURING SECTOR OUTPUT IN NIGERIA</w:t>
      </w:r>
      <w:r>
        <w:rPr>
          <w:rFonts w:ascii="Times New Roman" w:hAnsi="Times New Roman" w:cs="Times New Roman"/>
          <w:b/>
          <w:bCs/>
          <w:sz w:val="28"/>
          <w:szCs w:val="28"/>
        </w:rPr>
        <w:t xml:space="preserve"> </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CE37A1">
      <w:pPr>
        <w:jc w:val="center"/>
        <w:rPr>
          <w:rFonts w:ascii="Times New Roman" w:hAnsi="Times New Roman" w:cs="Times New Roman"/>
          <w:b/>
          <w:bCs/>
          <w:sz w:val="28"/>
          <w:szCs w:val="28"/>
        </w:rPr>
      </w:pPr>
      <w:r w:rsidRPr="00926DEA">
        <w:rPr>
          <w:rFonts w:ascii="Times New Roman" w:hAnsi="Times New Roman" w:cs="Times New Roman"/>
          <w:b/>
          <w:bCs/>
          <w:sz w:val="28"/>
          <w:szCs w:val="28"/>
        </w:rPr>
        <w:t>BY</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0C7190">
      <w:pPr>
        <w:jc w:val="center"/>
        <w:rPr>
          <w:rFonts w:ascii="Times New Roman" w:hAnsi="Times New Roman" w:cs="Times New Roman"/>
          <w:b/>
          <w:bCs/>
          <w:sz w:val="28"/>
          <w:szCs w:val="28"/>
        </w:rPr>
      </w:pPr>
      <w:r w:rsidRPr="00926DEA">
        <w:rPr>
          <w:rFonts w:ascii="Times New Roman" w:hAnsi="Times New Roman" w:cs="Times New Roman"/>
          <w:b/>
          <w:bCs/>
          <w:sz w:val="28"/>
          <w:szCs w:val="28"/>
        </w:rPr>
        <w:t>UMO BLESSING EDIDIONG</w:t>
      </w:r>
    </w:p>
    <w:p w:rsidR="00E85268" w:rsidRPr="00926DEA" w:rsidRDefault="00E85268" w:rsidP="000C7190">
      <w:pPr>
        <w:jc w:val="center"/>
        <w:rPr>
          <w:rFonts w:ascii="Times New Roman" w:hAnsi="Times New Roman" w:cs="Times New Roman"/>
          <w:b/>
          <w:bCs/>
          <w:sz w:val="28"/>
          <w:szCs w:val="28"/>
        </w:rPr>
      </w:pPr>
      <w:r w:rsidRPr="00926DEA">
        <w:rPr>
          <w:rFonts w:ascii="Times New Roman" w:hAnsi="Times New Roman" w:cs="Times New Roman"/>
          <w:b/>
          <w:bCs/>
          <w:sz w:val="28"/>
          <w:szCs w:val="28"/>
        </w:rPr>
        <w:t>U14/MSS/ECO/086</w:t>
      </w:r>
    </w:p>
    <w:p w:rsidR="00E85268" w:rsidRPr="00926DEA" w:rsidRDefault="00E85268" w:rsidP="000C7190">
      <w:pPr>
        <w:jc w:val="cente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0C7190">
      <w:pPr>
        <w:jc w:val="center"/>
        <w:rPr>
          <w:rFonts w:ascii="Times New Roman" w:hAnsi="Times New Roman" w:cs="Times New Roman"/>
          <w:b/>
          <w:bCs/>
          <w:sz w:val="28"/>
          <w:szCs w:val="28"/>
        </w:rPr>
      </w:pPr>
      <w:r w:rsidRPr="00926DEA">
        <w:rPr>
          <w:rFonts w:ascii="Times New Roman" w:hAnsi="Times New Roman" w:cs="Times New Roman"/>
          <w:b/>
          <w:bCs/>
          <w:sz w:val="28"/>
          <w:szCs w:val="28"/>
        </w:rPr>
        <w:t>DEPARTMENT OF ECONOMICS</w:t>
      </w:r>
    </w:p>
    <w:p w:rsidR="00E85268" w:rsidRPr="00926DEA" w:rsidRDefault="00E85268" w:rsidP="000C7190">
      <w:pPr>
        <w:jc w:val="center"/>
        <w:rPr>
          <w:rFonts w:ascii="Times New Roman" w:hAnsi="Times New Roman" w:cs="Times New Roman"/>
          <w:b/>
          <w:bCs/>
          <w:sz w:val="28"/>
          <w:szCs w:val="28"/>
        </w:rPr>
      </w:pPr>
      <w:r w:rsidRPr="00926DEA">
        <w:rPr>
          <w:rFonts w:ascii="Times New Roman" w:hAnsi="Times New Roman" w:cs="Times New Roman"/>
          <w:b/>
          <w:bCs/>
          <w:sz w:val="28"/>
          <w:szCs w:val="28"/>
        </w:rPr>
        <w:t>FACULTY OF MANAGEMENT AND SOCIAL SCIENCES</w:t>
      </w:r>
    </w:p>
    <w:p w:rsidR="00E85268" w:rsidRPr="00926DEA" w:rsidRDefault="00E85268" w:rsidP="000C7190">
      <w:pPr>
        <w:jc w:val="center"/>
        <w:rPr>
          <w:rFonts w:ascii="Times New Roman" w:hAnsi="Times New Roman" w:cs="Times New Roman"/>
          <w:b/>
          <w:bCs/>
          <w:sz w:val="28"/>
          <w:szCs w:val="28"/>
        </w:rPr>
      </w:pPr>
      <w:r w:rsidRPr="00926DEA">
        <w:rPr>
          <w:rFonts w:ascii="Times New Roman" w:hAnsi="Times New Roman" w:cs="Times New Roman"/>
          <w:b/>
          <w:bCs/>
          <w:sz w:val="28"/>
          <w:szCs w:val="28"/>
        </w:rPr>
        <w:t>GODFREY OKOYE UNIVERSITY,</w:t>
      </w:r>
    </w:p>
    <w:p w:rsidR="00E85268" w:rsidRPr="00926DEA" w:rsidRDefault="00E85268" w:rsidP="000C7190">
      <w:pPr>
        <w:jc w:val="center"/>
        <w:rPr>
          <w:rFonts w:ascii="Times New Roman" w:hAnsi="Times New Roman" w:cs="Times New Roman"/>
          <w:b/>
          <w:bCs/>
          <w:sz w:val="28"/>
          <w:szCs w:val="28"/>
        </w:rPr>
      </w:pPr>
      <w:r w:rsidRPr="00926DEA">
        <w:rPr>
          <w:rFonts w:ascii="Times New Roman" w:hAnsi="Times New Roman" w:cs="Times New Roman"/>
          <w:b/>
          <w:bCs/>
          <w:sz w:val="28"/>
          <w:szCs w:val="28"/>
        </w:rPr>
        <w:t>THINKERS CORNER, ENUGU.</w:t>
      </w: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tabs>
          <w:tab w:val="left" w:pos="3516"/>
          <w:tab w:val="center" w:pos="4680"/>
        </w:tabs>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JULY, 2018</w:t>
      </w:r>
    </w:p>
    <w:p w:rsidR="00E85268" w:rsidRDefault="00E85268" w:rsidP="00E85268">
      <w:pPr>
        <w:tabs>
          <w:tab w:val="left" w:pos="3516"/>
          <w:tab w:val="center" w:pos="4680"/>
        </w:tabs>
        <w:rPr>
          <w:rFonts w:ascii="Times New Roman" w:hAnsi="Times New Roman" w:cs="Times New Roman"/>
          <w:b/>
          <w:bCs/>
          <w:sz w:val="28"/>
          <w:szCs w:val="28"/>
        </w:rPr>
      </w:pPr>
    </w:p>
    <w:p w:rsidR="005E5531"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5E5531" w:rsidRDefault="005E5531" w:rsidP="00E85268">
      <w:pPr>
        <w:rPr>
          <w:rFonts w:ascii="Times New Roman" w:hAnsi="Times New Roman" w:cs="Times New Roman"/>
          <w:b/>
          <w:bCs/>
          <w:sz w:val="28"/>
          <w:szCs w:val="28"/>
        </w:rPr>
      </w:pPr>
    </w:p>
    <w:p w:rsidR="005E5531" w:rsidRDefault="005E5531" w:rsidP="00E85268">
      <w:pPr>
        <w:rPr>
          <w:rFonts w:ascii="Times New Roman" w:hAnsi="Times New Roman" w:cs="Times New Roman"/>
          <w:b/>
          <w:bCs/>
          <w:sz w:val="28"/>
          <w:szCs w:val="28"/>
        </w:rPr>
      </w:pPr>
    </w:p>
    <w:p w:rsidR="005E5531" w:rsidRDefault="005E5531" w:rsidP="00E85268">
      <w:pPr>
        <w:rPr>
          <w:rFonts w:ascii="Times New Roman" w:hAnsi="Times New Roman" w:cs="Times New Roman"/>
          <w:b/>
          <w:bCs/>
          <w:sz w:val="28"/>
          <w:szCs w:val="28"/>
        </w:rPr>
      </w:pPr>
    </w:p>
    <w:p w:rsidR="005E5531" w:rsidRDefault="005E5531" w:rsidP="00E85268">
      <w:pPr>
        <w:rPr>
          <w:rFonts w:ascii="Times New Roman" w:hAnsi="Times New Roman" w:cs="Times New Roman"/>
          <w:b/>
          <w:bCs/>
          <w:sz w:val="28"/>
          <w:szCs w:val="28"/>
        </w:rPr>
      </w:pPr>
    </w:p>
    <w:p w:rsidR="00684979" w:rsidRDefault="00684979" w:rsidP="005E5531">
      <w:pPr>
        <w:jc w:val="center"/>
        <w:rPr>
          <w:rFonts w:ascii="Times New Roman" w:hAnsi="Times New Roman" w:cs="Times New Roman"/>
          <w:b/>
          <w:bCs/>
          <w:sz w:val="28"/>
          <w:szCs w:val="28"/>
        </w:rPr>
        <w:sectPr w:rsidR="00684979" w:rsidSect="00DA6D50">
          <w:headerReference w:type="default" r:id="rId8"/>
          <w:pgSz w:w="12240" w:h="15840"/>
          <w:pgMar w:top="1440" w:right="1440" w:bottom="1440" w:left="1440" w:header="720" w:footer="720" w:gutter="0"/>
          <w:cols w:space="720"/>
          <w:docGrid w:linePitch="360"/>
        </w:sectPr>
      </w:pPr>
    </w:p>
    <w:p w:rsidR="00E85268" w:rsidRDefault="00E85268" w:rsidP="005E5531">
      <w:pPr>
        <w:jc w:val="center"/>
        <w:rPr>
          <w:rFonts w:ascii="Times New Roman" w:hAnsi="Times New Roman" w:cs="Times New Roman"/>
          <w:b/>
          <w:bCs/>
          <w:sz w:val="28"/>
          <w:szCs w:val="28"/>
        </w:rPr>
      </w:pPr>
      <w:r w:rsidRPr="00926DEA">
        <w:rPr>
          <w:rFonts w:ascii="Times New Roman" w:hAnsi="Times New Roman" w:cs="Times New Roman"/>
          <w:b/>
          <w:bCs/>
          <w:sz w:val="28"/>
          <w:szCs w:val="28"/>
        </w:rPr>
        <w:lastRenderedPageBreak/>
        <w:t>TITLE PAGE</w:t>
      </w:r>
    </w:p>
    <w:p w:rsidR="00E85268" w:rsidRPr="00926DEA" w:rsidRDefault="00E85268" w:rsidP="00E85268">
      <w:pPr>
        <w:jc w:val="center"/>
        <w:rPr>
          <w:rFonts w:ascii="Times New Roman" w:hAnsi="Times New Roman" w:cs="Times New Roman"/>
          <w:b/>
          <w:bCs/>
          <w:sz w:val="28"/>
          <w:szCs w:val="28"/>
        </w:rPr>
      </w:pPr>
      <w:r w:rsidRPr="00926DEA">
        <w:rPr>
          <w:rFonts w:ascii="Times New Roman" w:hAnsi="Times New Roman" w:cs="Times New Roman"/>
          <w:b/>
          <w:bCs/>
          <w:sz w:val="28"/>
          <w:szCs w:val="28"/>
        </w:rPr>
        <w:t>IMPACT OF INTREST RATE ON MAUNFACURING SECTOR OUTPUT IN</w:t>
      </w:r>
      <w:r>
        <w:rPr>
          <w:rFonts w:ascii="Times New Roman" w:hAnsi="Times New Roman" w:cs="Times New Roman"/>
          <w:b/>
          <w:bCs/>
          <w:sz w:val="28"/>
          <w:szCs w:val="28"/>
        </w:rPr>
        <w:t xml:space="preserve"> </w:t>
      </w:r>
      <w:r w:rsidRPr="00926DEA">
        <w:rPr>
          <w:rFonts w:ascii="Times New Roman" w:hAnsi="Times New Roman" w:cs="Times New Roman"/>
          <w:b/>
          <w:bCs/>
          <w:sz w:val="28"/>
          <w:szCs w:val="28"/>
        </w:rPr>
        <w:t>NIGERIA (1981-2015)</w:t>
      </w:r>
    </w:p>
    <w:p w:rsidR="00E85268" w:rsidRPr="00926DEA" w:rsidRDefault="00E85268" w:rsidP="00E85268">
      <w:pPr>
        <w:rPr>
          <w:rFonts w:ascii="Times New Roman" w:hAnsi="Times New Roman" w:cs="Times New Roman"/>
          <w:b/>
          <w:bCs/>
          <w:sz w:val="28"/>
          <w:szCs w:val="28"/>
        </w:rPr>
      </w:pPr>
    </w:p>
    <w:p w:rsidR="00E85268" w:rsidRPr="00926DEA" w:rsidRDefault="00E85268" w:rsidP="00BE7C03">
      <w:pPr>
        <w:jc w:val="center"/>
        <w:rPr>
          <w:rFonts w:ascii="Times New Roman" w:hAnsi="Times New Roman" w:cs="Times New Roman"/>
          <w:b/>
          <w:bCs/>
          <w:sz w:val="28"/>
          <w:szCs w:val="28"/>
        </w:rPr>
      </w:pPr>
      <w:r w:rsidRPr="00926DEA">
        <w:rPr>
          <w:rFonts w:ascii="Times New Roman" w:hAnsi="Times New Roman" w:cs="Times New Roman"/>
          <w:b/>
          <w:bCs/>
          <w:sz w:val="28"/>
          <w:szCs w:val="28"/>
        </w:rPr>
        <w:t>BY</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4D5D5A">
      <w:pPr>
        <w:jc w:val="center"/>
        <w:rPr>
          <w:rFonts w:ascii="Times New Roman" w:hAnsi="Times New Roman" w:cs="Times New Roman"/>
          <w:b/>
          <w:bCs/>
          <w:sz w:val="28"/>
          <w:szCs w:val="28"/>
        </w:rPr>
      </w:pPr>
      <w:r w:rsidRPr="00926DEA">
        <w:rPr>
          <w:rFonts w:ascii="Times New Roman" w:hAnsi="Times New Roman" w:cs="Times New Roman"/>
          <w:b/>
          <w:bCs/>
          <w:sz w:val="28"/>
          <w:szCs w:val="28"/>
        </w:rPr>
        <w:t>UMO BLESSING EDIDIONG</w:t>
      </w:r>
    </w:p>
    <w:p w:rsidR="00E85268" w:rsidRPr="00926DEA"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  </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jc w:val="center"/>
        <w:rPr>
          <w:rFonts w:ascii="Times New Roman" w:hAnsi="Times New Roman" w:cs="Times New Roman"/>
          <w:b/>
          <w:bCs/>
          <w:sz w:val="28"/>
          <w:szCs w:val="28"/>
        </w:rPr>
      </w:pPr>
      <w:r w:rsidRPr="00926DEA">
        <w:rPr>
          <w:rFonts w:ascii="Times New Roman" w:hAnsi="Times New Roman" w:cs="Times New Roman"/>
          <w:b/>
          <w:bCs/>
          <w:sz w:val="28"/>
          <w:szCs w:val="28"/>
        </w:rPr>
        <w:t xml:space="preserve">BEING A PROJECT PRESENTED TO THE DEPARTMENT OF ECONOMICS, FACULTY OF MANAGEMENT AND SOCIAL SCIENCES GODFREY OKOYE UNIVERSITY, ENUGU.  </w:t>
      </w:r>
      <w:proofErr w:type="gramStart"/>
      <w:r w:rsidRPr="00926DEA">
        <w:rPr>
          <w:rFonts w:ascii="Times New Roman" w:hAnsi="Times New Roman" w:cs="Times New Roman"/>
          <w:b/>
          <w:bCs/>
          <w:sz w:val="28"/>
          <w:szCs w:val="28"/>
        </w:rPr>
        <w:t>IN PARTIAL FULFILLMENT OF THE REQUIREMENTS FOR THE DEGREE OF BACHELOR OF SCIENCE, (</w:t>
      </w:r>
      <w:proofErr w:type="spellStart"/>
      <w:r w:rsidRPr="00926DEA">
        <w:rPr>
          <w:rFonts w:ascii="Times New Roman" w:hAnsi="Times New Roman" w:cs="Times New Roman"/>
          <w:b/>
          <w:bCs/>
          <w:sz w:val="28"/>
          <w:szCs w:val="28"/>
        </w:rPr>
        <w:t>B.Sc</w:t>
      </w:r>
      <w:proofErr w:type="spellEnd"/>
      <w:r w:rsidRPr="00926DEA">
        <w:rPr>
          <w:rFonts w:ascii="Times New Roman" w:hAnsi="Times New Roman" w:cs="Times New Roman"/>
          <w:b/>
          <w:bCs/>
          <w:sz w:val="28"/>
          <w:szCs w:val="28"/>
        </w:rPr>
        <w:t>) IN ECONOMICS.</w:t>
      </w:r>
      <w:proofErr w:type="gramEnd"/>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A02E36">
      <w:pPr>
        <w:jc w:val="center"/>
        <w:rPr>
          <w:rFonts w:ascii="Times New Roman" w:hAnsi="Times New Roman" w:cs="Times New Roman"/>
          <w:b/>
          <w:bCs/>
          <w:sz w:val="28"/>
          <w:szCs w:val="28"/>
        </w:rPr>
      </w:pPr>
      <w:r>
        <w:rPr>
          <w:rFonts w:ascii="Times New Roman" w:hAnsi="Times New Roman" w:cs="Times New Roman"/>
          <w:b/>
          <w:bCs/>
          <w:sz w:val="28"/>
          <w:szCs w:val="28"/>
        </w:rPr>
        <w:t>SUPERVISOR: MICHAE</w:t>
      </w:r>
      <w:r w:rsidRPr="00926DEA">
        <w:rPr>
          <w:rFonts w:ascii="Times New Roman" w:hAnsi="Times New Roman" w:cs="Times New Roman"/>
          <w:b/>
          <w:bCs/>
          <w:sz w:val="28"/>
          <w:szCs w:val="28"/>
        </w:rPr>
        <w:t>L NWA</w:t>
      </w:r>
      <w:r>
        <w:rPr>
          <w:rFonts w:ascii="Times New Roman" w:hAnsi="Times New Roman" w:cs="Times New Roman"/>
          <w:b/>
          <w:bCs/>
          <w:sz w:val="28"/>
          <w:szCs w:val="28"/>
        </w:rPr>
        <w:t>N</w:t>
      </w:r>
      <w:r w:rsidRPr="00926DEA">
        <w:rPr>
          <w:rFonts w:ascii="Times New Roman" w:hAnsi="Times New Roman" w:cs="Times New Roman"/>
          <w:b/>
          <w:bCs/>
          <w:sz w:val="28"/>
          <w:szCs w:val="28"/>
        </w:rPr>
        <w:t>JI</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53493A">
      <w:pPr>
        <w:jc w:val="center"/>
        <w:rPr>
          <w:rFonts w:ascii="Times New Roman" w:hAnsi="Times New Roman" w:cs="Times New Roman"/>
          <w:b/>
          <w:bCs/>
          <w:sz w:val="28"/>
          <w:szCs w:val="28"/>
        </w:rPr>
      </w:pPr>
      <w:r w:rsidRPr="00926DEA">
        <w:rPr>
          <w:rFonts w:ascii="Times New Roman" w:hAnsi="Times New Roman" w:cs="Times New Roman"/>
          <w:b/>
          <w:bCs/>
          <w:sz w:val="28"/>
          <w:szCs w:val="28"/>
        </w:rPr>
        <w:t>JULY 2018</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7C6013"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                                                 </w:t>
      </w:r>
    </w:p>
    <w:p w:rsidR="007C6013" w:rsidRDefault="007C6013" w:rsidP="00E85268">
      <w:pPr>
        <w:rPr>
          <w:rFonts w:ascii="Times New Roman" w:hAnsi="Times New Roman" w:cs="Times New Roman"/>
          <w:b/>
          <w:bCs/>
          <w:sz w:val="28"/>
          <w:szCs w:val="28"/>
        </w:rPr>
      </w:pPr>
    </w:p>
    <w:p w:rsidR="00E85268" w:rsidRPr="00926DEA" w:rsidRDefault="00E85268" w:rsidP="007C6013">
      <w:pPr>
        <w:jc w:val="center"/>
        <w:rPr>
          <w:rFonts w:ascii="Times New Roman" w:hAnsi="Times New Roman" w:cs="Times New Roman"/>
          <w:b/>
          <w:bCs/>
          <w:sz w:val="28"/>
          <w:szCs w:val="28"/>
        </w:rPr>
      </w:pPr>
      <w:r w:rsidRPr="00926DEA">
        <w:rPr>
          <w:rFonts w:ascii="Times New Roman" w:hAnsi="Times New Roman" w:cs="Times New Roman"/>
          <w:b/>
          <w:bCs/>
          <w:sz w:val="28"/>
          <w:szCs w:val="28"/>
        </w:rPr>
        <w:lastRenderedPageBreak/>
        <w:t>DECLARATION</w:t>
      </w:r>
    </w:p>
    <w:p w:rsidR="00E85268" w:rsidRPr="00926DEA"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 xml:space="preserve">I, </w:t>
      </w:r>
      <w:proofErr w:type="spellStart"/>
      <w:r w:rsidRPr="00926DEA">
        <w:rPr>
          <w:rFonts w:ascii="Times New Roman" w:hAnsi="Times New Roman" w:cs="Times New Roman"/>
          <w:sz w:val="28"/>
          <w:szCs w:val="28"/>
        </w:rPr>
        <w:t>Umo</w:t>
      </w:r>
      <w:proofErr w:type="spellEnd"/>
      <w:r w:rsidRPr="00926DEA">
        <w:rPr>
          <w:rFonts w:ascii="Times New Roman" w:hAnsi="Times New Roman" w:cs="Times New Roman"/>
          <w:sz w:val="28"/>
          <w:szCs w:val="28"/>
        </w:rPr>
        <w:t xml:space="preserve"> Blessing </w:t>
      </w:r>
      <w:proofErr w:type="spellStart"/>
      <w:r w:rsidRPr="00926DEA">
        <w:rPr>
          <w:rFonts w:ascii="Times New Roman" w:hAnsi="Times New Roman" w:cs="Times New Roman"/>
          <w:sz w:val="28"/>
          <w:szCs w:val="28"/>
        </w:rPr>
        <w:t>Edidiong</w:t>
      </w:r>
      <w:proofErr w:type="spellEnd"/>
      <w:r w:rsidRPr="00926DEA">
        <w:rPr>
          <w:rFonts w:ascii="Times New Roman" w:hAnsi="Times New Roman" w:cs="Times New Roman"/>
          <w:sz w:val="28"/>
          <w:szCs w:val="28"/>
        </w:rPr>
        <w:t xml:space="preserve"> with the registration number U14/MSS/ECO/086 am a student of the Department of Economics, Faculty of Management and Social Science Godfrey </w:t>
      </w:r>
      <w:proofErr w:type="spellStart"/>
      <w:r w:rsidRPr="00926DEA">
        <w:rPr>
          <w:rFonts w:ascii="Times New Roman" w:hAnsi="Times New Roman" w:cs="Times New Roman"/>
          <w:sz w:val="28"/>
          <w:szCs w:val="28"/>
        </w:rPr>
        <w:t>Okoye</w:t>
      </w:r>
      <w:proofErr w:type="spellEnd"/>
      <w:r w:rsidRPr="00926DEA">
        <w:rPr>
          <w:rFonts w:ascii="Times New Roman" w:hAnsi="Times New Roman" w:cs="Times New Roman"/>
          <w:sz w:val="28"/>
          <w:szCs w:val="28"/>
        </w:rPr>
        <w:t xml:space="preserve"> University Enugu. I declare that the research work titled “Impact of Interest Rate on Manufacturing Sector Output in Nigeria (1981-2015)” submitted in partial fulfillment of the requirement for the award of Bachelor of science (</w:t>
      </w:r>
      <w:proofErr w:type="spellStart"/>
      <w:r w:rsidRPr="00926DEA">
        <w:rPr>
          <w:rFonts w:ascii="Times New Roman" w:hAnsi="Times New Roman" w:cs="Times New Roman"/>
          <w:sz w:val="28"/>
          <w:szCs w:val="28"/>
        </w:rPr>
        <w:t>B.Sc</w:t>
      </w:r>
      <w:proofErr w:type="spellEnd"/>
      <w:r w:rsidRPr="00926DEA">
        <w:rPr>
          <w:rFonts w:ascii="Times New Roman" w:hAnsi="Times New Roman" w:cs="Times New Roman"/>
          <w:sz w:val="28"/>
          <w:szCs w:val="28"/>
        </w:rPr>
        <w:t>) In Economics is my original work and has not been submitted either in part or in full of any other degree or diploma either in this or any other tertiary institution.</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r>
        <w:rPr>
          <w:rFonts w:ascii="Times New Roman" w:hAnsi="Times New Roman" w:cs="Times New Roman"/>
          <w:b/>
          <w:bCs/>
          <w:sz w:val="28"/>
          <w:szCs w:val="28"/>
        </w:rPr>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E85268" w:rsidRPr="00926DEA" w:rsidRDefault="00E85268" w:rsidP="00E85268">
      <w:pPr>
        <w:rPr>
          <w:rFonts w:ascii="Times New Roman" w:hAnsi="Times New Roman" w:cs="Times New Roman"/>
          <w:b/>
          <w:bCs/>
          <w:sz w:val="28"/>
          <w:szCs w:val="28"/>
        </w:rPr>
      </w:pPr>
      <w:proofErr w:type="spellStart"/>
      <w:r w:rsidRPr="00926DEA">
        <w:rPr>
          <w:rFonts w:ascii="Times New Roman" w:hAnsi="Times New Roman" w:cs="Times New Roman"/>
          <w:b/>
          <w:bCs/>
          <w:sz w:val="28"/>
          <w:szCs w:val="28"/>
        </w:rPr>
        <w:t>Umo</w:t>
      </w:r>
      <w:proofErr w:type="spellEnd"/>
      <w:r w:rsidRPr="00926DEA">
        <w:rPr>
          <w:rFonts w:ascii="Times New Roman" w:hAnsi="Times New Roman" w:cs="Times New Roman"/>
          <w:b/>
          <w:bCs/>
          <w:sz w:val="28"/>
          <w:szCs w:val="28"/>
        </w:rPr>
        <w:t xml:space="preserve"> Blessing </w:t>
      </w:r>
      <w:proofErr w:type="spellStart"/>
      <w:r w:rsidRPr="00926DEA">
        <w:rPr>
          <w:rFonts w:ascii="Times New Roman" w:hAnsi="Times New Roman" w:cs="Times New Roman"/>
          <w:b/>
          <w:bCs/>
          <w:sz w:val="28"/>
          <w:szCs w:val="28"/>
        </w:rPr>
        <w:t>Edidiong</w:t>
      </w:r>
      <w:proofErr w:type="spellEnd"/>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26DEA">
        <w:rPr>
          <w:rFonts w:ascii="Times New Roman" w:hAnsi="Times New Roman" w:cs="Times New Roman"/>
          <w:b/>
          <w:bCs/>
          <w:sz w:val="28"/>
          <w:szCs w:val="28"/>
        </w:rPr>
        <w:t>Date</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BA035A" w:rsidRPr="00926DEA" w:rsidRDefault="00BA035A"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                                 </w:t>
      </w:r>
    </w:p>
    <w:p w:rsidR="00E85268" w:rsidRDefault="00E85268" w:rsidP="00E85268">
      <w:pPr>
        <w:rPr>
          <w:rFonts w:ascii="Times New Roman" w:hAnsi="Times New Roman" w:cs="Times New Roman"/>
          <w:b/>
          <w:bCs/>
          <w:sz w:val="28"/>
          <w:szCs w:val="28"/>
        </w:rPr>
      </w:pPr>
    </w:p>
    <w:p w:rsidR="00E85268" w:rsidRPr="00926DEA" w:rsidRDefault="00E85268" w:rsidP="00E85268">
      <w:pPr>
        <w:jc w:val="center"/>
        <w:rPr>
          <w:rFonts w:ascii="Times New Roman" w:hAnsi="Times New Roman" w:cs="Times New Roman"/>
          <w:b/>
          <w:bCs/>
          <w:sz w:val="28"/>
          <w:szCs w:val="28"/>
        </w:rPr>
      </w:pPr>
      <w:r w:rsidRPr="00926DEA">
        <w:rPr>
          <w:rFonts w:ascii="Times New Roman" w:hAnsi="Times New Roman" w:cs="Times New Roman"/>
          <w:b/>
          <w:bCs/>
          <w:sz w:val="28"/>
          <w:szCs w:val="28"/>
        </w:rPr>
        <w:lastRenderedPageBreak/>
        <w:t>CERTIFICATION PAGE</w:t>
      </w:r>
    </w:p>
    <w:p w:rsidR="00E85268" w:rsidRPr="00926DEA"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 xml:space="preserve">This is to certify that the research work, Impact of Interest Rate on The Manufacturing Sector Output in Nigeria (1981-2015) by </w:t>
      </w:r>
      <w:proofErr w:type="spellStart"/>
      <w:r w:rsidRPr="00926DEA">
        <w:rPr>
          <w:rFonts w:ascii="Times New Roman" w:hAnsi="Times New Roman" w:cs="Times New Roman"/>
          <w:sz w:val="28"/>
          <w:szCs w:val="28"/>
        </w:rPr>
        <w:t>Umo</w:t>
      </w:r>
      <w:proofErr w:type="spellEnd"/>
      <w:r w:rsidRPr="00926DEA">
        <w:rPr>
          <w:rFonts w:ascii="Times New Roman" w:hAnsi="Times New Roman" w:cs="Times New Roman"/>
          <w:sz w:val="28"/>
          <w:szCs w:val="28"/>
        </w:rPr>
        <w:t xml:space="preserve"> Blessing </w:t>
      </w:r>
      <w:proofErr w:type="spellStart"/>
      <w:r w:rsidRPr="00926DEA">
        <w:rPr>
          <w:rFonts w:ascii="Times New Roman" w:hAnsi="Times New Roman" w:cs="Times New Roman"/>
          <w:sz w:val="28"/>
          <w:szCs w:val="28"/>
        </w:rPr>
        <w:t>Edidiong</w:t>
      </w:r>
      <w:proofErr w:type="spellEnd"/>
      <w:r w:rsidRPr="00926DEA">
        <w:rPr>
          <w:rFonts w:ascii="Times New Roman" w:hAnsi="Times New Roman" w:cs="Times New Roman"/>
          <w:sz w:val="28"/>
          <w:szCs w:val="28"/>
        </w:rPr>
        <w:t xml:space="preserve">, in the Department of Economics has been examined and approved at meeting the requirement for the award of Bachelor of Science (B.Sc.) Degree in Economics, Faculty of Management and social science, Godfrey </w:t>
      </w:r>
      <w:proofErr w:type="spellStart"/>
      <w:r w:rsidRPr="00926DEA">
        <w:rPr>
          <w:rFonts w:ascii="Times New Roman" w:hAnsi="Times New Roman" w:cs="Times New Roman"/>
          <w:sz w:val="28"/>
          <w:szCs w:val="28"/>
        </w:rPr>
        <w:t>Okoye</w:t>
      </w:r>
      <w:proofErr w:type="spellEnd"/>
      <w:r w:rsidRPr="00926DEA">
        <w:rPr>
          <w:rFonts w:ascii="Times New Roman" w:hAnsi="Times New Roman" w:cs="Times New Roman"/>
          <w:sz w:val="28"/>
          <w:szCs w:val="28"/>
        </w:rPr>
        <w:t xml:space="preserve"> University, Enugu.</w:t>
      </w: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r>
        <w:rPr>
          <w:rFonts w:ascii="Times New Roman" w:hAnsi="Times New Roman" w:cs="Times New Roman"/>
          <w:b/>
          <w:bCs/>
          <w:sz w:val="28"/>
          <w:szCs w:val="28"/>
        </w:rPr>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E85268" w:rsidRPr="00926DEA"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Michael </w:t>
      </w:r>
      <w:proofErr w:type="spellStart"/>
      <w:r w:rsidRPr="00926DEA">
        <w:rPr>
          <w:rFonts w:ascii="Times New Roman" w:hAnsi="Times New Roman" w:cs="Times New Roman"/>
          <w:b/>
          <w:bCs/>
          <w:sz w:val="28"/>
          <w:szCs w:val="28"/>
        </w:rPr>
        <w:t>Nw</w:t>
      </w:r>
      <w:r>
        <w:rPr>
          <w:rFonts w:ascii="Times New Roman" w:hAnsi="Times New Roman" w:cs="Times New Roman"/>
          <w:b/>
          <w:bCs/>
          <w:sz w:val="28"/>
          <w:szCs w:val="28"/>
        </w:rPr>
        <w:t>an</w:t>
      </w:r>
      <w:r w:rsidRPr="00926DEA">
        <w:rPr>
          <w:rFonts w:ascii="Times New Roman" w:hAnsi="Times New Roman" w:cs="Times New Roman"/>
          <w:b/>
          <w:bCs/>
          <w:sz w:val="28"/>
          <w:szCs w:val="28"/>
        </w:rPr>
        <w:t>ji</w:t>
      </w:r>
      <w:proofErr w:type="spellEnd"/>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26DEA">
        <w:rPr>
          <w:rFonts w:ascii="Times New Roman" w:hAnsi="Times New Roman" w:cs="Times New Roman"/>
          <w:b/>
          <w:bCs/>
          <w:sz w:val="28"/>
          <w:szCs w:val="28"/>
        </w:rPr>
        <w:t>Date</w:t>
      </w:r>
    </w:p>
    <w:p w:rsidR="00E85268"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w:t>
      </w:r>
      <w:proofErr w:type="gramStart"/>
      <w:r w:rsidRPr="00926DEA">
        <w:rPr>
          <w:rFonts w:ascii="Times New Roman" w:hAnsi="Times New Roman" w:cs="Times New Roman"/>
          <w:b/>
          <w:bCs/>
          <w:sz w:val="28"/>
          <w:szCs w:val="28"/>
        </w:rPr>
        <w:t>supervisor</w:t>
      </w:r>
      <w:proofErr w:type="gramEnd"/>
      <w:r w:rsidRPr="00926DEA">
        <w:rPr>
          <w:rFonts w:ascii="Times New Roman" w:hAnsi="Times New Roman" w:cs="Times New Roman"/>
          <w:b/>
          <w:bCs/>
          <w:sz w:val="28"/>
          <w:szCs w:val="28"/>
        </w:rPr>
        <w:t>)</w:t>
      </w:r>
    </w:p>
    <w:p w:rsidR="00E85268" w:rsidRPr="00926DEA" w:rsidRDefault="00E85268" w:rsidP="00E85268">
      <w:pPr>
        <w:rPr>
          <w:rFonts w:ascii="Times New Roman" w:hAnsi="Times New Roman" w:cs="Times New Roman"/>
          <w:b/>
          <w:bCs/>
          <w:sz w:val="28"/>
          <w:szCs w:val="28"/>
        </w:rPr>
      </w:pPr>
      <w:r>
        <w:rPr>
          <w:rFonts w:ascii="Times New Roman" w:hAnsi="Times New Roman" w:cs="Times New Roman"/>
          <w:b/>
          <w:bCs/>
          <w:sz w:val="28"/>
          <w:szCs w:val="28"/>
        </w:rPr>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E85268" w:rsidRPr="00926DEA"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George C. </w:t>
      </w:r>
      <w:proofErr w:type="spellStart"/>
      <w:r w:rsidRPr="00926DEA">
        <w:rPr>
          <w:rFonts w:ascii="Times New Roman" w:hAnsi="Times New Roman" w:cs="Times New Roman"/>
          <w:b/>
          <w:bCs/>
          <w:sz w:val="28"/>
          <w:szCs w:val="28"/>
        </w:rPr>
        <w:t>Okorie</w:t>
      </w:r>
      <w:proofErr w:type="spellEnd"/>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26DEA">
        <w:rPr>
          <w:rFonts w:ascii="Times New Roman" w:hAnsi="Times New Roman" w:cs="Times New Roman"/>
          <w:b/>
          <w:bCs/>
          <w:sz w:val="28"/>
          <w:szCs w:val="28"/>
        </w:rPr>
        <w:t>Date</w:t>
      </w:r>
    </w:p>
    <w:p w:rsidR="00E85268" w:rsidRPr="00926DEA"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Head of Department</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r>
        <w:rPr>
          <w:rFonts w:ascii="Times New Roman" w:hAnsi="Times New Roman" w:cs="Times New Roman"/>
          <w:b/>
          <w:bCs/>
          <w:sz w:val="28"/>
          <w:szCs w:val="28"/>
        </w:rPr>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sidRPr="00926DE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E85268" w:rsidRPr="00926DEA"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 xml:space="preserve">External Examiner                                                  </w:t>
      </w:r>
      <w:r>
        <w:rPr>
          <w:rFonts w:ascii="Times New Roman" w:hAnsi="Times New Roman" w:cs="Times New Roman"/>
          <w:b/>
          <w:bCs/>
          <w:sz w:val="28"/>
          <w:szCs w:val="28"/>
        </w:rPr>
        <w:t xml:space="preserve">               </w:t>
      </w:r>
      <w:r w:rsidRPr="00926DEA">
        <w:rPr>
          <w:rFonts w:ascii="Times New Roman" w:hAnsi="Times New Roman" w:cs="Times New Roman"/>
          <w:b/>
          <w:bCs/>
          <w:sz w:val="28"/>
          <w:szCs w:val="28"/>
        </w:rPr>
        <w:t xml:space="preserve"> Date</w:t>
      </w: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C0348" w:rsidRDefault="00EC0348" w:rsidP="00E85268">
      <w:pPr>
        <w:rPr>
          <w:rFonts w:ascii="Times New Roman" w:hAnsi="Times New Roman" w:cs="Times New Roman"/>
          <w:b/>
          <w:bCs/>
          <w:sz w:val="28"/>
          <w:szCs w:val="28"/>
        </w:rPr>
      </w:pPr>
    </w:p>
    <w:p w:rsidR="00EC0348" w:rsidRDefault="00EC034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lastRenderedPageBreak/>
        <w:t xml:space="preserve">                                                     DEDICATION</w:t>
      </w:r>
    </w:p>
    <w:p w:rsidR="00E85268" w:rsidRPr="00926DEA" w:rsidRDefault="00E85268" w:rsidP="00E85268">
      <w:pPr>
        <w:tabs>
          <w:tab w:val="left" w:pos="3198"/>
        </w:tabs>
        <w:jc w:val="center"/>
        <w:rPr>
          <w:rFonts w:ascii="Times New Roman" w:hAnsi="Times New Roman" w:cs="Times New Roman"/>
          <w:sz w:val="28"/>
          <w:szCs w:val="28"/>
        </w:rPr>
      </w:pPr>
      <w:r w:rsidRPr="00926DEA">
        <w:rPr>
          <w:rFonts w:ascii="Times New Roman" w:hAnsi="Times New Roman" w:cs="Times New Roman"/>
          <w:sz w:val="28"/>
          <w:szCs w:val="28"/>
        </w:rPr>
        <w:t xml:space="preserve">This research work is dedicated to </w:t>
      </w:r>
      <w:r>
        <w:rPr>
          <w:rFonts w:ascii="Times New Roman" w:hAnsi="Times New Roman" w:cs="Times New Roman"/>
          <w:sz w:val="28"/>
          <w:szCs w:val="28"/>
        </w:rPr>
        <w:t xml:space="preserve">the family of </w:t>
      </w:r>
      <w:proofErr w:type="spellStart"/>
      <w:r>
        <w:rPr>
          <w:rFonts w:ascii="Times New Roman" w:hAnsi="Times New Roman" w:cs="Times New Roman"/>
          <w:sz w:val="28"/>
          <w:szCs w:val="28"/>
        </w:rPr>
        <w:t>Umo</w:t>
      </w:r>
      <w:proofErr w:type="spellEnd"/>
      <w:r>
        <w:rPr>
          <w:rFonts w:ascii="Times New Roman" w:hAnsi="Times New Roman" w:cs="Times New Roman"/>
          <w:sz w:val="28"/>
          <w:szCs w:val="28"/>
        </w:rPr>
        <w:t>.</w:t>
      </w: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Default="00E85268" w:rsidP="00E85268">
      <w:pPr>
        <w:rPr>
          <w:rFonts w:ascii="Times New Roman" w:hAnsi="Times New Roman" w:cs="Times New Roman"/>
          <w:sz w:val="28"/>
          <w:szCs w:val="28"/>
        </w:rPr>
      </w:pPr>
    </w:p>
    <w:p w:rsidR="00547ED7" w:rsidRDefault="00547ED7" w:rsidP="00E85268">
      <w:pPr>
        <w:rPr>
          <w:rFonts w:ascii="Times New Roman" w:hAnsi="Times New Roman" w:cs="Times New Roman"/>
          <w:sz w:val="28"/>
          <w:szCs w:val="28"/>
        </w:rPr>
      </w:pPr>
    </w:p>
    <w:p w:rsidR="00547ED7" w:rsidRDefault="00547ED7" w:rsidP="00E85268">
      <w:pPr>
        <w:rPr>
          <w:rFonts w:ascii="Times New Roman" w:hAnsi="Times New Roman" w:cs="Times New Roman"/>
          <w:sz w:val="28"/>
          <w:szCs w:val="28"/>
        </w:rPr>
      </w:pPr>
    </w:p>
    <w:p w:rsidR="00547ED7" w:rsidRDefault="00547ED7"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 xml:space="preserve">                                              </w:t>
      </w:r>
    </w:p>
    <w:p w:rsidR="00E85268" w:rsidRDefault="00E85268" w:rsidP="00E85268">
      <w:pPr>
        <w:rPr>
          <w:rFonts w:ascii="Times New Roman" w:hAnsi="Times New Roman" w:cs="Times New Roman"/>
          <w:sz w:val="28"/>
          <w:szCs w:val="28"/>
        </w:rPr>
      </w:pPr>
    </w:p>
    <w:p w:rsidR="00E85268" w:rsidRPr="00926DEA" w:rsidRDefault="00E85268" w:rsidP="00E85268">
      <w:pPr>
        <w:jc w:val="center"/>
        <w:rPr>
          <w:rFonts w:ascii="Times New Roman" w:hAnsi="Times New Roman" w:cs="Times New Roman"/>
          <w:b/>
          <w:bCs/>
          <w:sz w:val="28"/>
          <w:szCs w:val="28"/>
        </w:rPr>
      </w:pPr>
      <w:r w:rsidRPr="00926DEA">
        <w:rPr>
          <w:rFonts w:ascii="Times New Roman" w:hAnsi="Times New Roman" w:cs="Times New Roman"/>
          <w:b/>
          <w:bCs/>
          <w:sz w:val="28"/>
          <w:szCs w:val="28"/>
        </w:rPr>
        <w:lastRenderedPageBreak/>
        <w:t>ACKNOWELEDGEMENT</w:t>
      </w:r>
    </w:p>
    <w:p w:rsidR="00E85268" w:rsidRPr="00926DEA"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My gratitude first and foremost goes to God Almighty for his protection and grace throughout this work.</w:t>
      </w:r>
    </w:p>
    <w:p w:rsidR="00E85268" w:rsidRPr="00926DEA"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 xml:space="preserve">I wish to express my profound gratitude to my project supervisor, Mr. Michael O. </w:t>
      </w:r>
      <w:proofErr w:type="spellStart"/>
      <w:r w:rsidRPr="00926DEA">
        <w:rPr>
          <w:rFonts w:ascii="Times New Roman" w:hAnsi="Times New Roman" w:cs="Times New Roman"/>
          <w:sz w:val="28"/>
          <w:szCs w:val="28"/>
        </w:rPr>
        <w:t>Nwaji</w:t>
      </w:r>
      <w:proofErr w:type="spellEnd"/>
      <w:r w:rsidRPr="00926DEA">
        <w:rPr>
          <w:rFonts w:ascii="Times New Roman" w:hAnsi="Times New Roman" w:cs="Times New Roman"/>
          <w:sz w:val="28"/>
          <w:szCs w:val="28"/>
        </w:rPr>
        <w:t>, who in spite of his work load and tight schedule spared his time to go through this manuscript one after the other, making</w:t>
      </w:r>
      <w:bookmarkStart w:id="0" w:name="_GoBack"/>
      <w:bookmarkEnd w:id="0"/>
      <w:r w:rsidRPr="00926DEA">
        <w:rPr>
          <w:rFonts w:ascii="Times New Roman" w:hAnsi="Times New Roman" w:cs="Times New Roman"/>
          <w:sz w:val="28"/>
          <w:szCs w:val="28"/>
        </w:rPr>
        <w:t xml:space="preserve"> correction and giving necessary advice towards the completion of this project.</w:t>
      </w:r>
    </w:p>
    <w:p w:rsidR="00E85268" w:rsidRPr="00926DEA"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 xml:space="preserve">I owe much gratitude to Mr. George C. </w:t>
      </w:r>
      <w:proofErr w:type="spellStart"/>
      <w:r w:rsidRPr="00926DEA">
        <w:rPr>
          <w:rFonts w:ascii="Times New Roman" w:hAnsi="Times New Roman" w:cs="Times New Roman"/>
          <w:sz w:val="28"/>
          <w:szCs w:val="28"/>
        </w:rPr>
        <w:t>Okorie</w:t>
      </w:r>
      <w:proofErr w:type="spellEnd"/>
      <w:r w:rsidRPr="00926DEA">
        <w:rPr>
          <w:rFonts w:ascii="Times New Roman" w:hAnsi="Times New Roman" w:cs="Times New Roman"/>
          <w:sz w:val="28"/>
          <w:szCs w:val="28"/>
        </w:rPr>
        <w:t xml:space="preserve"> (HOD</w:t>
      </w:r>
      <w:r w:rsidRPr="00926DEA">
        <w:rPr>
          <w:rFonts w:ascii="Times New Roman" w:hAnsi="Times New Roman" w:cs="Times New Roman"/>
          <w:sz w:val="28"/>
          <w:szCs w:val="28"/>
        </w:rPr>
        <w:softHyphen/>
      </w:r>
      <w:r w:rsidRPr="00926DEA">
        <w:rPr>
          <w:rFonts w:ascii="Times New Roman" w:hAnsi="Times New Roman" w:cs="Times New Roman"/>
          <w:sz w:val="28"/>
          <w:szCs w:val="28"/>
        </w:rPr>
        <w:softHyphen/>
        <w:t xml:space="preserve">), Mr. </w:t>
      </w:r>
      <w:proofErr w:type="spellStart"/>
      <w:r w:rsidRPr="00926DEA">
        <w:rPr>
          <w:rFonts w:ascii="Times New Roman" w:hAnsi="Times New Roman" w:cs="Times New Roman"/>
          <w:sz w:val="28"/>
          <w:szCs w:val="28"/>
        </w:rPr>
        <w:t>Oluchukwu</w:t>
      </w:r>
      <w:proofErr w:type="spellEnd"/>
      <w:r w:rsidRPr="00926DEA">
        <w:rPr>
          <w:rFonts w:ascii="Times New Roman" w:hAnsi="Times New Roman" w:cs="Times New Roman"/>
          <w:sz w:val="28"/>
          <w:szCs w:val="28"/>
        </w:rPr>
        <w:t xml:space="preserve"> </w:t>
      </w:r>
      <w:proofErr w:type="spellStart"/>
      <w:r w:rsidRPr="00926DEA">
        <w:rPr>
          <w:rFonts w:ascii="Times New Roman" w:hAnsi="Times New Roman" w:cs="Times New Roman"/>
          <w:sz w:val="28"/>
          <w:szCs w:val="28"/>
        </w:rPr>
        <w:t>Anowor</w:t>
      </w:r>
      <w:proofErr w:type="spellEnd"/>
      <w:r w:rsidRPr="00926DEA">
        <w:rPr>
          <w:rFonts w:ascii="Times New Roman" w:hAnsi="Times New Roman" w:cs="Times New Roman"/>
          <w:sz w:val="28"/>
          <w:szCs w:val="28"/>
        </w:rPr>
        <w:t xml:space="preserve">, </w:t>
      </w:r>
      <w:proofErr w:type="spellStart"/>
      <w:r w:rsidRPr="00926DEA">
        <w:rPr>
          <w:rFonts w:ascii="Times New Roman" w:hAnsi="Times New Roman" w:cs="Times New Roman"/>
          <w:sz w:val="28"/>
          <w:szCs w:val="28"/>
        </w:rPr>
        <w:t>Dr</w:t>
      </w:r>
      <w:proofErr w:type="spellEnd"/>
      <w:r w:rsidRPr="00926DEA">
        <w:rPr>
          <w:rFonts w:ascii="Times New Roman" w:hAnsi="Times New Roman" w:cs="Times New Roman"/>
          <w:sz w:val="28"/>
          <w:szCs w:val="28"/>
        </w:rPr>
        <w:t xml:space="preserve"> Pius C. </w:t>
      </w:r>
      <w:proofErr w:type="spellStart"/>
      <w:r w:rsidRPr="00926DEA">
        <w:rPr>
          <w:rFonts w:ascii="Times New Roman" w:hAnsi="Times New Roman" w:cs="Times New Roman"/>
          <w:sz w:val="28"/>
          <w:szCs w:val="28"/>
        </w:rPr>
        <w:t>Eze</w:t>
      </w:r>
      <w:proofErr w:type="spellEnd"/>
      <w:r w:rsidRPr="00926DEA">
        <w:rPr>
          <w:rFonts w:ascii="Times New Roman" w:hAnsi="Times New Roman" w:cs="Times New Roman"/>
          <w:sz w:val="28"/>
          <w:szCs w:val="28"/>
        </w:rPr>
        <w:t xml:space="preserve">, Mr. </w:t>
      </w:r>
      <w:proofErr w:type="spellStart"/>
      <w:r w:rsidRPr="00926DEA">
        <w:rPr>
          <w:rFonts w:ascii="Times New Roman" w:hAnsi="Times New Roman" w:cs="Times New Roman"/>
          <w:sz w:val="28"/>
          <w:szCs w:val="28"/>
        </w:rPr>
        <w:t>Odo</w:t>
      </w:r>
      <w:proofErr w:type="spellEnd"/>
      <w:r w:rsidRPr="00926DEA">
        <w:rPr>
          <w:rFonts w:ascii="Times New Roman" w:hAnsi="Times New Roman" w:cs="Times New Roman"/>
          <w:sz w:val="28"/>
          <w:szCs w:val="28"/>
        </w:rPr>
        <w:t xml:space="preserve">, and Mr. </w:t>
      </w:r>
      <w:proofErr w:type="spellStart"/>
      <w:r w:rsidRPr="00926DEA">
        <w:rPr>
          <w:rFonts w:ascii="Times New Roman" w:hAnsi="Times New Roman" w:cs="Times New Roman"/>
          <w:sz w:val="28"/>
          <w:szCs w:val="28"/>
        </w:rPr>
        <w:t>Egbo</w:t>
      </w:r>
      <w:proofErr w:type="spellEnd"/>
      <w:r w:rsidRPr="00926DEA">
        <w:rPr>
          <w:rFonts w:ascii="Times New Roman" w:hAnsi="Times New Roman" w:cs="Times New Roman"/>
          <w:sz w:val="28"/>
          <w:szCs w:val="28"/>
        </w:rPr>
        <w:t xml:space="preserve"> Best.</w:t>
      </w:r>
    </w:p>
    <w:p w:rsidR="00E85268" w:rsidRPr="00926DEA" w:rsidRDefault="00E85268" w:rsidP="00E85268">
      <w:pPr>
        <w:rPr>
          <w:rFonts w:ascii="Times New Roman" w:hAnsi="Times New Roman" w:cs="Times New Roman"/>
          <w:sz w:val="28"/>
          <w:szCs w:val="28"/>
        </w:rPr>
      </w:pPr>
      <w:r w:rsidRPr="00926DEA">
        <w:rPr>
          <w:rFonts w:ascii="Times New Roman" w:hAnsi="Times New Roman" w:cs="Times New Roman"/>
          <w:sz w:val="28"/>
          <w:szCs w:val="28"/>
        </w:rPr>
        <w:t xml:space="preserve">To my Parents Mr. and Mrs. A. B. </w:t>
      </w:r>
      <w:proofErr w:type="spellStart"/>
      <w:r w:rsidRPr="00926DEA">
        <w:rPr>
          <w:rFonts w:ascii="Times New Roman" w:hAnsi="Times New Roman" w:cs="Times New Roman"/>
          <w:sz w:val="28"/>
          <w:szCs w:val="28"/>
        </w:rPr>
        <w:t>Umo</w:t>
      </w:r>
      <w:proofErr w:type="spellEnd"/>
      <w:r w:rsidRPr="00926DEA">
        <w:rPr>
          <w:rFonts w:ascii="Times New Roman" w:hAnsi="Times New Roman" w:cs="Times New Roman"/>
          <w:sz w:val="28"/>
          <w:szCs w:val="28"/>
        </w:rPr>
        <w:t xml:space="preserve">, no amount of thank can measure up to your unconditional love, care, support and also providing for my needs academically, personally and otherwise. To my only sibling Barnabas U. </w:t>
      </w:r>
      <w:proofErr w:type="spellStart"/>
      <w:r w:rsidRPr="00926DEA">
        <w:rPr>
          <w:rFonts w:ascii="Times New Roman" w:hAnsi="Times New Roman" w:cs="Times New Roman"/>
          <w:sz w:val="28"/>
          <w:szCs w:val="28"/>
        </w:rPr>
        <w:t>Umo</w:t>
      </w:r>
      <w:proofErr w:type="spellEnd"/>
      <w:r w:rsidRPr="00926DEA">
        <w:rPr>
          <w:rFonts w:ascii="Times New Roman" w:hAnsi="Times New Roman" w:cs="Times New Roman"/>
          <w:sz w:val="28"/>
          <w:szCs w:val="28"/>
        </w:rPr>
        <w:t xml:space="preserve"> and also to my lovely friends who turned Sisters </w:t>
      </w:r>
      <w:proofErr w:type="spellStart"/>
      <w:r w:rsidRPr="00926DEA">
        <w:rPr>
          <w:rFonts w:ascii="Times New Roman" w:hAnsi="Times New Roman" w:cs="Times New Roman"/>
          <w:sz w:val="28"/>
          <w:szCs w:val="28"/>
        </w:rPr>
        <w:t>Boma</w:t>
      </w:r>
      <w:proofErr w:type="spellEnd"/>
      <w:r w:rsidRPr="00926DEA">
        <w:rPr>
          <w:rFonts w:ascii="Times New Roman" w:hAnsi="Times New Roman" w:cs="Times New Roman"/>
          <w:sz w:val="28"/>
          <w:szCs w:val="28"/>
        </w:rPr>
        <w:t xml:space="preserve"> S. Dodo, </w:t>
      </w:r>
      <w:proofErr w:type="spellStart"/>
      <w:r w:rsidRPr="00926DEA">
        <w:rPr>
          <w:rFonts w:ascii="Times New Roman" w:hAnsi="Times New Roman" w:cs="Times New Roman"/>
          <w:sz w:val="28"/>
          <w:szCs w:val="28"/>
        </w:rPr>
        <w:t>Okeke</w:t>
      </w:r>
      <w:proofErr w:type="spellEnd"/>
      <w:r w:rsidRPr="00926DEA">
        <w:rPr>
          <w:rFonts w:ascii="Times New Roman" w:hAnsi="Times New Roman" w:cs="Times New Roman"/>
          <w:sz w:val="28"/>
          <w:szCs w:val="28"/>
        </w:rPr>
        <w:t xml:space="preserve"> S. </w:t>
      </w:r>
      <w:proofErr w:type="spellStart"/>
      <w:r w:rsidRPr="00926DEA">
        <w:rPr>
          <w:rFonts w:ascii="Times New Roman" w:hAnsi="Times New Roman" w:cs="Times New Roman"/>
          <w:sz w:val="28"/>
          <w:szCs w:val="28"/>
        </w:rPr>
        <w:t>Onyinye</w:t>
      </w:r>
      <w:proofErr w:type="spellEnd"/>
      <w:r w:rsidRPr="00926DEA">
        <w:rPr>
          <w:rFonts w:ascii="Times New Roman" w:hAnsi="Times New Roman" w:cs="Times New Roman"/>
          <w:sz w:val="28"/>
          <w:szCs w:val="28"/>
        </w:rPr>
        <w:t xml:space="preserve">, </w:t>
      </w:r>
      <w:proofErr w:type="spellStart"/>
      <w:r w:rsidRPr="00926DEA">
        <w:rPr>
          <w:rFonts w:ascii="Times New Roman" w:hAnsi="Times New Roman" w:cs="Times New Roman"/>
          <w:sz w:val="28"/>
          <w:szCs w:val="28"/>
        </w:rPr>
        <w:t>Onuigbo</w:t>
      </w:r>
      <w:proofErr w:type="spellEnd"/>
      <w:r w:rsidRPr="00926DEA">
        <w:rPr>
          <w:rFonts w:ascii="Times New Roman" w:hAnsi="Times New Roman" w:cs="Times New Roman"/>
          <w:sz w:val="28"/>
          <w:szCs w:val="28"/>
        </w:rPr>
        <w:t xml:space="preserve"> A. Goodness, </w:t>
      </w:r>
      <w:proofErr w:type="spellStart"/>
      <w:r w:rsidRPr="00926DEA">
        <w:rPr>
          <w:rFonts w:ascii="Times New Roman" w:hAnsi="Times New Roman" w:cs="Times New Roman"/>
          <w:sz w:val="28"/>
          <w:szCs w:val="28"/>
        </w:rPr>
        <w:t>Nnamoke</w:t>
      </w:r>
      <w:proofErr w:type="spellEnd"/>
      <w:r w:rsidRPr="00926DEA">
        <w:rPr>
          <w:rFonts w:ascii="Times New Roman" w:hAnsi="Times New Roman" w:cs="Times New Roman"/>
          <w:sz w:val="28"/>
          <w:szCs w:val="28"/>
        </w:rPr>
        <w:t xml:space="preserve"> C. Blessing and Others, may God bless you all </w:t>
      </w:r>
      <w:proofErr w:type="gramStart"/>
      <w:r w:rsidRPr="00926DEA">
        <w:rPr>
          <w:rFonts w:ascii="Times New Roman" w:hAnsi="Times New Roman" w:cs="Times New Roman"/>
          <w:sz w:val="28"/>
          <w:szCs w:val="28"/>
        </w:rPr>
        <w:t>handsomely.</w:t>
      </w:r>
      <w:proofErr w:type="gramEnd"/>
    </w:p>
    <w:p w:rsidR="00E85268" w:rsidRPr="00926DEA"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r w:rsidRPr="00926DEA">
        <w:rPr>
          <w:rFonts w:ascii="Times New Roman" w:hAnsi="Times New Roman" w:cs="Times New Roman"/>
          <w:b/>
          <w:bCs/>
          <w:sz w:val="28"/>
          <w:szCs w:val="28"/>
        </w:rPr>
        <w:t>Once more I thank you all.</w:t>
      </w: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E85268">
      <w:pPr>
        <w:rPr>
          <w:rFonts w:ascii="Times New Roman" w:hAnsi="Times New Roman" w:cs="Times New Roman"/>
          <w:b/>
          <w:bCs/>
          <w:sz w:val="28"/>
          <w:szCs w:val="28"/>
        </w:rPr>
      </w:pPr>
    </w:p>
    <w:p w:rsidR="008D4E56" w:rsidRDefault="008D4E56" w:rsidP="008D4E56">
      <w:pPr>
        <w:ind w:left="720" w:hanging="720"/>
        <w:contextualSpacing/>
        <w:jc w:val="center"/>
        <w:rPr>
          <w:rFonts w:ascii="Times New Roman" w:hAnsi="Times New Roman" w:cs="Times New Roman"/>
          <w:b/>
          <w:iCs/>
          <w:sz w:val="28"/>
          <w:szCs w:val="28"/>
        </w:rPr>
      </w:pPr>
      <w:r>
        <w:rPr>
          <w:rFonts w:ascii="Times New Roman" w:hAnsi="Times New Roman" w:cs="Times New Roman"/>
          <w:b/>
          <w:iCs/>
          <w:sz w:val="28"/>
          <w:szCs w:val="28"/>
        </w:rPr>
        <w:lastRenderedPageBreak/>
        <w:t>ABSTRACT</w:t>
      </w:r>
    </w:p>
    <w:p w:rsidR="008D4E56" w:rsidRDefault="008D4E56" w:rsidP="008D4E56">
      <w:pPr>
        <w:tabs>
          <w:tab w:val="left" w:pos="5823"/>
        </w:tabs>
        <w:spacing w:line="240" w:lineRule="auto"/>
        <w:rPr>
          <w:rFonts w:ascii="Times New Roman" w:hAnsi="Times New Roman" w:cs="Times New Roman"/>
          <w:bCs/>
          <w:sz w:val="28"/>
          <w:szCs w:val="28"/>
        </w:rPr>
      </w:pPr>
      <w:r>
        <w:rPr>
          <w:rFonts w:ascii="Times New Roman" w:hAnsi="Times New Roman" w:cs="Times New Roman"/>
          <w:sz w:val="28"/>
          <w:szCs w:val="28"/>
        </w:rPr>
        <w:t xml:space="preserve">The study investigates empirically the impact of interest rate on manufacturing sector output in Nigeria. The broad objective of this study is; to determine the impact of interest rate on manufacturing sector output in Nigeria. Annual data on </w:t>
      </w:r>
      <w:r>
        <w:rPr>
          <w:rFonts w:ascii="Times New Roman" w:hAnsi="Times New Roman" w:cs="Times New Roman"/>
          <w:bCs/>
          <w:sz w:val="28"/>
          <w:szCs w:val="28"/>
        </w:rPr>
        <w:t>manufacturing sector output, inflation rate, commercial banks total loan volume</w:t>
      </w:r>
    </w:p>
    <w:p w:rsidR="008D4E56" w:rsidRDefault="008D4E56" w:rsidP="008D4E56">
      <w:pPr>
        <w:tabs>
          <w:tab w:val="left" w:pos="5823"/>
        </w:tabs>
        <w:spacing w:line="240" w:lineRule="auto"/>
        <w:rPr>
          <w:rFonts w:ascii="Times New Roman" w:hAnsi="Times New Roman" w:cs="Times New Roman"/>
          <w:bCs/>
          <w:sz w:val="28"/>
          <w:szCs w:val="28"/>
        </w:rPr>
      </w:pPr>
      <w:proofErr w:type="gramStart"/>
      <w:r>
        <w:rPr>
          <w:rFonts w:ascii="Times New Roman" w:hAnsi="Times New Roman" w:cs="Times New Roman"/>
          <w:bCs/>
          <w:sz w:val="28"/>
          <w:szCs w:val="28"/>
        </w:rPr>
        <w:t>and</w:t>
      </w:r>
      <w:proofErr w:type="gramEnd"/>
      <w:r>
        <w:rPr>
          <w:rFonts w:ascii="Times New Roman" w:hAnsi="Times New Roman" w:cs="Times New Roman"/>
          <w:bCs/>
          <w:sz w:val="28"/>
          <w:szCs w:val="28"/>
        </w:rPr>
        <w:t xml:space="preserve"> interest rate </w:t>
      </w:r>
      <w:r>
        <w:rPr>
          <w:rFonts w:ascii="Times New Roman" w:hAnsi="Times New Roman" w:cs="Times New Roman"/>
          <w:sz w:val="28"/>
          <w:szCs w:val="28"/>
        </w:rPr>
        <w:t xml:space="preserve">from the Central Bank of Nigeria statistical bulletin and </w:t>
      </w:r>
      <w:proofErr w:type="spellStart"/>
      <w:r>
        <w:rPr>
          <w:rFonts w:ascii="Times New Roman" w:hAnsi="Times New Roman" w:cs="Times New Roman"/>
          <w:sz w:val="28"/>
          <w:szCs w:val="28"/>
        </w:rPr>
        <w:t>IndexMundi</w:t>
      </w:r>
      <w:proofErr w:type="spellEnd"/>
      <w:r>
        <w:rPr>
          <w:rFonts w:ascii="Times New Roman" w:hAnsi="Times New Roman" w:cs="Times New Roman"/>
          <w:sz w:val="28"/>
          <w:szCs w:val="28"/>
        </w:rPr>
        <w:t xml:space="preserve"> covering the period 1981 – 2015 were utilized. A model was constructed to incorporate </w:t>
      </w:r>
      <w:r>
        <w:rPr>
          <w:rFonts w:ascii="Times New Roman" w:hAnsi="Times New Roman" w:cs="Times New Roman"/>
          <w:bCs/>
          <w:sz w:val="28"/>
          <w:szCs w:val="28"/>
        </w:rPr>
        <w:t>manufacturing sector output</w:t>
      </w:r>
      <w:r>
        <w:rPr>
          <w:rFonts w:ascii="Times New Roman" w:hAnsi="Times New Roman" w:cs="Times New Roman"/>
          <w:sz w:val="28"/>
          <w:szCs w:val="28"/>
        </w:rPr>
        <w:t xml:space="preserve"> as dependent variable, and </w:t>
      </w:r>
      <w:r>
        <w:rPr>
          <w:rFonts w:ascii="Times New Roman" w:hAnsi="Times New Roman" w:cs="Times New Roman"/>
          <w:bCs/>
          <w:sz w:val="28"/>
          <w:szCs w:val="28"/>
        </w:rPr>
        <w:t>commercial banks total loan volume</w:t>
      </w:r>
      <w:r>
        <w:rPr>
          <w:rFonts w:ascii="Times New Roman" w:hAnsi="Times New Roman" w:cs="Times New Roman"/>
          <w:sz w:val="28"/>
          <w:szCs w:val="28"/>
        </w:rPr>
        <w:t xml:space="preserve">, inflation rate and </w:t>
      </w:r>
      <w:r>
        <w:rPr>
          <w:rFonts w:ascii="Times New Roman" w:hAnsi="Times New Roman" w:cs="Times New Roman"/>
          <w:bCs/>
          <w:sz w:val="28"/>
          <w:szCs w:val="28"/>
        </w:rPr>
        <w:t xml:space="preserve">interest rate </w:t>
      </w:r>
      <w:r>
        <w:rPr>
          <w:rFonts w:ascii="Times New Roman" w:hAnsi="Times New Roman" w:cs="Times New Roman"/>
          <w:sz w:val="28"/>
          <w:szCs w:val="28"/>
        </w:rPr>
        <w:t xml:space="preserve">as the independent variables and tested using the Ordinary least Square (OLS) Methods. The </w:t>
      </w:r>
      <w:proofErr w:type="spellStart"/>
      <w:r>
        <w:rPr>
          <w:rFonts w:ascii="Times New Roman" w:hAnsi="Times New Roman" w:cs="Times New Roman"/>
          <w:sz w:val="28"/>
          <w:szCs w:val="28"/>
        </w:rPr>
        <w:t>Stationarity</w:t>
      </w:r>
      <w:proofErr w:type="spellEnd"/>
      <w:r>
        <w:rPr>
          <w:rFonts w:ascii="Times New Roman" w:hAnsi="Times New Roman" w:cs="Times New Roman"/>
          <w:sz w:val="28"/>
          <w:szCs w:val="28"/>
        </w:rPr>
        <w:t xml:space="preserve"> (Unit roots) status of the series was examined using the appropriate statistics. Some of the assumptions of the OLS models were also tested to avoid spurious regression. The granger causality test was also conducted to determine the directions of causality. However, the result showed that</w:t>
      </w:r>
      <w:r>
        <w:rPr>
          <w:rFonts w:ascii="Times New Roman" w:hAnsi="Times New Roman" w:cs="Times New Roman"/>
          <w:bCs/>
          <w:sz w:val="28"/>
          <w:szCs w:val="28"/>
        </w:rPr>
        <w:t xml:space="preserve"> commercial banks total loan volume</w:t>
      </w:r>
      <w:r>
        <w:rPr>
          <w:rFonts w:ascii="Times New Roman" w:hAnsi="Times New Roman" w:cs="Times New Roman"/>
          <w:sz w:val="28"/>
          <w:szCs w:val="28"/>
        </w:rPr>
        <w:t xml:space="preserve"> and inflation rate had positive impacts on manufacturing sector output in Nigeria during the period covered while interest rate had negative impact on manufacturing sector output of Nigeria. The study recommends that The Central Bank of Nigeria and other monetary authorities should reduce the interest rate being charged on loans borrowed from the commercial banks through the reduction of bank rate and other deposit requirements of the commercial banks in order to make funds available to the manufacturing sector of the country which will increase its output. </w:t>
      </w: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jc w:val="center"/>
        <w:rPr>
          <w:rFonts w:ascii="Times New Roman" w:hAnsi="Times New Roman" w:cs="Times New Roman"/>
          <w:b/>
          <w:sz w:val="28"/>
          <w:szCs w:val="28"/>
        </w:rPr>
      </w:pPr>
      <w:r>
        <w:rPr>
          <w:rFonts w:ascii="Times New Roman" w:hAnsi="Times New Roman" w:cs="Times New Roman"/>
          <w:b/>
          <w:sz w:val="28"/>
          <w:szCs w:val="28"/>
        </w:rPr>
        <w:t>TABLE OF CONTENTS</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i</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 xml:space="preserve">Certification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ii </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iii</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Acknowledgements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 xml:space="preserve"> </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v  </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Table of Content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proofErr w:type="gramStart"/>
      <w:r>
        <w:rPr>
          <w:rFonts w:ascii="Times New Roman" w:hAnsi="Times New Roman" w:cs="Times New Roman"/>
          <w:sz w:val="28"/>
          <w:szCs w:val="28"/>
        </w:rPr>
        <w:t>vi</w:t>
      </w:r>
      <w:proofErr w:type="gramEnd"/>
    </w:p>
    <w:p w:rsidR="008D4E56" w:rsidRDefault="008D4E56" w:rsidP="008D4E56">
      <w:pPr>
        <w:ind w:left="720" w:hanging="720"/>
        <w:rPr>
          <w:rFonts w:ascii="Times New Roman" w:hAnsi="Times New Roman" w:cs="Times New Roman"/>
          <w:sz w:val="28"/>
          <w:szCs w:val="28"/>
        </w:rPr>
      </w:pP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CHAPTER ONE</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1.0 INTRODUCTION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1                           </w:t>
      </w:r>
    </w:p>
    <w:p w:rsidR="008D4E56" w:rsidRDefault="008D4E56" w:rsidP="008D4E56">
      <w:pPr>
        <w:numPr>
          <w:ilvl w:val="1"/>
          <w:numId w:val="22"/>
        </w:numPr>
        <w:ind w:left="720" w:hanging="720"/>
        <w:rPr>
          <w:rFonts w:ascii="Times New Roman" w:hAnsi="Times New Roman" w:cs="Times New Roman"/>
          <w:sz w:val="28"/>
          <w:szCs w:val="28"/>
        </w:rPr>
      </w:pPr>
      <w:r>
        <w:rPr>
          <w:rFonts w:ascii="Times New Roman" w:hAnsi="Times New Roman" w:cs="Times New Roman"/>
          <w:sz w:val="28"/>
          <w:szCs w:val="28"/>
        </w:rPr>
        <w:t>Background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w:t>
      </w:r>
    </w:p>
    <w:p w:rsidR="008D4E56" w:rsidRDefault="008D4E56" w:rsidP="008D4E56">
      <w:pPr>
        <w:numPr>
          <w:ilvl w:val="1"/>
          <w:numId w:val="22"/>
        </w:numPr>
        <w:ind w:left="720" w:hanging="720"/>
        <w:rPr>
          <w:rFonts w:ascii="Times New Roman" w:hAnsi="Times New Roman" w:cs="Times New Roman"/>
          <w:sz w:val="28"/>
          <w:szCs w:val="28"/>
        </w:rPr>
      </w:pPr>
      <w:r>
        <w:rPr>
          <w:rFonts w:ascii="Times New Roman" w:hAnsi="Times New Roman" w:cs="Times New Roman"/>
          <w:sz w:val="28"/>
          <w:szCs w:val="28"/>
        </w:rPr>
        <w:t>Statement of the Problem</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p>
    <w:p w:rsidR="008D4E56" w:rsidRDefault="008D4E56" w:rsidP="008D4E56">
      <w:pPr>
        <w:numPr>
          <w:ilvl w:val="1"/>
          <w:numId w:val="22"/>
        </w:numPr>
        <w:ind w:left="720" w:hanging="720"/>
        <w:rPr>
          <w:rFonts w:ascii="Times New Roman" w:hAnsi="Times New Roman" w:cs="Times New Roman"/>
          <w:sz w:val="28"/>
          <w:szCs w:val="28"/>
        </w:rPr>
      </w:pPr>
      <w:r>
        <w:rPr>
          <w:rFonts w:ascii="Times New Roman" w:hAnsi="Times New Roman" w:cs="Times New Roman"/>
          <w:sz w:val="28"/>
          <w:szCs w:val="28"/>
        </w:rPr>
        <w:t>Objectives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8</w:t>
      </w:r>
    </w:p>
    <w:p w:rsidR="008D4E56" w:rsidRDefault="008D4E56" w:rsidP="008D4E56">
      <w:pPr>
        <w:numPr>
          <w:ilvl w:val="1"/>
          <w:numId w:val="22"/>
        </w:numPr>
        <w:ind w:left="720" w:hanging="720"/>
        <w:rPr>
          <w:rFonts w:ascii="Times New Roman" w:hAnsi="Times New Roman" w:cs="Times New Roman"/>
          <w:sz w:val="28"/>
          <w:szCs w:val="28"/>
        </w:rPr>
      </w:pPr>
      <w:r>
        <w:rPr>
          <w:rFonts w:ascii="Times New Roman" w:hAnsi="Times New Roman" w:cs="Times New Roman"/>
          <w:sz w:val="28"/>
          <w:szCs w:val="28"/>
        </w:rPr>
        <w:t>Hypotheses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8</w:t>
      </w:r>
    </w:p>
    <w:p w:rsidR="008D4E56" w:rsidRDefault="008D4E56" w:rsidP="008D4E56">
      <w:pPr>
        <w:numPr>
          <w:ilvl w:val="1"/>
          <w:numId w:val="22"/>
        </w:numPr>
        <w:ind w:left="720" w:hanging="720"/>
        <w:rPr>
          <w:rFonts w:ascii="Times New Roman" w:hAnsi="Times New Roman" w:cs="Times New Roman"/>
          <w:sz w:val="28"/>
          <w:szCs w:val="28"/>
        </w:rPr>
      </w:pPr>
      <w:r>
        <w:rPr>
          <w:rFonts w:ascii="Times New Roman" w:hAnsi="Times New Roman" w:cs="Times New Roman"/>
          <w:sz w:val="28"/>
          <w:szCs w:val="28"/>
        </w:rPr>
        <w:t>Significance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9</w:t>
      </w:r>
    </w:p>
    <w:p w:rsidR="008D4E56" w:rsidRDefault="008D4E56" w:rsidP="008D4E56">
      <w:pPr>
        <w:numPr>
          <w:ilvl w:val="1"/>
          <w:numId w:val="22"/>
        </w:numPr>
        <w:ind w:left="720" w:hanging="720"/>
        <w:rPr>
          <w:rFonts w:ascii="Times New Roman" w:hAnsi="Times New Roman" w:cs="Times New Roman"/>
          <w:sz w:val="28"/>
          <w:szCs w:val="28"/>
        </w:rPr>
      </w:pPr>
      <w:r>
        <w:rPr>
          <w:rFonts w:ascii="Times New Roman" w:hAnsi="Times New Roman" w:cs="Times New Roman"/>
          <w:sz w:val="28"/>
          <w:szCs w:val="28"/>
        </w:rPr>
        <w:t>Scope and Limitations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9</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CHAPTER TWO</w:t>
      </w:r>
    </w:p>
    <w:p w:rsidR="008D4E56" w:rsidRDefault="008D4E56" w:rsidP="008D4E56">
      <w:pPr>
        <w:tabs>
          <w:tab w:val="center" w:pos="4680"/>
        </w:tabs>
        <w:ind w:left="720" w:hanging="720"/>
        <w:rPr>
          <w:rFonts w:ascii="Times New Roman" w:hAnsi="Times New Roman" w:cs="Times New Roman"/>
          <w:sz w:val="28"/>
          <w:szCs w:val="28"/>
        </w:rPr>
      </w:pPr>
      <w:r>
        <w:rPr>
          <w:rFonts w:ascii="Times New Roman" w:hAnsi="Times New Roman" w:cs="Times New Roman"/>
          <w:sz w:val="28"/>
          <w:szCs w:val="28"/>
        </w:rPr>
        <w:t>2.0 LITERATURE REVIEW</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2.1 Conceptual Literature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 xml:space="preserve">2.1 Concept of Interest rate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 xml:space="preserve">2.1.2 Concept of Manufacturing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14</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 xml:space="preserve">2.2 Theoretical Literature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2.2.1Theories of Interest rate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 xml:space="preserve">2.2.2 Economic Theory of Production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2.2.3 Interest Rate in Nigeria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29</w:t>
      </w:r>
    </w:p>
    <w:p w:rsidR="008D4E56" w:rsidRDefault="008D4E56" w:rsidP="008D4E56">
      <w:pPr>
        <w:ind w:left="720" w:hanging="720"/>
        <w:rPr>
          <w:rFonts w:ascii="Times New Roman" w:hAnsi="Times New Roman" w:cs="Times New Roman"/>
          <w:bCs/>
          <w:sz w:val="28"/>
          <w:szCs w:val="28"/>
        </w:rPr>
      </w:pPr>
      <w:r>
        <w:rPr>
          <w:rFonts w:ascii="Times New Roman" w:hAnsi="Times New Roman" w:cs="Times New Roman"/>
          <w:bCs/>
          <w:sz w:val="28"/>
          <w:szCs w:val="28"/>
        </w:rPr>
        <w:lastRenderedPageBreak/>
        <w:t>2.2.4 Manufacturing Sector in Nigeria</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33</w:t>
      </w:r>
    </w:p>
    <w:p w:rsidR="008D4E56" w:rsidRDefault="008D4E56" w:rsidP="008D4E56">
      <w:pPr>
        <w:ind w:left="720" w:hanging="720"/>
        <w:rPr>
          <w:rFonts w:ascii="Times New Roman" w:hAnsi="Times New Roman" w:cs="Times New Roman"/>
          <w:bCs/>
          <w:sz w:val="28"/>
          <w:szCs w:val="28"/>
        </w:rPr>
      </w:pPr>
      <w:r>
        <w:rPr>
          <w:rFonts w:ascii="Times New Roman" w:hAnsi="Times New Roman" w:cs="Times New Roman"/>
          <w:sz w:val="28"/>
          <w:szCs w:val="28"/>
        </w:rPr>
        <w:t xml:space="preserve">2.2.5 </w:t>
      </w:r>
      <w:r>
        <w:rPr>
          <w:rFonts w:ascii="Times New Roman" w:hAnsi="Times New Roman" w:cs="Times New Roman"/>
          <w:bCs/>
          <w:sz w:val="28"/>
          <w:szCs w:val="28"/>
        </w:rPr>
        <w:t>The Structure of Manufacturing Sector in Nigeria</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34</w:t>
      </w:r>
    </w:p>
    <w:p w:rsidR="008D4E56" w:rsidRDefault="008D4E56" w:rsidP="008D4E56">
      <w:pPr>
        <w:ind w:left="720" w:hanging="720"/>
        <w:rPr>
          <w:rFonts w:ascii="Times New Roman" w:hAnsi="Times New Roman" w:cs="Times New Roman"/>
          <w:bCs/>
          <w:sz w:val="28"/>
          <w:szCs w:val="28"/>
        </w:rPr>
      </w:pPr>
      <w:r>
        <w:rPr>
          <w:rFonts w:ascii="Times New Roman" w:hAnsi="Times New Roman" w:cs="Times New Roman"/>
          <w:sz w:val="28"/>
          <w:szCs w:val="28"/>
        </w:rPr>
        <w:t xml:space="preserve">2.2.6 </w:t>
      </w:r>
      <w:r>
        <w:rPr>
          <w:rFonts w:ascii="Times New Roman" w:hAnsi="Times New Roman" w:cs="Times New Roman"/>
          <w:bCs/>
          <w:sz w:val="28"/>
          <w:szCs w:val="28"/>
        </w:rPr>
        <w:t xml:space="preserve">Interest Rate and Manufacturing </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35</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2.3 Empirical Literature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38</w:t>
      </w:r>
    </w:p>
    <w:p w:rsidR="008D4E56" w:rsidRDefault="008D4E56" w:rsidP="008D4E56">
      <w:pPr>
        <w:pStyle w:val="ListParagraph"/>
        <w:numPr>
          <w:ilvl w:val="1"/>
          <w:numId w:val="9"/>
        </w:numPr>
        <w:contextualSpacing/>
        <w:rPr>
          <w:rFonts w:ascii="Times New Roman" w:hAnsi="Times New Roman" w:cs="Times New Roman"/>
          <w:sz w:val="28"/>
          <w:szCs w:val="28"/>
        </w:rPr>
      </w:pPr>
      <w:r>
        <w:rPr>
          <w:rFonts w:ascii="Times New Roman" w:hAnsi="Times New Roman" w:cs="Times New Roman"/>
          <w:sz w:val="28"/>
          <w:szCs w:val="28"/>
        </w:rPr>
        <w:t>Limitations of the Previous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42</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CHAPTER THREE</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3.0 RESEARCH DESIGN AND METHODOLOGY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3.1 Theoretical Framework</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8D4E56" w:rsidRDefault="008D4E56" w:rsidP="008D4E56">
      <w:pPr>
        <w:pStyle w:val="ListParagraph"/>
        <w:ind w:hanging="720"/>
        <w:rPr>
          <w:rFonts w:ascii="Times New Roman" w:hAnsi="Times New Roman" w:cs="Times New Roman"/>
          <w:sz w:val="28"/>
          <w:szCs w:val="28"/>
        </w:rPr>
      </w:pPr>
      <w:r>
        <w:rPr>
          <w:rFonts w:ascii="Times New Roman" w:hAnsi="Times New Roman" w:cs="Times New Roman"/>
          <w:sz w:val="28"/>
          <w:szCs w:val="28"/>
        </w:rPr>
        <w:t>3.2 Model Specification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8D4E56" w:rsidRDefault="008D4E56" w:rsidP="008D4E56">
      <w:pPr>
        <w:pStyle w:val="ListParagraph"/>
        <w:ind w:hanging="720"/>
        <w:rPr>
          <w:rFonts w:ascii="Times New Roman" w:hAnsi="Times New Roman" w:cs="Times New Roman"/>
          <w:sz w:val="28"/>
          <w:szCs w:val="28"/>
        </w:rPr>
      </w:pPr>
      <w:r>
        <w:rPr>
          <w:rFonts w:ascii="Times New Roman" w:hAnsi="Times New Roman" w:cs="Times New Roman"/>
          <w:sz w:val="28"/>
          <w:szCs w:val="28"/>
        </w:rPr>
        <w:t>3.3 Method of Evaluation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3.3.1 Preliminary Tests-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Stationarity</w:t>
      </w:r>
      <w:proofErr w:type="spellEnd"/>
      <w:r>
        <w:rPr>
          <w:rFonts w:ascii="Times New Roman" w:hAnsi="Times New Roman" w:cs="Times New Roman"/>
          <w:sz w:val="28"/>
          <w:szCs w:val="28"/>
        </w:rPr>
        <w:t xml:space="preserve"> (Unit Root)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3.3.1.2 Co-integration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48</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3.3.1.3 Error Correction Mechanism</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48</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3.3.2 Economic Test of Significance (A Priori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49</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3.3.3 Statistical Test of Significance (First Order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49</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3.3.3.1 Test for Goodness of Fit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50</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3.3.3.2 t-Test of Significance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50</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3.3.3.3 f-Test of Significance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50</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3.3.4 Econometric Test of Significance (Second Order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51</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3.3.4.1 Autocorrelation Test: Autocorrelation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51</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3.3.4.2 Normality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52</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3.3.4.3 Granger Causality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52</w:t>
      </w:r>
    </w:p>
    <w:p w:rsidR="008D4E56" w:rsidRDefault="008D4E56" w:rsidP="008D4E56">
      <w:pPr>
        <w:tabs>
          <w:tab w:val="left" w:pos="1221"/>
        </w:tabs>
        <w:ind w:left="720" w:hanging="720"/>
        <w:rPr>
          <w:rFonts w:ascii="Times New Roman" w:hAnsi="Times New Roman" w:cs="Times New Roman"/>
          <w:sz w:val="28"/>
          <w:szCs w:val="28"/>
        </w:rPr>
      </w:pPr>
      <w:r>
        <w:rPr>
          <w:rFonts w:ascii="Times New Roman" w:hAnsi="Times New Roman" w:cs="Times New Roman"/>
          <w:sz w:val="28"/>
          <w:szCs w:val="28"/>
        </w:rPr>
        <w:t>3.4 Data Required and Sources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53</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CHAPTER FOUR</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4.0 PRESENTATION AND ANALYSES OF RESULT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54</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lastRenderedPageBreak/>
        <w:t>4.1 The Empirical Results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54</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4.1.1 Unit Root Test Results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54</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4.1.2 Co-integration Test Result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55</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4.1.3 Error Correction Mechanism Result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4.2 Regression Results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57</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 Evaluation of Regression Results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58</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4.3.1 Evaluation Based on Economic Criterion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58</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4.3.2 Evaluation Based On Statistical Criterion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59</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4.3.2.1 R</w:t>
      </w:r>
      <w:r>
        <w:rPr>
          <w:rFonts w:ascii="Times New Roman" w:hAnsi="Times New Roman" w:cs="Times New Roman"/>
          <w:sz w:val="28"/>
          <w:szCs w:val="28"/>
          <w:vertAlign w:val="superscript"/>
        </w:rPr>
        <w:t xml:space="preserve">2 </w:t>
      </w:r>
      <w:r>
        <w:rPr>
          <w:rFonts w:ascii="Times New Roman" w:hAnsi="Times New Roman" w:cs="Times New Roman"/>
          <w:sz w:val="28"/>
          <w:szCs w:val="28"/>
        </w:rPr>
        <w:t>–Result and Interpretation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59</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4.3.2.2   t–Test Result and Interpretation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59</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4.3.2.2 Result of   f–Test of Significance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60</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4.3.3   Evaluation Based on Econometric Criterion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61</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4.3.3.1 Result and Interpretation of Autocorrelation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61</w:t>
      </w:r>
    </w:p>
    <w:p w:rsidR="008D4E56" w:rsidRDefault="008D4E56" w:rsidP="008D4E56">
      <w:pPr>
        <w:rPr>
          <w:rFonts w:ascii="Times New Roman" w:hAnsi="Times New Roman" w:cs="Times New Roman"/>
          <w:sz w:val="28"/>
          <w:szCs w:val="28"/>
        </w:rPr>
      </w:pPr>
      <w:r>
        <w:rPr>
          <w:rFonts w:ascii="Times New Roman" w:hAnsi="Times New Roman" w:cs="Times New Roman"/>
          <w:sz w:val="28"/>
          <w:szCs w:val="28"/>
        </w:rPr>
        <w:t>4.3.3.2 Normality Test Result and Interpretation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61 4.3.3.3 Granger Causality Test: Result and Interpretation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63</w:t>
      </w:r>
    </w:p>
    <w:p w:rsidR="008D4E56" w:rsidRDefault="008D4E56" w:rsidP="008D4E56">
      <w:pPr>
        <w:rPr>
          <w:rFonts w:ascii="Times New Roman" w:hAnsi="Times New Roman" w:cs="Times New Roman"/>
          <w:sz w:val="28"/>
          <w:szCs w:val="28"/>
        </w:rPr>
      </w:pPr>
      <w:r>
        <w:rPr>
          <w:rFonts w:ascii="Times New Roman" w:hAnsi="Times New Roman" w:cs="Times New Roman"/>
          <w:sz w:val="28"/>
          <w:szCs w:val="28"/>
        </w:rPr>
        <w:t>4.4 Evaluation of Research Hypotheses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64</w:t>
      </w:r>
    </w:p>
    <w:p w:rsidR="008D4E56" w:rsidRDefault="008D4E56" w:rsidP="008D4E56">
      <w:pPr>
        <w:rPr>
          <w:rFonts w:ascii="Times New Roman" w:hAnsi="Times New Roman" w:cs="Times New Roman"/>
          <w:sz w:val="28"/>
          <w:szCs w:val="28"/>
        </w:rPr>
      </w:pPr>
      <w:r>
        <w:rPr>
          <w:rFonts w:ascii="Times New Roman" w:hAnsi="Times New Roman" w:cs="Times New Roman"/>
          <w:sz w:val="28"/>
          <w:szCs w:val="28"/>
        </w:rPr>
        <w:t>4.5 Implication of the Results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64</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CHAPTER FIVE</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5.0 SUMMARY OF FINDINGS, CONCLUSION AND RECOMMENDATION</w:t>
      </w:r>
      <w:r>
        <w:rPr>
          <w:rFonts w:ascii="Times New Roman" w:hAnsi="Times New Roman" w:cs="Times New Roman"/>
          <w:sz w:val="28"/>
          <w:szCs w:val="28"/>
        </w:rPr>
        <w:tab/>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5.1 Summary of Findings-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5.2 Conclusion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67</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5.3 Recommendations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67</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69</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II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70</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III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71</w:t>
      </w:r>
    </w:p>
    <w:p w:rsidR="008D4E56" w:rsidRDefault="008D4E56" w:rsidP="008D4E56">
      <w:pPr>
        <w:tabs>
          <w:tab w:val="left" w:pos="5823"/>
        </w:tabs>
        <w:ind w:left="720" w:hanging="720"/>
        <w:rPr>
          <w:rFonts w:ascii="Times New Roman" w:hAnsi="Times New Roman" w:cs="Times New Roman"/>
          <w:sz w:val="28"/>
          <w:szCs w:val="28"/>
        </w:rPr>
      </w:pPr>
      <w:r>
        <w:rPr>
          <w:rFonts w:ascii="Times New Roman" w:hAnsi="Times New Roman" w:cs="Times New Roman"/>
          <w:sz w:val="28"/>
          <w:szCs w:val="28"/>
        </w:rPr>
        <w:t xml:space="preserve">Appendix </w:t>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72</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lastRenderedPageBreak/>
        <w:t>Appendix v</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73</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vi-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74</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vii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75</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viii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76</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ix</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77</w:t>
      </w:r>
    </w:p>
    <w:p w:rsidR="008D4E56" w:rsidRDefault="008D4E56" w:rsidP="008D4E56">
      <w:pPr>
        <w:ind w:left="720" w:hanging="720"/>
        <w:rPr>
          <w:rFonts w:ascii="Times New Roman" w:hAnsi="Times New Roman" w:cs="Times New Roman"/>
          <w:sz w:val="28"/>
          <w:szCs w:val="28"/>
        </w:rPr>
      </w:pPr>
      <w:r>
        <w:rPr>
          <w:rFonts w:ascii="Times New Roman" w:hAnsi="Times New Roman" w:cs="Times New Roman"/>
          <w:sz w:val="28"/>
          <w:szCs w:val="28"/>
        </w:rPr>
        <w:t>Appendix x</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78</w:t>
      </w:r>
    </w:p>
    <w:p w:rsidR="008D4E56" w:rsidRDefault="008D4E56" w:rsidP="008D4E56">
      <w:pPr>
        <w:ind w:left="720" w:hanging="720"/>
        <w:rPr>
          <w:rFonts w:ascii="Times New Roman" w:hAnsi="Times New Roman" w:cs="Times New Roman"/>
          <w:sz w:val="28"/>
          <w:szCs w:val="28"/>
        </w:rPr>
      </w:pPr>
    </w:p>
    <w:p w:rsidR="008D4E56" w:rsidRPr="00926DEA" w:rsidRDefault="008D4E56" w:rsidP="00E85268">
      <w:pPr>
        <w:rPr>
          <w:rFonts w:ascii="Times New Roman" w:hAnsi="Times New Roman" w:cs="Times New Roman"/>
          <w:b/>
          <w:bCs/>
          <w:sz w:val="28"/>
          <w:szCs w:val="28"/>
        </w:rPr>
      </w:pPr>
    </w:p>
    <w:p w:rsidR="00E85268" w:rsidRPr="00926DEA" w:rsidRDefault="00E85268" w:rsidP="00E85268">
      <w:pPr>
        <w:rPr>
          <w:rFonts w:ascii="Times New Roman" w:hAnsi="Times New Roman" w:cs="Times New Roman"/>
          <w:sz w:val="28"/>
          <w:szCs w:val="28"/>
        </w:rPr>
      </w:pPr>
    </w:p>
    <w:p w:rsidR="00E85268" w:rsidRPr="00926DEA" w:rsidRDefault="00E85268" w:rsidP="00E85268">
      <w:pPr>
        <w:rPr>
          <w:rFonts w:ascii="Times New Roman" w:hAnsi="Times New Roman" w:cs="Times New Roman"/>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85268" w:rsidRDefault="00E85268" w:rsidP="00E85268">
      <w:pPr>
        <w:rPr>
          <w:rFonts w:ascii="Times New Roman" w:hAnsi="Times New Roman" w:cs="Times New Roman"/>
          <w:b/>
          <w:bCs/>
          <w:sz w:val="28"/>
          <w:szCs w:val="28"/>
        </w:rPr>
      </w:pPr>
    </w:p>
    <w:p w:rsidR="00E5210A" w:rsidRPr="00926DEA" w:rsidRDefault="00E5210A" w:rsidP="00E85268">
      <w:pPr>
        <w:rPr>
          <w:rFonts w:ascii="Times New Roman" w:hAnsi="Times New Roman" w:cs="Times New Roman"/>
          <w:b/>
          <w:bCs/>
          <w:sz w:val="28"/>
          <w:szCs w:val="28"/>
        </w:rPr>
      </w:pPr>
    </w:p>
    <w:p w:rsidR="00684979" w:rsidRDefault="00684979" w:rsidP="00350622">
      <w:pPr>
        <w:jc w:val="center"/>
        <w:rPr>
          <w:rFonts w:ascii="Bookman Old Style" w:hAnsi="Bookman Old Style" w:cs="Bookman Old Style"/>
          <w:b/>
          <w:bCs/>
          <w:sz w:val="28"/>
          <w:szCs w:val="28"/>
        </w:rPr>
        <w:sectPr w:rsidR="00684979" w:rsidSect="00684979">
          <w:headerReference w:type="default" r:id="rId9"/>
          <w:pgSz w:w="12240" w:h="15840"/>
          <w:pgMar w:top="1440" w:right="1440" w:bottom="1440" w:left="1440" w:header="720" w:footer="720" w:gutter="0"/>
          <w:pgNumType w:fmt="lowerRoman" w:start="1"/>
          <w:cols w:space="720"/>
          <w:docGrid w:linePitch="360"/>
        </w:sectPr>
      </w:pPr>
    </w:p>
    <w:p w:rsidR="008236C1" w:rsidRDefault="008236C1" w:rsidP="00350622">
      <w:pPr>
        <w:jc w:val="center"/>
        <w:rPr>
          <w:rFonts w:ascii="Bookman Old Style" w:hAnsi="Bookman Old Style" w:cs="Bookman Old Style"/>
          <w:b/>
          <w:bCs/>
          <w:sz w:val="28"/>
          <w:szCs w:val="28"/>
        </w:rPr>
      </w:pPr>
      <w:r>
        <w:rPr>
          <w:rFonts w:ascii="Bookman Old Style" w:hAnsi="Bookman Old Style" w:cs="Bookman Old Style"/>
          <w:b/>
          <w:bCs/>
          <w:sz w:val="28"/>
          <w:szCs w:val="28"/>
        </w:rPr>
        <w:lastRenderedPageBreak/>
        <w:t>CHAPTER ONE</w:t>
      </w:r>
    </w:p>
    <w:p w:rsidR="008236C1" w:rsidRDefault="008236C1" w:rsidP="00E31299">
      <w:pPr>
        <w:jc w:val="center"/>
        <w:rPr>
          <w:rFonts w:ascii="Bookman Old Style" w:hAnsi="Bookman Old Style" w:cs="Bookman Old Style"/>
          <w:b/>
          <w:bCs/>
          <w:sz w:val="28"/>
          <w:szCs w:val="28"/>
        </w:rPr>
      </w:pPr>
      <w:r>
        <w:rPr>
          <w:rFonts w:ascii="Bookman Old Style" w:hAnsi="Bookman Old Style" w:cs="Bookman Old Style"/>
          <w:b/>
          <w:bCs/>
          <w:sz w:val="28"/>
          <w:szCs w:val="28"/>
        </w:rPr>
        <w:t>INTRODUCTION</w:t>
      </w:r>
    </w:p>
    <w:p w:rsidR="008236C1" w:rsidRDefault="008236C1" w:rsidP="00E31299">
      <w:pPr>
        <w:rPr>
          <w:rFonts w:ascii="Bookman Old Style" w:hAnsi="Bookman Old Style" w:cs="Bookman Old Style"/>
          <w:b/>
          <w:bCs/>
          <w:sz w:val="28"/>
          <w:szCs w:val="28"/>
        </w:rPr>
      </w:pPr>
      <w:r>
        <w:rPr>
          <w:rFonts w:ascii="Bookman Old Style" w:hAnsi="Bookman Old Style" w:cs="Bookman Old Style"/>
          <w:b/>
          <w:bCs/>
          <w:sz w:val="28"/>
          <w:szCs w:val="28"/>
        </w:rPr>
        <w:t>1.1 Background of the Study</w:t>
      </w:r>
    </w:p>
    <w:p w:rsidR="008236C1" w:rsidRDefault="008236C1" w:rsidP="00E31299">
      <w:pPr>
        <w:rPr>
          <w:rFonts w:ascii="Bookman Old Style" w:hAnsi="Bookman Old Style" w:cs="Bookman Old Style"/>
          <w:sz w:val="28"/>
          <w:szCs w:val="28"/>
        </w:rPr>
      </w:pPr>
      <w:r w:rsidRPr="00E31299">
        <w:rPr>
          <w:rFonts w:ascii="Bookman Old Style" w:hAnsi="Bookman Old Style" w:cs="Bookman Old Style"/>
          <w:sz w:val="28"/>
          <w:szCs w:val="28"/>
        </w:rPr>
        <w:t>Every good or service has a price. So also is the service of lending money to others, a service which is critical to the survival and growth of businesses, households and individuals. The price of this service is called interest rate.</w:t>
      </w:r>
    </w:p>
    <w:p w:rsidR="008236C1" w:rsidRDefault="008236C1" w:rsidP="00E31299">
      <w:pPr>
        <w:rPr>
          <w:rFonts w:ascii="Bookman Old Style" w:hAnsi="Bookman Old Style" w:cs="Bookman Old Style"/>
          <w:sz w:val="28"/>
          <w:szCs w:val="28"/>
        </w:rPr>
      </w:pPr>
      <w:r>
        <w:rPr>
          <w:rFonts w:ascii="Bookman Old Style" w:hAnsi="Bookman Old Style" w:cs="Bookman Old Style"/>
          <w:sz w:val="28"/>
          <w:szCs w:val="28"/>
        </w:rPr>
        <w:tab/>
      </w:r>
      <w:r w:rsidRPr="00E31299">
        <w:rPr>
          <w:rFonts w:ascii="Bookman Old Style" w:hAnsi="Bookman Old Style" w:cs="Bookman Old Style"/>
          <w:sz w:val="28"/>
          <w:szCs w:val="28"/>
        </w:rPr>
        <w:t>Like every price, interest rate is determined by the law of demand and supply of the commodity, which in this case is money. In the economy, the level of interest rate is chiefly determined by the amount of money or funds availa</w:t>
      </w:r>
      <w:r>
        <w:rPr>
          <w:rFonts w:ascii="Bookman Old Style" w:hAnsi="Bookman Old Style" w:cs="Bookman Old Style"/>
          <w:sz w:val="28"/>
          <w:szCs w:val="28"/>
        </w:rPr>
        <w:t>ble for lending and borrowing.</w:t>
      </w:r>
      <w:r>
        <w:rPr>
          <w:rFonts w:ascii="Bookman Old Style" w:hAnsi="Bookman Old Style" w:cs="Bookman Old Style"/>
          <w:sz w:val="28"/>
          <w:szCs w:val="28"/>
        </w:rPr>
        <w:br/>
      </w:r>
      <w:r>
        <w:rPr>
          <w:rFonts w:ascii="Bookman Old Style" w:hAnsi="Bookman Old Style" w:cs="Bookman Old Style"/>
          <w:sz w:val="28"/>
          <w:szCs w:val="28"/>
        </w:rPr>
        <w:tab/>
      </w:r>
      <w:r w:rsidRPr="00E31299">
        <w:rPr>
          <w:rFonts w:ascii="Bookman Old Style" w:hAnsi="Bookman Old Style" w:cs="Bookman Old Style"/>
          <w:sz w:val="28"/>
          <w:szCs w:val="28"/>
        </w:rPr>
        <w:t xml:space="preserve">On the supply side are businesses, households and individuals that save. On the demand side are the individuals, households businesses, including government that borrow either to augment income or invest </w:t>
      </w:r>
      <w:r>
        <w:rPr>
          <w:rFonts w:ascii="Bookman Old Style" w:hAnsi="Bookman Old Style" w:cs="Bookman Old Style"/>
          <w:sz w:val="28"/>
          <w:szCs w:val="28"/>
        </w:rPr>
        <w:t>in income generating projects.</w:t>
      </w:r>
      <w:r>
        <w:rPr>
          <w:rFonts w:ascii="Bookman Old Style" w:hAnsi="Bookman Old Style" w:cs="Bookman Old Style"/>
          <w:sz w:val="28"/>
          <w:szCs w:val="28"/>
        </w:rPr>
        <w:br/>
      </w:r>
      <w:r w:rsidRPr="00E31299">
        <w:rPr>
          <w:rFonts w:ascii="Bookman Old Style" w:hAnsi="Bookman Old Style" w:cs="Bookman Old Style"/>
          <w:sz w:val="28"/>
          <w:szCs w:val="28"/>
        </w:rPr>
        <w:t xml:space="preserve">Between these groups are the banks and other financial </w:t>
      </w:r>
      <w:proofErr w:type="gramStart"/>
      <w:r w:rsidRPr="00E31299">
        <w:rPr>
          <w:rFonts w:ascii="Bookman Old Style" w:hAnsi="Bookman Old Style" w:cs="Bookman Old Style"/>
          <w:sz w:val="28"/>
          <w:szCs w:val="28"/>
        </w:rPr>
        <w:t>institutions that mobilizes</w:t>
      </w:r>
      <w:proofErr w:type="gramEnd"/>
      <w:r w:rsidRPr="00E31299">
        <w:rPr>
          <w:rFonts w:ascii="Bookman Old Style" w:hAnsi="Bookman Old Style" w:cs="Bookman Old Style"/>
          <w:sz w:val="28"/>
          <w:szCs w:val="28"/>
        </w:rPr>
        <w:t xml:space="preserve"> savings in the form of deposits and investment products and lend the funds mobilized to those </w:t>
      </w:r>
      <w:r>
        <w:rPr>
          <w:rFonts w:ascii="Bookman Old Style" w:hAnsi="Bookman Old Style" w:cs="Bookman Old Style"/>
          <w:sz w:val="28"/>
          <w:szCs w:val="28"/>
        </w:rPr>
        <w:t>who want to borrow.</w:t>
      </w:r>
      <w:r>
        <w:rPr>
          <w:rFonts w:ascii="Bookman Old Style" w:hAnsi="Bookman Old Style" w:cs="Bookman Old Style"/>
          <w:sz w:val="28"/>
          <w:szCs w:val="28"/>
        </w:rPr>
        <w:br/>
      </w:r>
      <w:r w:rsidRPr="00E31299">
        <w:rPr>
          <w:rFonts w:ascii="Bookman Old Style" w:hAnsi="Bookman Old Style" w:cs="Bookman Old Style"/>
          <w:sz w:val="28"/>
          <w:szCs w:val="28"/>
        </w:rPr>
        <w:t xml:space="preserve">As in the determination of other prices, those who supply the funds, the savers desire and demand for high interest rates, while those who borrow desire low interest rate. Meanwhile the banks also want to ensure that the lending interest rate covers the cost incurred for their operations, and adequate </w:t>
      </w:r>
      <w:r>
        <w:rPr>
          <w:rFonts w:ascii="Bookman Old Style" w:hAnsi="Bookman Old Style" w:cs="Bookman Old Style"/>
          <w:sz w:val="28"/>
          <w:szCs w:val="28"/>
        </w:rPr>
        <w:t>profit for their shareholders.</w:t>
      </w:r>
      <w:r>
        <w:rPr>
          <w:rFonts w:ascii="Bookman Old Style" w:hAnsi="Bookman Old Style" w:cs="Bookman Old Style"/>
          <w:sz w:val="28"/>
          <w:szCs w:val="28"/>
        </w:rPr>
        <w:br/>
      </w:r>
      <w:r w:rsidRPr="00E31299">
        <w:rPr>
          <w:rFonts w:ascii="Bookman Old Style" w:hAnsi="Bookman Old Style" w:cs="Bookman Old Style"/>
          <w:sz w:val="28"/>
          <w:szCs w:val="28"/>
        </w:rPr>
        <w:t xml:space="preserve">If the interest rate is too low, especially lower than the rate at which prices of goods and services are increasing (inflation), it would </w:t>
      </w:r>
      <w:r w:rsidRPr="00E31299">
        <w:rPr>
          <w:rFonts w:ascii="Bookman Old Style" w:hAnsi="Bookman Old Style" w:cs="Bookman Old Style"/>
          <w:sz w:val="28"/>
          <w:szCs w:val="28"/>
        </w:rPr>
        <w:lastRenderedPageBreak/>
        <w:t>discourage people from saving, and it can make them to take their money out of the country to where the interest rate is high. But if the interest rate is too high, a lot of households and businesses would find it unprofitable to borrow or pass the high interest rate to consumers of their products.</w:t>
      </w:r>
    </w:p>
    <w:p w:rsidR="008236C1" w:rsidRDefault="008236C1" w:rsidP="00E31299">
      <w:pPr>
        <w:rPr>
          <w:rFonts w:ascii="Bookman Old Style" w:hAnsi="Bookman Old Style" w:cs="Bookman Old Style"/>
          <w:sz w:val="28"/>
          <w:szCs w:val="28"/>
        </w:rPr>
      </w:pPr>
      <w:r w:rsidRPr="00E31299">
        <w:rPr>
          <w:rFonts w:ascii="Bookman Old Style" w:hAnsi="Bookman Old Style" w:cs="Bookman Old Style"/>
          <w:sz w:val="28"/>
          <w:szCs w:val="28"/>
        </w:rPr>
        <w:t>Also, where the nature of the funds available for lending are short term, that is below one year, businesses would not be able to borrow to fund projects that have long gestation period. In this situation, the manufacturing sector and the agricultural sector would be at disadvantaged while the services sector would be at advantage. And that is the case in Nigeria, where 80 per cent of bank deposits</w:t>
      </w:r>
      <w:r>
        <w:rPr>
          <w:rFonts w:ascii="Bookman Old Style" w:hAnsi="Bookman Old Style" w:cs="Bookman Old Style"/>
          <w:sz w:val="28"/>
          <w:szCs w:val="28"/>
        </w:rPr>
        <w:t xml:space="preserve"> are for tenures below one year.</w:t>
      </w:r>
    </w:p>
    <w:p w:rsidR="008236C1" w:rsidRDefault="008236C1" w:rsidP="00E31299">
      <w:pPr>
        <w:rPr>
          <w:rFonts w:ascii="Bookman Old Style" w:hAnsi="Bookman Old Style" w:cs="Bookman Old Style"/>
          <w:sz w:val="28"/>
          <w:szCs w:val="28"/>
        </w:rPr>
      </w:pPr>
      <w:r w:rsidRPr="00E31299">
        <w:rPr>
          <w:rFonts w:ascii="Bookman Old Style" w:hAnsi="Bookman Old Style" w:cs="Bookman Old Style"/>
          <w:sz w:val="28"/>
          <w:szCs w:val="28"/>
        </w:rPr>
        <w:t>In every country, the role of ensuring that the interest rate is not too low to discourage savings or too high to discourage borrowing for activities that indirectly increase investments and employment is entrusted to the central bank.</w:t>
      </w:r>
    </w:p>
    <w:p w:rsidR="008236C1" w:rsidRDefault="008236C1" w:rsidP="00E31299">
      <w:pPr>
        <w:rPr>
          <w:rFonts w:ascii="Bookman Old Style" w:hAnsi="Bookman Old Style" w:cs="Bookman Old Style"/>
          <w:sz w:val="28"/>
          <w:szCs w:val="28"/>
        </w:rPr>
      </w:pPr>
      <w:r w:rsidRPr="00E31299">
        <w:rPr>
          <w:rFonts w:ascii="Bookman Old Style" w:hAnsi="Bookman Old Style" w:cs="Bookman Old Style"/>
          <w:sz w:val="28"/>
          <w:szCs w:val="28"/>
        </w:rPr>
        <w:t>The primary objective of central banks is price stability or stable prices of goods and services. This they do by regulating the money supply in the economy. If the money is too much it can cause a situation where too much money chases few goods, and hence cause prices to rise persistently leading to inflation.</w:t>
      </w:r>
    </w:p>
    <w:p w:rsidR="008236C1" w:rsidRDefault="008236C1" w:rsidP="00E31299">
      <w:pPr>
        <w:rPr>
          <w:rFonts w:ascii="Bookman Old Style" w:hAnsi="Bookman Old Style" w:cs="Bookman Old Style"/>
          <w:sz w:val="28"/>
          <w:szCs w:val="28"/>
        </w:rPr>
      </w:pPr>
      <w:r w:rsidRPr="00E31299">
        <w:rPr>
          <w:rFonts w:ascii="Bookman Old Style" w:hAnsi="Bookman Old Style" w:cs="Bookman Old Style"/>
          <w:sz w:val="28"/>
          <w:szCs w:val="28"/>
        </w:rPr>
        <w:t>But sometimes in an attempt to ensure this does not happen the central bank introduces measures that reduce volume of money in supply, and this indirectly reduces money available for lending and thus increased the price of money, which is interest rate.</w:t>
      </w:r>
    </w:p>
    <w:p w:rsidR="008236C1" w:rsidRDefault="008236C1" w:rsidP="00E31299">
      <w:pPr>
        <w:rPr>
          <w:rFonts w:ascii="Bookman Old Style" w:hAnsi="Bookman Old Style" w:cs="Bookman Old Style"/>
          <w:sz w:val="28"/>
          <w:szCs w:val="28"/>
        </w:rPr>
      </w:pPr>
      <w:r>
        <w:rPr>
          <w:rFonts w:ascii="Bookman Old Style" w:hAnsi="Bookman Old Style" w:cs="Bookman Old Style"/>
          <w:sz w:val="28"/>
          <w:szCs w:val="28"/>
        </w:rPr>
        <w:lastRenderedPageBreak/>
        <w:tab/>
      </w:r>
      <w:r w:rsidRPr="00E31299">
        <w:rPr>
          <w:rFonts w:ascii="Bookman Old Style" w:hAnsi="Bookman Old Style" w:cs="Bookman Old Style"/>
          <w:sz w:val="28"/>
          <w:szCs w:val="28"/>
        </w:rPr>
        <w:t>The manufacturing sector plays a significant role in the transformation of the economy. For example, it is an</w:t>
      </w:r>
      <w:r>
        <w:rPr>
          <w:rFonts w:ascii="Bookman Old Style" w:hAnsi="Bookman Old Style" w:cs="Bookman Old Style"/>
          <w:sz w:val="28"/>
          <w:szCs w:val="28"/>
        </w:rPr>
        <w:t xml:space="preserve"> </w:t>
      </w:r>
      <w:r w:rsidRPr="00E31299">
        <w:rPr>
          <w:rFonts w:ascii="Bookman Old Style" w:hAnsi="Bookman Old Style" w:cs="Bookman Old Style"/>
          <w:sz w:val="28"/>
          <w:szCs w:val="28"/>
        </w:rPr>
        <w:t>avenue for increasing productivity related to import replacement and export expansion, creating foreign</w:t>
      </w:r>
      <w:r>
        <w:rPr>
          <w:rFonts w:ascii="Bookman Old Style" w:hAnsi="Bookman Old Style" w:cs="Bookman Old Style"/>
          <w:sz w:val="28"/>
          <w:szCs w:val="28"/>
        </w:rPr>
        <w:t xml:space="preserve"> </w:t>
      </w:r>
      <w:r w:rsidRPr="00E31299">
        <w:rPr>
          <w:rFonts w:ascii="Bookman Old Style" w:hAnsi="Bookman Old Style" w:cs="Bookman Old Style"/>
          <w:sz w:val="28"/>
          <w:szCs w:val="28"/>
        </w:rPr>
        <w:t>exchange earning capacity; and raising employment and per capital income which causes unique consumption</w:t>
      </w:r>
      <w:r>
        <w:rPr>
          <w:rFonts w:ascii="Bookman Old Style" w:hAnsi="Bookman Old Style" w:cs="Bookman Old Style"/>
          <w:sz w:val="28"/>
          <w:szCs w:val="28"/>
        </w:rPr>
        <w:t xml:space="preserve"> </w:t>
      </w:r>
      <w:r w:rsidRPr="00E31299">
        <w:rPr>
          <w:rFonts w:ascii="Bookman Old Style" w:hAnsi="Bookman Old Style" w:cs="Bookman Old Style"/>
          <w:sz w:val="28"/>
          <w:szCs w:val="28"/>
        </w:rPr>
        <w:t>patterns (</w:t>
      </w:r>
      <w:proofErr w:type="spellStart"/>
      <w:r w:rsidRPr="00E31299">
        <w:rPr>
          <w:rFonts w:ascii="Bookman Old Style" w:hAnsi="Bookman Old Style" w:cs="Bookman Old Style"/>
          <w:sz w:val="28"/>
          <w:szCs w:val="28"/>
        </w:rPr>
        <w:t>Imoughele</w:t>
      </w:r>
      <w:proofErr w:type="spellEnd"/>
      <w:r w:rsidRPr="00E31299">
        <w:rPr>
          <w:rFonts w:ascii="Bookman Old Style" w:hAnsi="Bookman Old Style" w:cs="Bookman Old Style"/>
          <w:sz w:val="28"/>
          <w:szCs w:val="28"/>
        </w:rPr>
        <w:t xml:space="preserve"> and </w:t>
      </w:r>
      <w:proofErr w:type="spellStart"/>
      <w:r w:rsidRPr="00E31299">
        <w:rPr>
          <w:rFonts w:ascii="Bookman Old Style" w:hAnsi="Bookman Old Style" w:cs="Bookman Old Style"/>
          <w:sz w:val="28"/>
          <w:szCs w:val="28"/>
        </w:rPr>
        <w:t>Ismaila</w:t>
      </w:r>
      <w:proofErr w:type="spellEnd"/>
      <w:r w:rsidRPr="00E31299">
        <w:rPr>
          <w:rFonts w:ascii="Bookman Old Style" w:hAnsi="Bookman Old Style" w:cs="Bookman Old Style"/>
          <w:sz w:val="28"/>
          <w:szCs w:val="28"/>
        </w:rPr>
        <w:t xml:space="preserve">, 2014). Furthermore, </w:t>
      </w:r>
      <w:proofErr w:type="spellStart"/>
      <w:r w:rsidRPr="00E31299">
        <w:rPr>
          <w:rFonts w:ascii="Bookman Old Style" w:hAnsi="Bookman Old Style" w:cs="Bookman Old Style"/>
          <w:sz w:val="28"/>
          <w:szCs w:val="28"/>
        </w:rPr>
        <w:t>Ogwuma</w:t>
      </w:r>
      <w:proofErr w:type="spellEnd"/>
      <w:r w:rsidRPr="00E31299">
        <w:rPr>
          <w:rFonts w:ascii="Bookman Old Style" w:hAnsi="Bookman Old Style" w:cs="Bookman Old Style"/>
          <w:sz w:val="28"/>
          <w:szCs w:val="28"/>
        </w:rPr>
        <w:t xml:space="preserve"> (1995) opines that it creates investment capital</w:t>
      </w:r>
      <w:r>
        <w:rPr>
          <w:rFonts w:ascii="Bookman Old Style" w:hAnsi="Bookman Old Style" w:cs="Bookman Old Style"/>
          <w:sz w:val="28"/>
          <w:szCs w:val="28"/>
        </w:rPr>
        <w:t xml:space="preserve"> </w:t>
      </w:r>
      <w:r w:rsidRPr="00E31299">
        <w:rPr>
          <w:rFonts w:ascii="Bookman Old Style" w:hAnsi="Bookman Old Style" w:cs="Bookman Old Style"/>
          <w:sz w:val="28"/>
          <w:szCs w:val="28"/>
        </w:rPr>
        <w:t>at a faster rate than any other sector of the economy while promoting wider and more effective linkages among</w:t>
      </w:r>
      <w:r>
        <w:rPr>
          <w:rFonts w:ascii="Bookman Old Style" w:hAnsi="Bookman Old Style" w:cs="Bookman Old Style"/>
          <w:sz w:val="28"/>
          <w:szCs w:val="28"/>
        </w:rPr>
        <w:t xml:space="preserve"> </w:t>
      </w:r>
      <w:r w:rsidRPr="00E31299">
        <w:rPr>
          <w:rFonts w:ascii="Bookman Old Style" w:hAnsi="Bookman Old Style" w:cs="Bookman Old Style"/>
          <w:sz w:val="28"/>
          <w:szCs w:val="28"/>
        </w:rPr>
        <w:t xml:space="preserve">different sectors. </w:t>
      </w:r>
      <w:proofErr w:type="spellStart"/>
      <w:r w:rsidRPr="00E31299">
        <w:rPr>
          <w:rFonts w:ascii="Bookman Old Style" w:hAnsi="Bookman Old Style" w:cs="Bookman Old Style"/>
          <w:sz w:val="28"/>
          <w:szCs w:val="28"/>
        </w:rPr>
        <w:t>Loto</w:t>
      </w:r>
      <w:proofErr w:type="spellEnd"/>
      <w:r w:rsidRPr="00E31299">
        <w:rPr>
          <w:rFonts w:ascii="Bookman Old Style" w:hAnsi="Bookman Old Style" w:cs="Bookman Old Style"/>
          <w:sz w:val="28"/>
          <w:szCs w:val="28"/>
        </w:rPr>
        <w:t xml:space="preserve"> (2012) revealed that the Structural Adjustment </w:t>
      </w:r>
      <w:proofErr w:type="spellStart"/>
      <w:r w:rsidRPr="00E31299">
        <w:rPr>
          <w:rFonts w:ascii="Bookman Old Style" w:hAnsi="Bookman Old Style" w:cs="Bookman Old Style"/>
          <w:sz w:val="28"/>
          <w:szCs w:val="28"/>
        </w:rPr>
        <w:t>Programme</w:t>
      </w:r>
      <w:proofErr w:type="spellEnd"/>
      <w:r w:rsidRPr="00E31299">
        <w:rPr>
          <w:rFonts w:ascii="Bookman Old Style" w:hAnsi="Bookman Old Style" w:cs="Bookman Old Style"/>
          <w:sz w:val="28"/>
          <w:szCs w:val="28"/>
        </w:rPr>
        <w:t xml:space="preserve"> (SAP) introduced in May 1986</w:t>
      </w:r>
      <w:r>
        <w:rPr>
          <w:rFonts w:ascii="Bookman Old Style" w:hAnsi="Bookman Old Style" w:cs="Bookman Old Style"/>
          <w:sz w:val="28"/>
          <w:szCs w:val="28"/>
        </w:rPr>
        <w:t xml:space="preserve"> </w:t>
      </w:r>
      <w:r w:rsidRPr="00E31299">
        <w:rPr>
          <w:rFonts w:ascii="Bookman Old Style" w:hAnsi="Bookman Old Style" w:cs="Bookman Old Style"/>
          <w:sz w:val="28"/>
          <w:szCs w:val="28"/>
        </w:rPr>
        <w:t>was partly designed to revitalize the manufacturing sector by shifting emphasis to increased domestic sourcing of</w:t>
      </w:r>
      <w:r>
        <w:rPr>
          <w:rFonts w:ascii="Bookman Old Style" w:hAnsi="Bookman Old Style" w:cs="Bookman Old Style"/>
          <w:sz w:val="28"/>
          <w:szCs w:val="28"/>
        </w:rPr>
        <w:t xml:space="preserve"> </w:t>
      </w:r>
      <w:r w:rsidRPr="00E31299">
        <w:rPr>
          <w:rFonts w:ascii="Bookman Old Style" w:hAnsi="Bookman Old Style" w:cs="Bookman Old Style"/>
          <w:sz w:val="28"/>
          <w:szCs w:val="28"/>
        </w:rPr>
        <w:t>inputs through monetary and fiscal incentives. The deregulation of the foreign exchange market was also</w:t>
      </w:r>
      <w:r>
        <w:rPr>
          <w:rFonts w:ascii="Bookman Old Style" w:hAnsi="Bookman Old Style" w:cs="Bookman Old Style"/>
          <w:sz w:val="28"/>
          <w:szCs w:val="28"/>
        </w:rPr>
        <w:t xml:space="preserve"> </w:t>
      </w:r>
      <w:r w:rsidRPr="00E31299">
        <w:rPr>
          <w:rFonts w:ascii="Bookman Old Style" w:hAnsi="Bookman Old Style" w:cs="Bookman Old Style"/>
          <w:sz w:val="28"/>
          <w:szCs w:val="28"/>
        </w:rPr>
        <w:t>effected to make non-oil exports especially manufacturing sector more competitive even though, this also</w:t>
      </w:r>
      <w:r>
        <w:rPr>
          <w:rFonts w:ascii="Bookman Old Style" w:hAnsi="Bookman Old Style" w:cs="Bookman Old Style"/>
          <w:sz w:val="28"/>
          <w:szCs w:val="28"/>
        </w:rPr>
        <w:t xml:space="preserve"> </w:t>
      </w:r>
      <w:r w:rsidRPr="00E31299">
        <w:rPr>
          <w:rFonts w:ascii="Bookman Old Style" w:hAnsi="Bookman Old Style" w:cs="Bookman Old Style"/>
          <w:sz w:val="28"/>
          <w:szCs w:val="28"/>
        </w:rPr>
        <w:t>resulted in massive escalation in input costs (</w:t>
      </w:r>
      <w:proofErr w:type="spellStart"/>
      <w:r w:rsidRPr="00E31299">
        <w:rPr>
          <w:rFonts w:ascii="Bookman Old Style" w:hAnsi="Bookman Old Style" w:cs="Bookman Old Style"/>
          <w:sz w:val="28"/>
          <w:szCs w:val="28"/>
        </w:rPr>
        <w:t>Loto</w:t>
      </w:r>
      <w:proofErr w:type="spellEnd"/>
      <w:r w:rsidRPr="00E31299">
        <w:rPr>
          <w:rFonts w:ascii="Bookman Old Style" w:hAnsi="Bookman Old Style" w:cs="Bookman Old Style"/>
          <w:sz w:val="28"/>
          <w:szCs w:val="28"/>
        </w:rPr>
        <w:t>, 2012)</w:t>
      </w:r>
      <w:r>
        <w:rPr>
          <w:rFonts w:ascii="Bookman Old Style" w:hAnsi="Bookman Old Style" w:cs="Bookman Old Style"/>
          <w:sz w:val="28"/>
          <w:szCs w:val="28"/>
        </w:rPr>
        <w:t>.</w:t>
      </w:r>
    </w:p>
    <w:p w:rsidR="008236C1" w:rsidRPr="00A829AA" w:rsidRDefault="008236C1" w:rsidP="00A829AA">
      <w:pPr>
        <w:rPr>
          <w:rFonts w:ascii="Bookman Old Style" w:hAnsi="Bookman Old Style" w:cs="Bookman Old Style"/>
          <w:sz w:val="28"/>
          <w:szCs w:val="28"/>
        </w:rPr>
      </w:pPr>
      <w:r w:rsidRPr="00A829AA">
        <w:rPr>
          <w:rFonts w:ascii="Bookman Old Style" w:hAnsi="Bookman Old Style" w:cs="Bookman Old Style"/>
          <w:sz w:val="28"/>
          <w:szCs w:val="28"/>
        </w:rPr>
        <w:t>Examining the growth of the manufacturing sector over the years in Nigerian, the share of the manufacturing</w:t>
      </w:r>
      <w:r>
        <w:rPr>
          <w:rFonts w:ascii="Bookman Old Style" w:hAnsi="Bookman Old Style" w:cs="Bookman Old Style"/>
          <w:sz w:val="28"/>
          <w:szCs w:val="28"/>
        </w:rPr>
        <w:t xml:space="preserve"> </w:t>
      </w:r>
      <w:r w:rsidRPr="00A829AA">
        <w:rPr>
          <w:rFonts w:ascii="Bookman Old Style" w:hAnsi="Bookman Old Style" w:cs="Bookman Old Style"/>
          <w:sz w:val="28"/>
          <w:szCs w:val="28"/>
        </w:rPr>
        <w:t>sector in gross domestic product has not been impressive.</w:t>
      </w:r>
      <w:r>
        <w:rPr>
          <w:rFonts w:ascii="Bookman Old Style" w:hAnsi="Bookman Old Style" w:cs="Bookman Old Style"/>
          <w:sz w:val="28"/>
          <w:szCs w:val="28"/>
        </w:rPr>
        <w:t xml:space="preserve"> </w:t>
      </w:r>
      <w:r w:rsidRPr="00A829AA">
        <w:rPr>
          <w:rFonts w:ascii="Bookman Old Style" w:hAnsi="Bookman Old Style" w:cs="Bookman Old Style"/>
          <w:sz w:val="28"/>
          <w:szCs w:val="28"/>
        </w:rPr>
        <w:t>Over the thirty five (35) years of this study, the percentage of the manufacturing sector in GDP averaged 18% in</w:t>
      </w:r>
      <w:r>
        <w:rPr>
          <w:rFonts w:ascii="Bookman Old Style" w:hAnsi="Bookman Old Style" w:cs="Bookman Old Style"/>
          <w:sz w:val="28"/>
          <w:szCs w:val="28"/>
        </w:rPr>
        <w:t xml:space="preserve"> </w:t>
      </w:r>
      <w:r w:rsidRPr="00A829AA">
        <w:rPr>
          <w:rFonts w:ascii="Bookman Old Style" w:hAnsi="Bookman Old Style" w:cs="Bookman Old Style"/>
          <w:sz w:val="28"/>
          <w:szCs w:val="28"/>
        </w:rPr>
        <w:t>the 80s’ (i.e. between 1981 and 1989). In 1994, the manufacturing sector contributed above 20% into the</w:t>
      </w:r>
      <w:r>
        <w:rPr>
          <w:rFonts w:ascii="Bookman Old Style" w:hAnsi="Bookman Old Style" w:cs="Bookman Old Style"/>
          <w:sz w:val="28"/>
          <w:szCs w:val="28"/>
        </w:rPr>
        <w:t xml:space="preserve"> </w:t>
      </w:r>
      <w:r w:rsidRPr="00A829AA">
        <w:rPr>
          <w:rFonts w:ascii="Bookman Old Style" w:hAnsi="Bookman Old Style" w:cs="Bookman Old Style"/>
          <w:sz w:val="28"/>
          <w:szCs w:val="28"/>
        </w:rPr>
        <w:t>Nigeria’s GDP but have been on the decline afterwards. In the recent times,</w:t>
      </w:r>
      <w:r>
        <w:rPr>
          <w:rFonts w:ascii="Bookman Old Style" w:hAnsi="Bookman Old Style" w:cs="Bookman Old Style"/>
          <w:sz w:val="28"/>
          <w:szCs w:val="28"/>
        </w:rPr>
        <w:t xml:space="preserve"> </w:t>
      </w:r>
      <w:r w:rsidRPr="00A829AA">
        <w:rPr>
          <w:rFonts w:ascii="Bookman Old Style" w:hAnsi="Bookman Old Style" w:cs="Bookman Old Style"/>
          <w:sz w:val="28"/>
          <w:szCs w:val="28"/>
        </w:rPr>
        <w:t>specifically from 2002, the manufacturing sector contributes less than 10% to gross domestic product and was</w:t>
      </w:r>
      <w:r>
        <w:rPr>
          <w:rFonts w:ascii="Bookman Old Style" w:hAnsi="Bookman Old Style" w:cs="Bookman Old Style"/>
          <w:sz w:val="28"/>
          <w:szCs w:val="28"/>
        </w:rPr>
        <w:t xml:space="preserve"> </w:t>
      </w:r>
      <w:r w:rsidRPr="00A829AA">
        <w:rPr>
          <w:rFonts w:ascii="Bookman Old Style" w:hAnsi="Bookman Old Style" w:cs="Bookman Old Style"/>
          <w:sz w:val="28"/>
          <w:szCs w:val="28"/>
        </w:rPr>
        <w:t xml:space="preserve">almost but averaging </w:t>
      </w:r>
      <w:r w:rsidRPr="00A829AA">
        <w:rPr>
          <w:rFonts w:ascii="Bookman Old Style" w:hAnsi="Bookman Old Style" w:cs="Bookman Old Style"/>
          <w:sz w:val="28"/>
          <w:szCs w:val="28"/>
        </w:rPr>
        <w:lastRenderedPageBreak/>
        <w:t>9% between 2013 and 2015.</w:t>
      </w:r>
      <w:r>
        <w:rPr>
          <w:rFonts w:ascii="Bookman Old Style" w:hAnsi="Bookman Old Style" w:cs="Bookman Old Style"/>
          <w:sz w:val="28"/>
          <w:szCs w:val="28"/>
        </w:rPr>
        <w:t xml:space="preserve"> T</w:t>
      </w:r>
      <w:r w:rsidRPr="00A829AA">
        <w:rPr>
          <w:rFonts w:ascii="Bookman Old Style" w:hAnsi="Bookman Old Style" w:cs="Bookman Old Style"/>
          <w:sz w:val="28"/>
          <w:szCs w:val="28"/>
        </w:rPr>
        <w:t>he highest growth rate of the Nigerian manufacturing sector of 60.3% was recorded in</w:t>
      </w:r>
      <w:r>
        <w:rPr>
          <w:rFonts w:ascii="Bookman Old Style" w:hAnsi="Bookman Old Style" w:cs="Bookman Old Style"/>
          <w:sz w:val="28"/>
          <w:szCs w:val="28"/>
        </w:rPr>
        <w:t xml:space="preserve"> </w:t>
      </w:r>
      <w:r w:rsidRPr="00A829AA">
        <w:rPr>
          <w:rFonts w:ascii="Bookman Old Style" w:hAnsi="Bookman Old Style" w:cs="Bookman Old Style"/>
          <w:sz w:val="28"/>
          <w:szCs w:val="28"/>
        </w:rPr>
        <w:t>1994 and although negative in 1984. The whooping 60% growth rate recorded in 1994 dropped drastically to</w:t>
      </w:r>
      <w:r>
        <w:rPr>
          <w:rFonts w:ascii="Bookman Old Style" w:hAnsi="Bookman Old Style" w:cs="Bookman Old Style"/>
          <w:sz w:val="28"/>
          <w:szCs w:val="28"/>
        </w:rPr>
        <w:t xml:space="preserve"> </w:t>
      </w:r>
      <w:r w:rsidRPr="00A829AA">
        <w:rPr>
          <w:rFonts w:ascii="Bookman Old Style" w:hAnsi="Bookman Old Style" w:cs="Bookman Old Style"/>
          <w:sz w:val="28"/>
          <w:szCs w:val="28"/>
        </w:rPr>
        <w:t>16.7% in 1995 and growing by a paltry 3% in 2015. This implies that the Nigeria manufacturing sector has not</w:t>
      </w:r>
      <w:r>
        <w:rPr>
          <w:rFonts w:ascii="Bookman Old Style" w:hAnsi="Bookman Old Style" w:cs="Bookman Old Style"/>
          <w:sz w:val="28"/>
          <w:szCs w:val="28"/>
        </w:rPr>
        <w:t xml:space="preserve"> </w:t>
      </w:r>
      <w:r w:rsidRPr="00A829AA">
        <w:rPr>
          <w:rFonts w:ascii="Bookman Old Style" w:hAnsi="Bookman Old Style" w:cs="Bookman Old Style"/>
          <w:sz w:val="28"/>
          <w:szCs w:val="28"/>
        </w:rPr>
        <w:t>improved in terms of its growth rate from 1995.</w:t>
      </w:r>
    </w:p>
    <w:p w:rsidR="008236C1" w:rsidRPr="00A829AA" w:rsidRDefault="008236C1" w:rsidP="00A829AA">
      <w:pPr>
        <w:rPr>
          <w:rFonts w:ascii="Bookman Old Style" w:hAnsi="Bookman Old Style" w:cs="Bookman Old Style"/>
          <w:sz w:val="28"/>
          <w:szCs w:val="28"/>
        </w:rPr>
      </w:pPr>
      <w:r w:rsidRPr="00A829AA">
        <w:rPr>
          <w:rFonts w:ascii="Bookman Old Style" w:hAnsi="Bookman Old Style" w:cs="Bookman Old Style"/>
          <w:sz w:val="28"/>
          <w:szCs w:val="28"/>
        </w:rPr>
        <w:t>This dismal performance of the sector in Nigeria could be attributed to massive importation of finished goods</w:t>
      </w:r>
      <w:r>
        <w:rPr>
          <w:rFonts w:ascii="Bookman Old Style" w:hAnsi="Bookman Old Style" w:cs="Bookman Old Style"/>
          <w:sz w:val="28"/>
          <w:szCs w:val="28"/>
        </w:rPr>
        <w:t xml:space="preserve"> </w:t>
      </w:r>
      <w:r w:rsidRPr="00A829AA">
        <w:rPr>
          <w:rFonts w:ascii="Bookman Old Style" w:hAnsi="Bookman Old Style" w:cs="Bookman Old Style"/>
          <w:sz w:val="28"/>
          <w:szCs w:val="28"/>
        </w:rPr>
        <w:t>and inadequate financial support for the manufacturing sector, which ultimately has contributed to the reduction</w:t>
      </w:r>
      <w:r>
        <w:rPr>
          <w:rFonts w:ascii="Bookman Old Style" w:hAnsi="Bookman Old Style" w:cs="Bookman Old Style"/>
          <w:sz w:val="28"/>
          <w:szCs w:val="28"/>
        </w:rPr>
        <w:t xml:space="preserve"> </w:t>
      </w:r>
      <w:r w:rsidRPr="00A829AA">
        <w:rPr>
          <w:rFonts w:ascii="Bookman Old Style" w:hAnsi="Bookman Old Style" w:cs="Bookman Old Style"/>
          <w:sz w:val="28"/>
          <w:szCs w:val="28"/>
        </w:rPr>
        <w:t>in capacity utilization of the manufacturing sector in the country. The insignificant contribution of the sector to</w:t>
      </w:r>
      <w:r>
        <w:rPr>
          <w:rFonts w:ascii="Bookman Old Style" w:hAnsi="Bookman Old Style" w:cs="Bookman Old Style"/>
          <w:sz w:val="28"/>
          <w:szCs w:val="28"/>
        </w:rPr>
        <w:t xml:space="preserve"> </w:t>
      </w:r>
      <w:r w:rsidRPr="00A829AA">
        <w:rPr>
          <w:rFonts w:ascii="Bookman Old Style" w:hAnsi="Bookman Old Style" w:cs="Bookman Old Style"/>
          <w:sz w:val="28"/>
          <w:szCs w:val="28"/>
        </w:rPr>
        <w:t>gross domestic product could be as a result of continued deterioration in infrastructural facility as well as lack</w:t>
      </w:r>
      <w:r>
        <w:rPr>
          <w:rFonts w:ascii="Bookman Old Style" w:hAnsi="Bookman Old Style" w:cs="Bookman Old Style"/>
          <w:sz w:val="28"/>
          <w:szCs w:val="28"/>
        </w:rPr>
        <w:t xml:space="preserve"> </w:t>
      </w:r>
      <w:r w:rsidRPr="00A829AA">
        <w:rPr>
          <w:rFonts w:ascii="Bookman Old Style" w:hAnsi="Bookman Old Style" w:cs="Bookman Old Style"/>
          <w:sz w:val="28"/>
          <w:szCs w:val="28"/>
        </w:rPr>
        <w:t xml:space="preserve">of access to cheap finance. </w:t>
      </w:r>
      <w:proofErr w:type="spellStart"/>
      <w:r w:rsidRPr="00A829AA">
        <w:rPr>
          <w:rFonts w:ascii="Bookman Old Style" w:hAnsi="Bookman Old Style" w:cs="Bookman Old Style"/>
          <w:sz w:val="28"/>
          <w:szCs w:val="28"/>
        </w:rPr>
        <w:t>Obamuyi</w:t>
      </w:r>
      <w:proofErr w:type="spellEnd"/>
      <w:r w:rsidRPr="00A829AA">
        <w:rPr>
          <w:rFonts w:ascii="Bookman Old Style" w:hAnsi="Bookman Old Style" w:cs="Bookman Old Style"/>
          <w:sz w:val="28"/>
          <w:szCs w:val="28"/>
        </w:rPr>
        <w:t xml:space="preserve">, </w:t>
      </w:r>
      <w:proofErr w:type="spellStart"/>
      <w:r w:rsidRPr="00A829AA">
        <w:rPr>
          <w:rFonts w:ascii="Bookman Old Style" w:hAnsi="Bookman Old Style" w:cs="Bookman Old Style"/>
          <w:sz w:val="28"/>
          <w:szCs w:val="28"/>
        </w:rPr>
        <w:t>Edun</w:t>
      </w:r>
      <w:proofErr w:type="spellEnd"/>
      <w:r w:rsidRPr="00A829AA">
        <w:rPr>
          <w:rFonts w:ascii="Bookman Old Style" w:hAnsi="Bookman Old Style" w:cs="Bookman Old Style"/>
          <w:sz w:val="28"/>
          <w:szCs w:val="28"/>
        </w:rPr>
        <w:t xml:space="preserve"> and </w:t>
      </w:r>
      <w:proofErr w:type="spellStart"/>
      <w:r w:rsidRPr="00A829AA">
        <w:rPr>
          <w:rFonts w:ascii="Bookman Old Style" w:hAnsi="Bookman Old Style" w:cs="Bookman Old Style"/>
          <w:sz w:val="28"/>
          <w:szCs w:val="28"/>
        </w:rPr>
        <w:t>Kayode</w:t>
      </w:r>
      <w:proofErr w:type="spellEnd"/>
      <w:r w:rsidRPr="00A829AA">
        <w:rPr>
          <w:rFonts w:ascii="Bookman Old Style" w:hAnsi="Bookman Old Style" w:cs="Bookman Old Style"/>
          <w:sz w:val="28"/>
          <w:szCs w:val="28"/>
        </w:rPr>
        <w:t xml:space="preserve"> (2010) asserted that the growth rate of manufacturing</w:t>
      </w:r>
      <w:r>
        <w:rPr>
          <w:rFonts w:ascii="Bookman Old Style" w:hAnsi="Bookman Old Style" w:cs="Bookman Old Style"/>
          <w:sz w:val="28"/>
          <w:szCs w:val="28"/>
        </w:rPr>
        <w:t xml:space="preserve"> </w:t>
      </w:r>
      <w:r w:rsidRPr="00A829AA">
        <w:rPr>
          <w:rFonts w:ascii="Bookman Old Style" w:hAnsi="Bookman Old Style" w:cs="Bookman Old Style"/>
          <w:sz w:val="28"/>
          <w:szCs w:val="28"/>
        </w:rPr>
        <w:t>sector in Nigeria has been constrained due to inadequate funding, either due to the inefficient capital market or</w:t>
      </w:r>
      <w:r>
        <w:rPr>
          <w:rFonts w:ascii="Bookman Old Style" w:hAnsi="Bookman Old Style" w:cs="Bookman Old Style"/>
          <w:sz w:val="28"/>
          <w:szCs w:val="28"/>
        </w:rPr>
        <w:t xml:space="preserve"> </w:t>
      </w:r>
      <w:r w:rsidRPr="00A829AA">
        <w:rPr>
          <w:rFonts w:ascii="Bookman Old Style" w:hAnsi="Bookman Old Style" w:cs="Bookman Old Style"/>
          <w:sz w:val="28"/>
          <w:szCs w:val="28"/>
        </w:rPr>
        <w:t>the culture of the Nigerian banks to finance mainly short term investment. The long term funds from the banking</w:t>
      </w:r>
      <w:r>
        <w:rPr>
          <w:rFonts w:ascii="Bookman Old Style" w:hAnsi="Bookman Old Style" w:cs="Bookman Old Style"/>
          <w:sz w:val="28"/>
          <w:szCs w:val="28"/>
        </w:rPr>
        <w:t xml:space="preserve"> </w:t>
      </w:r>
      <w:r w:rsidRPr="00A829AA">
        <w:rPr>
          <w:rFonts w:ascii="Bookman Old Style" w:hAnsi="Bookman Old Style" w:cs="Bookman Old Style"/>
          <w:sz w:val="28"/>
          <w:szCs w:val="28"/>
        </w:rPr>
        <w:t>sector are not easily accessible as a result of the stringent and restrictive credit guidelines to the sector as well as</w:t>
      </w:r>
      <w:r>
        <w:rPr>
          <w:rFonts w:ascii="Bookman Old Style" w:hAnsi="Bookman Old Style" w:cs="Bookman Old Style"/>
          <w:sz w:val="28"/>
          <w:szCs w:val="28"/>
        </w:rPr>
        <w:t xml:space="preserve"> </w:t>
      </w:r>
      <w:r w:rsidRPr="00A829AA">
        <w:rPr>
          <w:rFonts w:ascii="Bookman Old Style" w:hAnsi="Bookman Old Style" w:cs="Bookman Old Style"/>
          <w:sz w:val="28"/>
          <w:szCs w:val="28"/>
        </w:rPr>
        <w:t>high interest rates. All these could be the reason why the Nigerian manufacturing sector has failed to serve as an</w:t>
      </w:r>
      <w:r>
        <w:rPr>
          <w:rFonts w:ascii="Bookman Old Style" w:hAnsi="Bookman Old Style" w:cs="Bookman Old Style"/>
          <w:sz w:val="28"/>
          <w:szCs w:val="28"/>
        </w:rPr>
        <w:t xml:space="preserve"> </w:t>
      </w:r>
      <w:r w:rsidRPr="00A829AA">
        <w:rPr>
          <w:rFonts w:ascii="Bookman Old Style" w:hAnsi="Bookman Old Style" w:cs="Bookman Old Style"/>
          <w:sz w:val="28"/>
          <w:szCs w:val="28"/>
        </w:rPr>
        <w:t>avenue for increasing productivity in relation to import replacement and export expansion, creating foreign</w:t>
      </w:r>
      <w:r>
        <w:rPr>
          <w:rFonts w:ascii="Bookman Old Style" w:hAnsi="Bookman Old Style" w:cs="Bookman Old Style"/>
          <w:sz w:val="28"/>
          <w:szCs w:val="28"/>
        </w:rPr>
        <w:t xml:space="preserve"> </w:t>
      </w:r>
      <w:r w:rsidRPr="00A829AA">
        <w:rPr>
          <w:rFonts w:ascii="Bookman Old Style" w:hAnsi="Bookman Old Style" w:cs="Bookman Old Style"/>
          <w:sz w:val="28"/>
          <w:szCs w:val="28"/>
        </w:rPr>
        <w:t>exchange earning capacity, rising employment and per capita income, which causes unique consumption</w:t>
      </w:r>
      <w:r>
        <w:rPr>
          <w:rFonts w:ascii="Bookman Old Style" w:hAnsi="Bookman Old Style" w:cs="Bookman Old Style"/>
          <w:sz w:val="28"/>
          <w:szCs w:val="28"/>
        </w:rPr>
        <w:t xml:space="preserve"> </w:t>
      </w:r>
      <w:r w:rsidRPr="00A829AA">
        <w:rPr>
          <w:rFonts w:ascii="Bookman Old Style" w:hAnsi="Bookman Old Style" w:cs="Bookman Old Style"/>
          <w:sz w:val="28"/>
          <w:szCs w:val="28"/>
        </w:rPr>
        <w:t>patterns.</w:t>
      </w:r>
    </w:p>
    <w:p w:rsidR="008236C1" w:rsidRPr="00A829AA" w:rsidRDefault="008236C1" w:rsidP="00A829AA">
      <w:pPr>
        <w:rPr>
          <w:rFonts w:ascii="Bookman Old Style" w:hAnsi="Bookman Old Style" w:cs="Bookman Old Style"/>
          <w:sz w:val="28"/>
          <w:szCs w:val="28"/>
        </w:rPr>
      </w:pPr>
      <w:r w:rsidRPr="00A829AA">
        <w:rPr>
          <w:rFonts w:ascii="Bookman Old Style" w:hAnsi="Bookman Old Style" w:cs="Bookman Old Style"/>
          <w:sz w:val="28"/>
          <w:szCs w:val="28"/>
        </w:rPr>
        <w:lastRenderedPageBreak/>
        <w:t>The manufacturing sector in Nigeria is faced with the problem of accessibility to funds. Even the financial sector</w:t>
      </w:r>
      <w:r>
        <w:rPr>
          <w:rFonts w:ascii="Bookman Old Style" w:hAnsi="Bookman Old Style" w:cs="Bookman Old Style"/>
          <w:sz w:val="28"/>
          <w:szCs w:val="28"/>
        </w:rPr>
        <w:t xml:space="preserve"> </w:t>
      </w:r>
      <w:r w:rsidRPr="00A829AA">
        <w:rPr>
          <w:rFonts w:ascii="Bookman Old Style" w:hAnsi="Bookman Old Style" w:cs="Bookman Old Style"/>
          <w:sz w:val="28"/>
          <w:szCs w:val="28"/>
        </w:rPr>
        <w:t xml:space="preserve">reform of the Structural Adjustment </w:t>
      </w:r>
      <w:proofErr w:type="spellStart"/>
      <w:r w:rsidRPr="00A829AA">
        <w:rPr>
          <w:rFonts w:ascii="Bookman Old Style" w:hAnsi="Bookman Old Style" w:cs="Bookman Old Style"/>
          <w:sz w:val="28"/>
          <w:szCs w:val="28"/>
        </w:rPr>
        <w:t>Programme</w:t>
      </w:r>
      <w:proofErr w:type="spellEnd"/>
      <w:r w:rsidRPr="00A829AA">
        <w:rPr>
          <w:rFonts w:ascii="Bookman Old Style" w:hAnsi="Bookman Old Style" w:cs="Bookman Old Style"/>
          <w:sz w:val="28"/>
          <w:szCs w:val="28"/>
        </w:rPr>
        <w:t xml:space="preserve"> (SAP) in 1986, which was meant to correct the structural</w:t>
      </w:r>
      <w:r>
        <w:rPr>
          <w:rFonts w:ascii="Bookman Old Style" w:hAnsi="Bookman Old Style" w:cs="Bookman Old Style"/>
          <w:sz w:val="28"/>
          <w:szCs w:val="28"/>
        </w:rPr>
        <w:t xml:space="preserve"> </w:t>
      </w:r>
      <w:r w:rsidRPr="00A829AA">
        <w:rPr>
          <w:rFonts w:ascii="Bookman Old Style" w:hAnsi="Bookman Old Style" w:cs="Bookman Old Style"/>
          <w:sz w:val="28"/>
          <w:szCs w:val="28"/>
        </w:rPr>
        <w:t>imbalance in the economy and l</w:t>
      </w:r>
      <w:r>
        <w:rPr>
          <w:rFonts w:ascii="Bookman Old Style" w:hAnsi="Bookman Old Style" w:cs="Bookman Old Style"/>
          <w:sz w:val="28"/>
          <w:szCs w:val="28"/>
        </w:rPr>
        <w:t xml:space="preserve">iberalize the financial </w:t>
      </w:r>
      <w:proofErr w:type="gramStart"/>
      <w:r>
        <w:rPr>
          <w:rFonts w:ascii="Bookman Old Style" w:hAnsi="Bookman Old Style" w:cs="Bookman Old Style"/>
          <w:sz w:val="28"/>
          <w:szCs w:val="28"/>
        </w:rPr>
        <w:t>systems</w:t>
      </w:r>
      <w:proofErr w:type="gramEnd"/>
      <w:r>
        <w:rPr>
          <w:rFonts w:ascii="Bookman Old Style" w:hAnsi="Bookman Old Style" w:cs="Bookman Old Style"/>
          <w:sz w:val="28"/>
          <w:szCs w:val="28"/>
        </w:rPr>
        <w:t xml:space="preserve"> </w:t>
      </w:r>
      <w:r w:rsidRPr="00A829AA">
        <w:rPr>
          <w:rFonts w:ascii="Bookman Old Style" w:hAnsi="Bookman Old Style" w:cs="Bookman Old Style"/>
          <w:sz w:val="28"/>
          <w:szCs w:val="28"/>
        </w:rPr>
        <w:t>did not achieve the expected results (</w:t>
      </w:r>
      <w:proofErr w:type="spellStart"/>
      <w:r w:rsidRPr="00A829AA">
        <w:rPr>
          <w:rFonts w:ascii="Bookman Old Style" w:hAnsi="Bookman Old Style" w:cs="Bookman Old Style"/>
          <w:sz w:val="28"/>
          <w:szCs w:val="28"/>
        </w:rPr>
        <w:t>Obamuyi</w:t>
      </w:r>
      <w:proofErr w:type="spellEnd"/>
      <w:r w:rsidRPr="00A829AA">
        <w:rPr>
          <w:rFonts w:ascii="Bookman Old Style" w:hAnsi="Bookman Old Style" w:cs="Bookman Old Style"/>
          <w:sz w:val="28"/>
          <w:szCs w:val="28"/>
        </w:rPr>
        <w:t>,</w:t>
      </w:r>
      <w:r>
        <w:rPr>
          <w:rFonts w:ascii="Bookman Old Style" w:hAnsi="Bookman Old Style" w:cs="Bookman Old Style"/>
          <w:sz w:val="28"/>
          <w:szCs w:val="28"/>
        </w:rPr>
        <w:t xml:space="preserve"> </w:t>
      </w:r>
      <w:proofErr w:type="spellStart"/>
      <w:r w:rsidRPr="00A829AA">
        <w:rPr>
          <w:rFonts w:ascii="Bookman Old Style" w:hAnsi="Bookman Old Style" w:cs="Bookman Old Style"/>
          <w:sz w:val="28"/>
          <w:szCs w:val="28"/>
        </w:rPr>
        <w:t>Edun</w:t>
      </w:r>
      <w:proofErr w:type="spellEnd"/>
      <w:r w:rsidRPr="00A829AA">
        <w:rPr>
          <w:rFonts w:ascii="Bookman Old Style" w:hAnsi="Bookman Old Style" w:cs="Bookman Old Style"/>
          <w:sz w:val="28"/>
          <w:szCs w:val="28"/>
        </w:rPr>
        <w:t xml:space="preserve"> and </w:t>
      </w:r>
      <w:proofErr w:type="spellStart"/>
      <w:r w:rsidRPr="00A829AA">
        <w:rPr>
          <w:rFonts w:ascii="Bookman Old Style" w:hAnsi="Bookman Old Style" w:cs="Bookman Old Style"/>
          <w:sz w:val="28"/>
          <w:szCs w:val="28"/>
        </w:rPr>
        <w:t>Kayode</w:t>
      </w:r>
      <w:proofErr w:type="spellEnd"/>
      <w:r w:rsidRPr="00A829AA">
        <w:rPr>
          <w:rFonts w:ascii="Bookman Old Style" w:hAnsi="Bookman Old Style" w:cs="Bookman Old Style"/>
          <w:sz w:val="28"/>
          <w:szCs w:val="28"/>
        </w:rPr>
        <w:t xml:space="preserve">, 2010). As </w:t>
      </w:r>
      <w:proofErr w:type="spellStart"/>
      <w:r w:rsidRPr="00A829AA">
        <w:rPr>
          <w:rFonts w:ascii="Bookman Old Style" w:hAnsi="Bookman Old Style" w:cs="Bookman Old Style"/>
          <w:sz w:val="28"/>
          <w:szCs w:val="28"/>
        </w:rPr>
        <w:t>Edirisuriya</w:t>
      </w:r>
      <w:proofErr w:type="spellEnd"/>
      <w:r w:rsidRPr="00A829AA">
        <w:rPr>
          <w:rFonts w:ascii="Bookman Old Style" w:hAnsi="Bookman Old Style" w:cs="Bookman Old Style"/>
          <w:sz w:val="28"/>
          <w:szCs w:val="28"/>
        </w:rPr>
        <w:t xml:space="preserve"> (2008) reported, financial sector reforms are expected to promote a</w:t>
      </w:r>
      <w:r>
        <w:rPr>
          <w:rFonts w:ascii="Bookman Old Style" w:hAnsi="Bookman Old Style" w:cs="Bookman Old Style"/>
          <w:sz w:val="28"/>
          <w:szCs w:val="28"/>
        </w:rPr>
        <w:t xml:space="preserve"> </w:t>
      </w:r>
      <w:r w:rsidRPr="00A829AA">
        <w:rPr>
          <w:rFonts w:ascii="Bookman Old Style" w:hAnsi="Bookman Old Style" w:cs="Bookman Old Style"/>
          <w:sz w:val="28"/>
          <w:szCs w:val="28"/>
        </w:rPr>
        <w:t>more efficient allocation of resources and ensure that financial intermediation occurs as efficiently as possible.</w:t>
      </w:r>
    </w:p>
    <w:p w:rsidR="008236C1" w:rsidRPr="00A829AA" w:rsidRDefault="008236C1" w:rsidP="00A829AA">
      <w:pPr>
        <w:rPr>
          <w:rFonts w:ascii="Bookman Old Style" w:hAnsi="Bookman Old Style" w:cs="Bookman Old Style"/>
          <w:sz w:val="28"/>
          <w:szCs w:val="28"/>
        </w:rPr>
      </w:pPr>
      <w:r w:rsidRPr="00A829AA">
        <w:rPr>
          <w:rFonts w:ascii="Bookman Old Style" w:hAnsi="Bookman Old Style" w:cs="Bookman Old Style"/>
          <w:sz w:val="28"/>
          <w:szCs w:val="28"/>
        </w:rPr>
        <w:t>This also implies that financial sector liberalization brings competition in the financial markets, raises interest</w:t>
      </w:r>
      <w:r>
        <w:rPr>
          <w:rFonts w:ascii="Bookman Old Style" w:hAnsi="Bookman Old Style" w:cs="Bookman Old Style"/>
          <w:sz w:val="28"/>
          <w:szCs w:val="28"/>
        </w:rPr>
        <w:t xml:space="preserve"> </w:t>
      </w:r>
      <w:r w:rsidRPr="00A829AA">
        <w:rPr>
          <w:rFonts w:ascii="Bookman Old Style" w:hAnsi="Bookman Old Style" w:cs="Bookman Old Style"/>
          <w:sz w:val="28"/>
          <w:szCs w:val="28"/>
        </w:rPr>
        <w:t>rate to encourage savings, thereby making funds available for investment, and hence lead to economic growth</w:t>
      </w:r>
      <w:r>
        <w:rPr>
          <w:rFonts w:ascii="Bookman Old Style" w:hAnsi="Bookman Old Style" w:cs="Bookman Old Style"/>
          <w:sz w:val="28"/>
          <w:szCs w:val="28"/>
        </w:rPr>
        <w:t xml:space="preserve"> (</w:t>
      </w:r>
      <w:proofErr w:type="spellStart"/>
      <w:r>
        <w:rPr>
          <w:rFonts w:ascii="Bookman Old Style" w:hAnsi="Bookman Old Style" w:cs="Bookman Old Style"/>
          <w:sz w:val="28"/>
          <w:szCs w:val="28"/>
        </w:rPr>
        <w:t>Asamoah</w:t>
      </w:r>
      <w:proofErr w:type="spellEnd"/>
      <w:r>
        <w:rPr>
          <w:rFonts w:ascii="Bookman Old Style" w:hAnsi="Bookman Old Style" w:cs="Bookman Old Style"/>
          <w:sz w:val="28"/>
          <w:szCs w:val="28"/>
        </w:rPr>
        <w:t xml:space="preserve">, 2008). However, </w:t>
      </w:r>
      <w:r w:rsidRPr="00A829AA">
        <w:rPr>
          <w:rFonts w:ascii="Bookman Old Style" w:hAnsi="Bookman Old Style" w:cs="Bookman Old Style"/>
          <w:sz w:val="28"/>
          <w:szCs w:val="28"/>
        </w:rPr>
        <w:t>these seem not to be the case in Nigeria.</w:t>
      </w:r>
    </w:p>
    <w:p w:rsidR="008236C1" w:rsidRDefault="008236C1" w:rsidP="00566267">
      <w:pPr>
        <w:rPr>
          <w:rFonts w:ascii="Bookman Old Style" w:hAnsi="Bookman Old Style" w:cs="Bookman Old Style"/>
          <w:sz w:val="28"/>
          <w:szCs w:val="28"/>
        </w:rPr>
      </w:pPr>
      <w:r w:rsidRPr="00566267">
        <w:rPr>
          <w:rFonts w:ascii="Bookman Old Style" w:hAnsi="Bookman Old Style" w:cs="Bookman Old Style"/>
          <w:sz w:val="28"/>
          <w:szCs w:val="28"/>
        </w:rPr>
        <w:t>Since the inception of the Central Bank of Nigeria (CBN) on 1</w:t>
      </w:r>
      <w:r w:rsidRPr="00566267">
        <w:rPr>
          <w:rFonts w:ascii="Bookman Old Style" w:hAnsi="Bookman Old Style" w:cs="Bookman Old Style"/>
          <w:sz w:val="28"/>
          <w:szCs w:val="28"/>
          <w:vertAlign w:val="superscript"/>
        </w:rPr>
        <w:t>st</w:t>
      </w:r>
      <w:r>
        <w:rPr>
          <w:rFonts w:ascii="Bookman Old Style" w:hAnsi="Bookman Old Style" w:cs="Bookman Old Style"/>
          <w:sz w:val="28"/>
          <w:szCs w:val="28"/>
        </w:rPr>
        <w:t xml:space="preserve"> </w:t>
      </w:r>
      <w:r w:rsidRPr="00566267">
        <w:rPr>
          <w:rFonts w:ascii="Bookman Old Style" w:hAnsi="Bookman Old Style" w:cs="Bookman Old Style"/>
          <w:sz w:val="28"/>
          <w:szCs w:val="28"/>
        </w:rPr>
        <w:t>July, 1959, monetary policy has been under the control of the Bank</w:t>
      </w:r>
      <w:r>
        <w:rPr>
          <w:rFonts w:ascii="Bookman Old Style" w:hAnsi="Bookman Old Style" w:cs="Bookman Old Style"/>
          <w:sz w:val="28"/>
          <w:szCs w:val="28"/>
        </w:rPr>
        <w:t xml:space="preserve"> </w:t>
      </w:r>
      <w:r w:rsidRPr="00566267">
        <w:rPr>
          <w:rFonts w:ascii="Bookman Old Style" w:hAnsi="Bookman Old Style" w:cs="Bookman Old Style"/>
          <w:sz w:val="28"/>
          <w:szCs w:val="28"/>
        </w:rPr>
        <w:t>(CBN). Before 1st August 1987, interest rate was under the</w:t>
      </w:r>
      <w:r w:rsidRPr="00566267">
        <w:rPr>
          <w:rFonts w:ascii="Bookman Old Style" w:hAnsi="Bookman Old Style" w:cs="Bookman Old Style"/>
          <w:b/>
          <w:bCs/>
          <w:sz w:val="28"/>
          <w:szCs w:val="28"/>
        </w:rPr>
        <w:t xml:space="preserve"> </w:t>
      </w:r>
      <w:r w:rsidRPr="00566267">
        <w:rPr>
          <w:rFonts w:ascii="Bookman Old Style" w:hAnsi="Bookman Old Style" w:cs="Bookman Old Style"/>
          <w:sz w:val="28"/>
          <w:szCs w:val="28"/>
        </w:rPr>
        <w:t>regulation of the central Bank. This regulation was achieved by</w:t>
      </w:r>
      <w:r>
        <w:rPr>
          <w:rFonts w:ascii="Bookman Old Style" w:hAnsi="Bookman Old Style" w:cs="Bookman Old Style"/>
          <w:sz w:val="28"/>
          <w:szCs w:val="28"/>
        </w:rPr>
        <w:t xml:space="preserve"> </w:t>
      </w:r>
      <w:r w:rsidRPr="00566267">
        <w:rPr>
          <w:rFonts w:ascii="Bookman Old Style" w:hAnsi="Bookman Old Style" w:cs="Bookman Old Style"/>
          <w:sz w:val="28"/>
          <w:szCs w:val="28"/>
        </w:rPr>
        <w:t>fixing the range within both deposits and the lending rates are to</w:t>
      </w:r>
      <w:r>
        <w:rPr>
          <w:rFonts w:ascii="Bookman Old Style" w:hAnsi="Bookman Old Style" w:cs="Bookman Old Style"/>
          <w:sz w:val="28"/>
          <w:szCs w:val="28"/>
        </w:rPr>
        <w:t xml:space="preserve"> </w:t>
      </w:r>
      <w:r w:rsidRPr="00566267">
        <w:rPr>
          <w:rFonts w:ascii="Bookman Old Style" w:hAnsi="Bookman Old Style" w:cs="Bookman Old Style"/>
          <w:sz w:val="28"/>
          <w:szCs w:val="28"/>
        </w:rPr>
        <w:t>be maintained.</w:t>
      </w:r>
    </w:p>
    <w:p w:rsidR="008236C1" w:rsidRDefault="008236C1" w:rsidP="00566267">
      <w:pPr>
        <w:rPr>
          <w:rFonts w:ascii="Bookman Old Style" w:hAnsi="Bookman Old Style" w:cs="Bookman Old Style"/>
          <w:sz w:val="28"/>
          <w:szCs w:val="28"/>
        </w:rPr>
      </w:pPr>
      <w:r w:rsidRPr="00566267">
        <w:rPr>
          <w:rFonts w:ascii="Bookman Old Style" w:hAnsi="Bookman Old Style" w:cs="Bookman Old Style"/>
          <w:sz w:val="28"/>
          <w:szCs w:val="28"/>
        </w:rPr>
        <w:t>According to the CBN</w:t>
      </w:r>
      <w:r w:rsidRPr="00566267">
        <w:rPr>
          <w:rFonts w:ascii="Bookman Old Style" w:hAnsi="Bookman Old Style" w:cs="Bookman Old Style"/>
          <w:b/>
          <w:bCs/>
          <w:sz w:val="28"/>
          <w:szCs w:val="28"/>
        </w:rPr>
        <w:t xml:space="preserve">, </w:t>
      </w:r>
      <w:r w:rsidRPr="00566267">
        <w:rPr>
          <w:rFonts w:ascii="Bookman Old Style" w:hAnsi="Bookman Old Style" w:cs="Bookman Old Style"/>
          <w:sz w:val="28"/>
          <w:szCs w:val="28"/>
        </w:rPr>
        <w:t>interest rate</w:t>
      </w:r>
      <w:r>
        <w:rPr>
          <w:rFonts w:ascii="Bookman Old Style" w:hAnsi="Bookman Old Style" w:cs="Bookman Old Style"/>
          <w:sz w:val="28"/>
          <w:szCs w:val="28"/>
        </w:rPr>
        <w:t xml:space="preserve"> </w:t>
      </w:r>
      <w:r w:rsidRPr="00566267">
        <w:rPr>
          <w:rFonts w:ascii="Bookman Old Style" w:hAnsi="Bookman Old Style" w:cs="Bookman Old Style"/>
          <w:sz w:val="28"/>
          <w:szCs w:val="28"/>
        </w:rPr>
        <w:t>of orderly growth of the financial</w:t>
      </w:r>
      <w:r>
        <w:rPr>
          <w:rFonts w:ascii="Bookman Old Style" w:hAnsi="Bookman Old Style" w:cs="Bookman Old Style"/>
          <w:sz w:val="28"/>
          <w:szCs w:val="28"/>
        </w:rPr>
        <w:t xml:space="preserve"> </w:t>
      </w:r>
      <w:r w:rsidRPr="00566267">
        <w:rPr>
          <w:rFonts w:ascii="Bookman Old Style" w:hAnsi="Bookman Old Style" w:cs="Bookman Old Style"/>
          <w:sz w:val="28"/>
          <w:szCs w:val="28"/>
        </w:rPr>
        <w:t>regulation is for the promotion</w:t>
      </w:r>
      <w:r>
        <w:rPr>
          <w:rFonts w:ascii="Bookman Old Style" w:hAnsi="Bookman Old Style" w:cs="Bookman Old Style"/>
          <w:sz w:val="28"/>
          <w:szCs w:val="28"/>
        </w:rPr>
        <w:t xml:space="preserve"> </w:t>
      </w:r>
      <w:r w:rsidRPr="00566267">
        <w:rPr>
          <w:rFonts w:ascii="Bookman Old Style" w:hAnsi="Bookman Old Style" w:cs="Bookman Old Style"/>
          <w:sz w:val="28"/>
          <w:szCs w:val="28"/>
        </w:rPr>
        <w:t>market, to combat inflation and</w:t>
      </w:r>
      <w:r>
        <w:rPr>
          <w:rFonts w:ascii="Bookman Old Style" w:hAnsi="Bookman Old Style" w:cs="Bookman Old Style"/>
          <w:sz w:val="28"/>
          <w:szCs w:val="28"/>
        </w:rPr>
        <w:t xml:space="preserve"> to </w:t>
      </w:r>
      <w:r w:rsidRPr="00566267">
        <w:rPr>
          <w:rFonts w:ascii="Bookman Old Style" w:hAnsi="Bookman Old Style" w:cs="Bookman Old Style"/>
          <w:sz w:val="28"/>
          <w:szCs w:val="28"/>
        </w:rPr>
        <w:t>lessen the burden of internal debt servicing of the government</w:t>
      </w:r>
      <w:r>
        <w:rPr>
          <w:rFonts w:ascii="Bookman Old Style" w:hAnsi="Bookman Old Style" w:cs="Bookman Old Style"/>
          <w:sz w:val="28"/>
          <w:szCs w:val="28"/>
        </w:rPr>
        <w:t>.</w:t>
      </w:r>
    </w:p>
    <w:p w:rsidR="008236C1" w:rsidRDefault="008236C1" w:rsidP="00566267">
      <w:pPr>
        <w:rPr>
          <w:rFonts w:ascii="Bookman Old Style" w:hAnsi="Bookman Old Style" w:cs="Bookman Old Style"/>
          <w:sz w:val="28"/>
          <w:szCs w:val="28"/>
        </w:rPr>
      </w:pPr>
      <w:r w:rsidRPr="00566267">
        <w:rPr>
          <w:rFonts w:ascii="Bookman Old Style" w:hAnsi="Bookman Old Style" w:cs="Bookman Old Style"/>
          <w:sz w:val="28"/>
          <w:szCs w:val="28"/>
        </w:rPr>
        <w:t>Since the deregulation, interest rates have been rising almost</w:t>
      </w:r>
      <w:r>
        <w:rPr>
          <w:rFonts w:ascii="Bookman Old Style" w:hAnsi="Bookman Old Style" w:cs="Bookman Old Style"/>
          <w:sz w:val="28"/>
          <w:szCs w:val="28"/>
        </w:rPr>
        <w:t xml:space="preserve"> </w:t>
      </w:r>
      <w:r w:rsidRPr="00566267">
        <w:rPr>
          <w:rFonts w:ascii="Bookman Old Style" w:hAnsi="Bookman Old Style" w:cs="Bookman Old Style"/>
          <w:sz w:val="28"/>
          <w:szCs w:val="28"/>
        </w:rPr>
        <w:t>uninterruptedly especially in recent years. From the average of</w:t>
      </w:r>
      <w:r>
        <w:rPr>
          <w:rFonts w:ascii="Bookman Old Style" w:hAnsi="Bookman Old Style" w:cs="Bookman Old Style"/>
          <w:sz w:val="28"/>
          <w:szCs w:val="28"/>
        </w:rPr>
        <w:t xml:space="preserve"> </w:t>
      </w:r>
      <w:r w:rsidRPr="00566267">
        <w:rPr>
          <w:rFonts w:ascii="Bookman Old Style" w:hAnsi="Bookman Old Style" w:cs="Bookman Old Style"/>
          <w:sz w:val="28"/>
          <w:szCs w:val="28"/>
        </w:rPr>
        <w:t>12.6 percent at the end of July, 1987, which marked the end of' the</w:t>
      </w:r>
      <w:r>
        <w:rPr>
          <w:rFonts w:ascii="Bookman Old Style" w:hAnsi="Bookman Old Style" w:cs="Bookman Old Style"/>
          <w:sz w:val="28"/>
          <w:szCs w:val="28"/>
        </w:rPr>
        <w:t xml:space="preserve"> </w:t>
      </w:r>
      <w:r w:rsidRPr="00566267">
        <w:rPr>
          <w:rFonts w:ascii="Bookman Old Style" w:hAnsi="Bookman Old Style" w:cs="Bookman Old Style"/>
          <w:sz w:val="28"/>
          <w:szCs w:val="28"/>
        </w:rPr>
        <w:t xml:space="preserve">era </w:t>
      </w:r>
      <w:r w:rsidRPr="00566267">
        <w:rPr>
          <w:rFonts w:ascii="Bookman Old Style" w:hAnsi="Bookman Old Style" w:cs="Bookman Old Style"/>
          <w:sz w:val="28"/>
          <w:szCs w:val="28"/>
        </w:rPr>
        <w:lastRenderedPageBreak/>
        <w:t>of administrative determination of the rates, lending rates</w:t>
      </w:r>
      <w:r>
        <w:rPr>
          <w:rFonts w:ascii="Bookman Old Style" w:hAnsi="Bookman Old Style" w:cs="Bookman Old Style"/>
          <w:sz w:val="28"/>
          <w:szCs w:val="28"/>
        </w:rPr>
        <w:t xml:space="preserve"> </w:t>
      </w:r>
      <w:r w:rsidRPr="00566267">
        <w:rPr>
          <w:rFonts w:ascii="Bookman Old Style" w:hAnsi="Bookman Old Style" w:cs="Bookman Old Style"/>
          <w:sz w:val="28"/>
          <w:szCs w:val="28"/>
        </w:rPr>
        <w:t>moved to 17.6 percent in August 1987 - the immediate month</w:t>
      </w:r>
      <w:r>
        <w:rPr>
          <w:rFonts w:ascii="Bookman Old Style" w:hAnsi="Bookman Old Style" w:cs="Bookman Old Style"/>
          <w:sz w:val="28"/>
          <w:szCs w:val="28"/>
        </w:rPr>
        <w:t xml:space="preserve"> </w:t>
      </w:r>
      <w:r w:rsidRPr="00566267">
        <w:rPr>
          <w:rFonts w:ascii="Bookman Old Style" w:hAnsi="Bookman Old Style" w:cs="Bookman Old Style"/>
          <w:sz w:val="28"/>
          <w:szCs w:val="28"/>
        </w:rPr>
        <w:t>commencing the period of deregulation of the rates.</w:t>
      </w:r>
    </w:p>
    <w:p w:rsidR="008236C1" w:rsidRDefault="008236C1" w:rsidP="00E367FB">
      <w:pPr>
        <w:rPr>
          <w:rFonts w:ascii="Bookman Old Style" w:hAnsi="Bookman Old Style" w:cs="Bookman Old Style"/>
          <w:sz w:val="28"/>
          <w:szCs w:val="28"/>
        </w:rPr>
      </w:pPr>
      <w:r w:rsidRPr="00E367FB">
        <w:rPr>
          <w:rFonts w:ascii="Bookman Old Style" w:hAnsi="Bookman Old Style" w:cs="Bookman Old Style"/>
          <w:sz w:val="28"/>
          <w:szCs w:val="28"/>
        </w:rPr>
        <w:t xml:space="preserve">The rapid upward movement in the interest rates was not </w:t>
      </w:r>
      <w:proofErr w:type="spellStart"/>
      <w:r w:rsidRPr="00E367FB">
        <w:rPr>
          <w:rFonts w:ascii="Bookman Old Style" w:hAnsi="Bookman Old Style" w:cs="Bookman Old Style"/>
          <w:sz w:val="28"/>
          <w:szCs w:val="28"/>
        </w:rPr>
        <w:t>favourable</w:t>
      </w:r>
      <w:proofErr w:type="spellEnd"/>
      <w:r>
        <w:rPr>
          <w:rFonts w:ascii="Bookman Old Style" w:hAnsi="Bookman Old Style" w:cs="Bookman Old Style"/>
          <w:sz w:val="28"/>
          <w:szCs w:val="28"/>
        </w:rPr>
        <w:t xml:space="preserve"> </w:t>
      </w:r>
      <w:r w:rsidRPr="00E367FB">
        <w:rPr>
          <w:rFonts w:ascii="Bookman Old Style" w:hAnsi="Bookman Old Style" w:cs="Bookman Old Style"/>
          <w:sz w:val="28"/>
          <w:szCs w:val="28"/>
        </w:rPr>
        <w:t xml:space="preserve">to production, growth and </w:t>
      </w:r>
      <w:proofErr w:type="spellStart"/>
      <w:r w:rsidRPr="00E367FB">
        <w:rPr>
          <w:rFonts w:ascii="Bookman Old Style" w:hAnsi="Bookman Old Style" w:cs="Bookman Old Style"/>
          <w:sz w:val="28"/>
          <w:szCs w:val="28"/>
        </w:rPr>
        <w:t>infact</w:t>
      </w:r>
      <w:proofErr w:type="spellEnd"/>
      <w:r w:rsidRPr="00E367FB">
        <w:rPr>
          <w:rFonts w:ascii="Bookman Old Style" w:hAnsi="Bookman Old Style" w:cs="Bookman Old Style"/>
          <w:sz w:val="28"/>
          <w:szCs w:val="28"/>
        </w:rPr>
        <w:t xml:space="preserve"> the manufacturing sector of the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economy. Although the deposit rate seemed high enough to promote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rising flow of saving, the high lending rate appeared to have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hindered the usage of the resources mobilized. In an attempt to</w:t>
      </w:r>
      <w:r>
        <w:rPr>
          <w:rFonts w:ascii="Bookman Old Style" w:hAnsi="Bookman Old Style" w:cs="Bookman Old Style"/>
          <w:sz w:val="28"/>
          <w:szCs w:val="28"/>
        </w:rPr>
        <w:t xml:space="preserve"> </w:t>
      </w:r>
      <w:r w:rsidRPr="00E367FB">
        <w:rPr>
          <w:rFonts w:ascii="Bookman Old Style" w:hAnsi="Bookman Old Style" w:cs="Bookman Old Style"/>
          <w:sz w:val="28"/>
          <w:szCs w:val="28"/>
        </w:rPr>
        <w:t>economize on a resource that was getting increasingly expensive,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many firms especially the manufacturers abstained from borrowing</w:t>
      </w:r>
      <w:r>
        <w:rPr>
          <w:rFonts w:ascii="Bookman Old Style" w:hAnsi="Bookman Old Style" w:cs="Bookman Old Style"/>
          <w:sz w:val="28"/>
          <w:szCs w:val="28"/>
        </w:rPr>
        <w:t xml:space="preserve"> </w:t>
      </w:r>
      <w:r w:rsidRPr="00E367FB">
        <w:rPr>
          <w:rFonts w:ascii="Bookman Old Style" w:hAnsi="Bookman Old Style" w:cs="Bookman Old Style"/>
          <w:sz w:val="28"/>
          <w:szCs w:val="28"/>
        </w:rPr>
        <w:t>from banks while the bulk of those who borrowed made losses or</w:t>
      </w:r>
      <w:r>
        <w:rPr>
          <w:rFonts w:ascii="Bookman Old Style" w:hAnsi="Bookman Old Style" w:cs="Bookman Old Style"/>
          <w:sz w:val="28"/>
          <w:szCs w:val="28"/>
        </w:rPr>
        <w:t xml:space="preserve"> </w:t>
      </w:r>
      <w:r w:rsidRPr="00E367FB">
        <w:rPr>
          <w:rFonts w:ascii="Bookman Old Style" w:hAnsi="Bookman Old Style" w:cs="Bookman Old Style"/>
          <w:sz w:val="28"/>
          <w:szCs w:val="28"/>
        </w:rPr>
        <w:t>profit margins that could not support production initiatives. This</w:t>
      </w:r>
      <w:r>
        <w:rPr>
          <w:rFonts w:ascii="Bookman Old Style" w:hAnsi="Bookman Old Style" w:cs="Bookman Old Style"/>
          <w:sz w:val="28"/>
          <w:szCs w:val="28"/>
        </w:rPr>
        <w:t xml:space="preserve"> </w:t>
      </w:r>
      <w:r w:rsidRPr="00E367FB">
        <w:rPr>
          <w:rFonts w:ascii="Bookman Old Style" w:hAnsi="Bookman Old Style" w:cs="Bookman Old Style"/>
          <w:sz w:val="28"/>
          <w:szCs w:val="28"/>
        </w:rPr>
        <w:t xml:space="preserve">could have resulted </w:t>
      </w:r>
      <w:r>
        <w:rPr>
          <w:rFonts w:ascii="Bookman Old Style" w:hAnsi="Bookman Old Style" w:cs="Bookman Old Style"/>
          <w:sz w:val="28"/>
          <w:szCs w:val="28"/>
        </w:rPr>
        <w:t xml:space="preserve">in sharp curtailment of output. </w:t>
      </w:r>
      <w:proofErr w:type="gramStart"/>
      <w:r w:rsidRPr="00E367FB">
        <w:rPr>
          <w:rFonts w:ascii="Bookman Old Style" w:hAnsi="Bookman Old Style" w:cs="Bookman Old Style"/>
          <w:sz w:val="28"/>
          <w:szCs w:val="28"/>
        </w:rPr>
        <w:t>Long-term</w:t>
      </w:r>
      <w:r>
        <w:rPr>
          <w:rFonts w:ascii="Bookman Old Style" w:hAnsi="Bookman Old Style" w:cs="Bookman Old Style"/>
          <w:sz w:val="28"/>
          <w:szCs w:val="28"/>
        </w:rPr>
        <w:t xml:space="preserve"> </w:t>
      </w:r>
      <w:r w:rsidRPr="00E367FB">
        <w:rPr>
          <w:rFonts w:ascii="Bookman Old Style" w:hAnsi="Bookman Old Style" w:cs="Bookman Old Style"/>
          <w:sz w:val="28"/>
          <w:szCs w:val="28"/>
        </w:rPr>
        <w:t>financial requirements for expansion was</w:t>
      </w:r>
      <w:proofErr w:type="gramEnd"/>
      <w:r w:rsidRPr="00E367FB">
        <w:rPr>
          <w:rFonts w:ascii="Bookman Old Style" w:hAnsi="Bookman Old Style" w:cs="Bookman Old Style"/>
          <w:sz w:val="28"/>
          <w:szCs w:val="28"/>
        </w:rPr>
        <w:t xml:space="preserve"> largely met through the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floatation of new equity and debenture. This was confirmed by the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large boost in the amount of new issue s of stocks and debentures</w:t>
      </w:r>
      <w:r>
        <w:rPr>
          <w:rFonts w:ascii="Bookman Old Style" w:hAnsi="Bookman Old Style" w:cs="Bookman Old Style"/>
          <w:sz w:val="28"/>
          <w:szCs w:val="28"/>
        </w:rPr>
        <w:t xml:space="preserve"> </w:t>
      </w:r>
      <w:r w:rsidRPr="00E367FB">
        <w:rPr>
          <w:rFonts w:ascii="Bookman Old Style" w:hAnsi="Bookman Old Style" w:cs="Bookman Old Style"/>
          <w:sz w:val="28"/>
          <w:szCs w:val="28"/>
        </w:rPr>
        <w:t>during the period. While distribution trade and other quick</w:t>
      </w:r>
      <w:r>
        <w:rPr>
          <w:rFonts w:ascii="Bookman Old Style" w:hAnsi="Bookman Old Style" w:cs="Bookman Old Style"/>
          <w:sz w:val="28"/>
          <w:szCs w:val="28"/>
        </w:rPr>
        <w:t xml:space="preserve"> </w:t>
      </w:r>
      <w:r w:rsidRPr="00E367FB">
        <w:rPr>
          <w:rFonts w:ascii="Bookman Old Style" w:hAnsi="Bookman Old Style" w:cs="Bookman Old Style"/>
          <w:sz w:val="28"/>
          <w:szCs w:val="28"/>
        </w:rPr>
        <w:t>yielding activities were able to obtain bank financing, investment</w:t>
      </w:r>
      <w:r>
        <w:rPr>
          <w:rFonts w:ascii="Bookman Old Style" w:hAnsi="Bookman Old Style" w:cs="Bookman Old Style"/>
          <w:sz w:val="28"/>
          <w:szCs w:val="28"/>
        </w:rPr>
        <w:t xml:space="preserve"> </w:t>
      </w:r>
      <w:r w:rsidRPr="00E367FB">
        <w:rPr>
          <w:rFonts w:ascii="Bookman Old Style" w:hAnsi="Bookman Old Style" w:cs="Bookman Old Style"/>
          <w:sz w:val="28"/>
          <w:szCs w:val="28"/>
        </w:rPr>
        <w:t>in equipment and machinery for prosecuting expanding productive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activities reduced sharply.</w:t>
      </w:r>
    </w:p>
    <w:p w:rsidR="008236C1" w:rsidRDefault="008236C1" w:rsidP="00E367FB">
      <w:pPr>
        <w:rPr>
          <w:rFonts w:ascii="Bookman Old Style" w:hAnsi="Bookman Old Style" w:cs="Bookman Old Style"/>
          <w:sz w:val="28"/>
          <w:szCs w:val="28"/>
        </w:rPr>
      </w:pPr>
      <w:r w:rsidRPr="00E367FB">
        <w:rPr>
          <w:rFonts w:ascii="Bookman Old Style" w:hAnsi="Bookman Old Style" w:cs="Bookman Old Style"/>
          <w:sz w:val="28"/>
          <w:szCs w:val="28"/>
        </w:rPr>
        <w:t>Although the high interest rate encouraged inflow of funds, the</w:t>
      </w:r>
      <w:r>
        <w:rPr>
          <w:rFonts w:ascii="Bookman Old Style" w:hAnsi="Bookman Old Style" w:cs="Bookman Old Style"/>
          <w:sz w:val="28"/>
          <w:szCs w:val="28"/>
        </w:rPr>
        <w:t xml:space="preserve"> </w:t>
      </w:r>
      <w:r w:rsidRPr="00E367FB">
        <w:rPr>
          <w:rFonts w:ascii="Bookman Old Style" w:hAnsi="Bookman Old Style" w:cs="Bookman Old Style"/>
          <w:sz w:val="28"/>
          <w:szCs w:val="28"/>
        </w:rPr>
        <w:t>bulk of the inflow went to distributive trade and business</w:t>
      </w:r>
      <w:r w:rsidRPr="00E367FB">
        <w:rPr>
          <w:rFonts w:ascii="Bookman Old Style" w:hAnsi="Bookman Old Style" w:cs="Bookman Old Style"/>
          <w:b/>
          <w:bCs/>
          <w:sz w:val="28"/>
          <w:szCs w:val="28"/>
        </w:rPr>
        <w:t xml:space="preserve"> </w:t>
      </w:r>
      <w:r w:rsidRPr="00E367FB">
        <w:rPr>
          <w:rFonts w:ascii="Bookman Old Style" w:hAnsi="Bookman Old Style" w:cs="Bookman Old Style"/>
          <w:sz w:val="28"/>
          <w:szCs w:val="28"/>
        </w:rPr>
        <w:t>services.</w:t>
      </w:r>
    </w:p>
    <w:p w:rsidR="008236C1" w:rsidRDefault="008236C1" w:rsidP="00E367FB">
      <w:pPr>
        <w:rPr>
          <w:rFonts w:ascii="Bookman Old Style" w:hAnsi="Bookman Old Style" w:cs="Bookman Old Style"/>
          <w:sz w:val="28"/>
          <w:szCs w:val="28"/>
        </w:rPr>
      </w:pPr>
      <w:r w:rsidRPr="00E367FB">
        <w:rPr>
          <w:rFonts w:ascii="Bookman Old Style" w:hAnsi="Bookman Old Style" w:cs="Bookman Old Style"/>
          <w:sz w:val="28"/>
          <w:szCs w:val="28"/>
        </w:rPr>
        <w:t>It is crystal clear that since the introduction of the policy on</w:t>
      </w:r>
      <w:r>
        <w:rPr>
          <w:rFonts w:ascii="Bookman Old Style" w:hAnsi="Bookman Old Style" w:cs="Bookman Old Style"/>
          <w:sz w:val="28"/>
          <w:szCs w:val="28"/>
        </w:rPr>
        <w:t xml:space="preserve"> </w:t>
      </w:r>
      <w:r w:rsidRPr="00E367FB">
        <w:rPr>
          <w:rFonts w:ascii="Bookman Old Style" w:hAnsi="Bookman Old Style" w:cs="Bookman Old Style"/>
          <w:sz w:val="28"/>
          <w:szCs w:val="28"/>
        </w:rPr>
        <w:t>interest rates deregulation in the banking industry in August,</w:t>
      </w:r>
      <w:r>
        <w:rPr>
          <w:rFonts w:ascii="Bookman Old Style" w:hAnsi="Bookman Old Style" w:cs="Bookman Old Style"/>
          <w:sz w:val="28"/>
          <w:szCs w:val="28"/>
        </w:rPr>
        <w:t xml:space="preserve"> </w:t>
      </w:r>
      <w:r w:rsidRPr="00E367FB">
        <w:rPr>
          <w:rFonts w:ascii="Bookman Old Style" w:hAnsi="Bookman Old Style" w:cs="Bookman Old Style"/>
          <w:sz w:val="28"/>
          <w:szCs w:val="28"/>
        </w:rPr>
        <w:t>1987, the levels of the rates have persistently increased.</w:t>
      </w:r>
    </w:p>
    <w:p w:rsidR="008236C1" w:rsidRDefault="008236C1" w:rsidP="00E367FB">
      <w:pPr>
        <w:rPr>
          <w:rFonts w:ascii="Bookman Old Style" w:hAnsi="Bookman Old Style" w:cs="Bookman Old Style"/>
          <w:sz w:val="28"/>
          <w:szCs w:val="28"/>
        </w:rPr>
      </w:pPr>
      <w:r w:rsidRPr="00E367FB">
        <w:rPr>
          <w:rFonts w:ascii="Bookman Old Style" w:hAnsi="Bookman Old Style" w:cs="Bookman Old Style"/>
          <w:sz w:val="28"/>
          <w:szCs w:val="28"/>
        </w:rPr>
        <w:lastRenderedPageBreak/>
        <w:t>In particular, the lending rates o</w:t>
      </w:r>
      <w:r>
        <w:rPr>
          <w:rFonts w:ascii="Bookman Old Style" w:hAnsi="Bookman Old Style" w:cs="Bookman Old Style"/>
          <w:sz w:val="28"/>
          <w:szCs w:val="28"/>
        </w:rPr>
        <w:t xml:space="preserve">f commercial and merchant banks </w:t>
      </w:r>
      <w:r w:rsidRPr="00E367FB">
        <w:rPr>
          <w:rFonts w:ascii="Bookman Old Style" w:hAnsi="Bookman Old Style" w:cs="Bookman Old Style"/>
          <w:sz w:val="28"/>
          <w:szCs w:val="28"/>
        </w:rPr>
        <w:t>assumed a sharp upward trend. This dealt a serious devastating blow</w:t>
      </w:r>
      <w:r>
        <w:rPr>
          <w:rFonts w:ascii="Bookman Old Style" w:hAnsi="Bookman Old Style" w:cs="Bookman Old Style"/>
          <w:sz w:val="28"/>
          <w:szCs w:val="28"/>
        </w:rPr>
        <w:t xml:space="preserve"> </w:t>
      </w:r>
      <w:r w:rsidRPr="00E367FB">
        <w:rPr>
          <w:rFonts w:ascii="Bookman Old Style" w:hAnsi="Bookman Old Style" w:cs="Bookman Old Style"/>
          <w:sz w:val="28"/>
          <w:szCs w:val="28"/>
        </w:rPr>
        <w:t>to the manufacturing sector and the economy as a whole.</w:t>
      </w:r>
    </w:p>
    <w:p w:rsidR="008236C1" w:rsidRDefault="008236C1" w:rsidP="00232E92">
      <w:pPr>
        <w:rPr>
          <w:rFonts w:ascii="Bookman Old Style" w:hAnsi="Bookman Old Style" w:cs="Bookman Old Style"/>
          <w:sz w:val="28"/>
          <w:szCs w:val="28"/>
        </w:rPr>
      </w:pPr>
      <w:r w:rsidRPr="00232E92">
        <w:rPr>
          <w:rFonts w:ascii="Bookman Old Style" w:hAnsi="Bookman Old Style" w:cs="Bookman Old Style"/>
          <w:sz w:val="28"/>
          <w:szCs w:val="28"/>
        </w:rPr>
        <w:t>However, all the regulations and deregulations of interest rate in Nigeria were all in a bid to manage the</w:t>
      </w:r>
      <w:r>
        <w:rPr>
          <w:rFonts w:ascii="Bookman Old Style" w:hAnsi="Bookman Old Style" w:cs="Bookman Old Style"/>
          <w:sz w:val="28"/>
          <w:szCs w:val="28"/>
        </w:rPr>
        <w:t xml:space="preserve"> </w:t>
      </w:r>
      <w:r w:rsidRPr="00232E92">
        <w:rPr>
          <w:rFonts w:ascii="Bookman Old Style" w:hAnsi="Bookman Old Style" w:cs="Bookman Old Style"/>
          <w:sz w:val="28"/>
          <w:szCs w:val="28"/>
        </w:rPr>
        <w:t>country’s capital allocation through the financial sector. The essence of managing interest rates were based on</w:t>
      </w:r>
      <w:r>
        <w:rPr>
          <w:rFonts w:ascii="Bookman Old Style" w:hAnsi="Bookman Old Style" w:cs="Bookman Old Style"/>
          <w:sz w:val="28"/>
          <w:szCs w:val="28"/>
        </w:rPr>
        <w:t xml:space="preserve"> </w:t>
      </w:r>
      <w:r w:rsidRPr="00232E92">
        <w:rPr>
          <w:rFonts w:ascii="Bookman Old Style" w:hAnsi="Bookman Old Style" w:cs="Bookman Old Style"/>
          <w:sz w:val="28"/>
          <w:szCs w:val="28"/>
        </w:rPr>
        <w:t>the premise that the market, if freely allowed to determine the rate of interest would exclude some priority</w:t>
      </w:r>
      <w:r>
        <w:rPr>
          <w:rFonts w:ascii="Bookman Old Style" w:hAnsi="Bookman Old Style" w:cs="Bookman Old Style"/>
          <w:sz w:val="28"/>
          <w:szCs w:val="28"/>
        </w:rPr>
        <w:t xml:space="preserve"> </w:t>
      </w:r>
      <w:r w:rsidRPr="00232E92">
        <w:rPr>
          <w:rFonts w:ascii="Bookman Old Style" w:hAnsi="Bookman Old Style" w:cs="Bookman Old Style"/>
          <w:sz w:val="28"/>
          <w:szCs w:val="28"/>
        </w:rPr>
        <w:t>sectors. Thus, interest rates were adjusted through the “invisible hand” in order to promote increased level of</w:t>
      </w:r>
      <w:r>
        <w:rPr>
          <w:rFonts w:ascii="Bookman Old Style" w:hAnsi="Bookman Old Style" w:cs="Bookman Old Style"/>
          <w:sz w:val="28"/>
          <w:szCs w:val="28"/>
        </w:rPr>
        <w:t xml:space="preserve"> </w:t>
      </w:r>
      <w:r w:rsidRPr="00232E92">
        <w:rPr>
          <w:rFonts w:ascii="Bookman Old Style" w:hAnsi="Bookman Old Style" w:cs="Bookman Old Style"/>
          <w:sz w:val="28"/>
          <w:szCs w:val="28"/>
        </w:rPr>
        <w:t>investment in the various preferred sectors of the economy. Prominent among the preferred sectors were the</w:t>
      </w:r>
      <w:r>
        <w:rPr>
          <w:rFonts w:ascii="Bookman Old Style" w:hAnsi="Bookman Old Style" w:cs="Bookman Old Style"/>
          <w:sz w:val="28"/>
          <w:szCs w:val="28"/>
        </w:rPr>
        <w:t xml:space="preserve"> </w:t>
      </w:r>
      <w:r w:rsidRPr="00232E92">
        <w:rPr>
          <w:rFonts w:ascii="Bookman Old Style" w:hAnsi="Bookman Old Style" w:cs="Bookman Old Style"/>
          <w:sz w:val="28"/>
          <w:szCs w:val="28"/>
        </w:rPr>
        <w:t>agricultural, manufacturing and solid mineral sectors which were accorded priority and deposit money banks</w:t>
      </w:r>
      <w:r>
        <w:rPr>
          <w:rFonts w:ascii="Bookman Old Style" w:hAnsi="Bookman Old Style" w:cs="Bookman Old Style"/>
          <w:sz w:val="28"/>
          <w:szCs w:val="28"/>
        </w:rPr>
        <w:t xml:space="preserve"> </w:t>
      </w:r>
      <w:r w:rsidRPr="00232E92">
        <w:rPr>
          <w:rFonts w:ascii="Bookman Old Style" w:hAnsi="Bookman Old Style" w:cs="Bookman Old Style"/>
          <w:sz w:val="28"/>
          <w:szCs w:val="28"/>
        </w:rPr>
        <w:t>were directed to charge preferential interest rates on all loans to encourage the upsurge of small-scale</w:t>
      </w:r>
      <w:r>
        <w:rPr>
          <w:rFonts w:ascii="Bookman Old Style" w:hAnsi="Bookman Old Style" w:cs="Bookman Old Style"/>
          <w:sz w:val="28"/>
          <w:szCs w:val="28"/>
        </w:rPr>
        <w:t xml:space="preserve"> </w:t>
      </w:r>
      <w:r w:rsidRPr="00232E92">
        <w:rPr>
          <w:rFonts w:ascii="Bookman Old Style" w:hAnsi="Bookman Old Style" w:cs="Bookman Old Style"/>
          <w:sz w:val="28"/>
          <w:szCs w:val="28"/>
        </w:rPr>
        <w:t>industrialization which is a catalyst for economic development (</w:t>
      </w:r>
      <w:proofErr w:type="spellStart"/>
      <w:r w:rsidRPr="00232E92">
        <w:rPr>
          <w:rFonts w:ascii="Bookman Old Style" w:hAnsi="Bookman Old Style" w:cs="Bookman Old Style"/>
          <w:sz w:val="28"/>
          <w:szCs w:val="28"/>
        </w:rPr>
        <w:t>Udoka</w:t>
      </w:r>
      <w:proofErr w:type="spellEnd"/>
      <w:r w:rsidRPr="00232E92">
        <w:rPr>
          <w:rFonts w:ascii="Bookman Old Style" w:hAnsi="Bookman Old Style" w:cs="Bookman Old Style"/>
          <w:sz w:val="28"/>
          <w:szCs w:val="28"/>
        </w:rPr>
        <w:t xml:space="preserve"> and Roland, 2012). Thus, this study</w:t>
      </w:r>
      <w:r>
        <w:rPr>
          <w:rFonts w:ascii="Bookman Old Style" w:hAnsi="Bookman Old Style" w:cs="Bookman Old Style"/>
          <w:sz w:val="28"/>
          <w:szCs w:val="28"/>
        </w:rPr>
        <w:t xml:space="preserve"> </w:t>
      </w:r>
      <w:r w:rsidRPr="00232E92">
        <w:rPr>
          <w:rFonts w:ascii="Bookman Old Style" w:hAnsi="Bookman Old Style" w:cs="Bookman Old Style"/>
          <w:sz w:val="28"/>
          <w:szCs w:val="28"/>
        </w:rPr>
        <w:t>therefo</w:t>
      </w:r>
      <w:r>
        <w:rPr>
          <w:rFonts w:ascii="Bookman Old Style" w:hAnsi="Bookman Old Style" w:cs="Bookman Old Style"/>
          <w:sz w:val="28"/>
          <w:szCs w:val="28"/>
        </w:rPr>
        <w:t>re examines the effect of</w:t>
      </w:r>
      <w:r w:rsidRPr="00232E92">
        <w:rPr>
          <w:rFonts w:ascii="Bookman Old Style" w:hAnsi="Bookman Old Style" w:cs="Bookman Old Style"/>
          <w:sz w:val="28"/>
          <w:szCs w:val="28"/>
        </w:rPr>
        <w:t xml:space="preserve"> interest rates on the performances of the Nigerian manufacturing sector.</w:t>
      </w:r>
      <w:r>
        <w:rPr>
          <w:rFonts w:ascii="Bookman Old Style" w:hAnsi="Bookman Old Style" w:cs="Bookman Old Style"/>
          <w:sz w:val="28"/>
          <w:szCs w:val="28"/>
        </w:rPr>
        <w:t xml:space="preserve"> </w:t>
      </w:r>
    </w:p>
    <w:p w:rsidR="008236C1" w:rsidRDefault="008236C1" w:rsidP="00232E92">
      <w:pPr>
        <w:rPr>
          <w:rFonts w:ascii="Bookman Old Style" w:hAnsi="Bookman Old Style" w:cs="Bookman Old Style"/>
          <w:b/>
          <w:bCs/>
          <w:sz w:val="28"/>
          <w:szCs w:val="28"/>
        </w:rPr>
      </w:pPr>
      <w:r>
        <w:rPr>
          <w:rFonts w:ascii="Bookman Old Style" w:hAnsi="Bookman Old Style" w:cs="Bookman Old Style"/>
          <w:b/>
          <w:bCs/>
          <w:sz w:val="28"/>
          <w:szCs w:val="28"/>
        </w:rPr>
        <w:t>1.2 Statement of the Problem</w:t>
      </w:r>
    </w:p>
    <w:p w:rsidR="008236C1" w:rsidRDefault="008236C1" w:rsidP="00B75725">
      <w:pPr>
        <w:rPr>
          <w:rFonts w:ascii="Bookman Old Style" w:hAnsi="Bookman Old Style" w:cs="Bookman Old Style"/>
          <w:sz w:val="28"/>
          <w:szCs w:val="28"/>
        </w:rPr>
      </w:pPr>
      <w:r w:rsidRPr="00C06F65">
        <w:rPr>
          <w:rFonts w:ascii="Bookman Old Style" w:hAnsi="Bookman Old Style" w:cs="Bookman Old Style"/>
          <w:sz w:val="28"/>
          <w:szCs w:val="28"/>
        </w:rPr>
        <w:t xml:space="preserve">The observed reduction in </w:t>
      </w:r>
      <w:r>
        <w:rPr>
          <w:rFonts w:ascii="Bookman Old Style" w:hAnsi="Bookman Old Style" w:cs="Bookman Old Style"/>
          <w:sz w:val="28"/>
          <w:szCs w:val="28"/>
        </w:rPr>
        <w:t>manufacturing sector output</w:t>
      </w:r>
      <w:r w:rsidRPr="00C06F65">
        <w:rPr>
          <w:rFonts w:ascii="Bookman Old Style" w:hAnsi="Bookman Old Style" w:cs="Bookman Old Style"/>
          <w:sz w:val="28"/>
          <w:szCs w:val="28"/>
        </w:rPr>
        <w:t xml:space="preserve"> in Nigeria </w:t>
      </w:r>
      <w:r>
        <w:rPr>
          <w:rFonts w:ascii="Bookman Old Style" w:hAnsi="Bookman Old Style" w:cs="Bookman Old Style"/>
          <w:sz w:val="28"/>
          <w:szCs w:val="28"/>
        </w:rPr>
        <w:t>is attributed to the instability of the interest rate in the country which discourages foreign and local investors to carry out investment activities which would be beneficial to the country</w:t>
      </w:r>
      <w:r w:rsidRPr="00C06F65">
        <w:rPr>
          <w:rFonts w:ascii="Bookman Old Style" w:hAnsi="Bookman Old Style" w:cs="Bookman Old Style"/>
          <w:sz w:val="28"/>
          <w:szCs w:val="28"/>
        </w:rPr>
        <w:t>.</w:t>
      </w:r>
      <w:r w:rsidRPr="00B75725">
        <w:rPr>
          <w:rFonts w:ascii="CIDFont+F1" w:hAnsi="CIDFont+F1" w:cs="CIDFont+F1"/>
          <w:sz w:val="19"/>
          <w:szCs w:val="19"/>
        </w:rPr>
        <w:t xml:space="preserve"> </w:t>
      </w:r>
      <w:r w:rsidRPr="00B75725">
        <w:rPr>
          <w:rFonts w:ascii="Bookman Old Style" w:hAnsi="Bookman Old Style" w:cs="Bookman Old Style"/>
          <w:sz w:val="28"/>
          <w:szCs w:val="28"/>
        </w:rPr>
        <w:t>The dismal performance of the Nigerian manufacturing sector could be attributed to inadequacy of financial</w:t>
      </w:r>
      <w:r>
        <w:rPr>
          <w:rFonts w:ascii="Bookman Old Style" w:hAnsi="Bookman Old Style" w:cs="Bookman Old Style"/>
          <w:sz w:val="28"/>
          <w:szCs w:val="28"/>
        </w:rPr>
        <w:t xml:space="preserve"> </w:t>
      </w:r>
      <w:r w:rsidRPr="00B75725">
        <w:rPr>
          <w:rFonts w:ascii="Bookman Old Style" w:hAnsi="Bookman Old Style" w:cs="Bookman Old Style"/>
          <w:sz w:val="28"/>
          <w:szCs w:val="28"/>
        </w:rPr>
        <w:t xml:space="preserve">support for the manufacturing sector, which ultimately has contributed to the reduction in </w:t>
      </w:r>
      <w:r w:rsidRPr="00B75725">
        <w:rPr>
          <w:rFonts w:ascii="Bookman Old Style" w:hAnsi="Bookman Old Style" w:cs="Bookman Old Style"/>
          <w:sz w:val="28"/>
          <w:szCs w:val="28"/>
        </w:rPr>
        <w:lastRenderedPageBreak/>
        <w:t>capacity utilization of</w:t>
      </w:r>
      <w:r>
        <w:rPr>
          <w:rFonts w:ascii="Bookman Old Style" w:hAnsi="Bookman Old Style" w:cs="Bookman Old Style"/>
          <w:sz w:val="28"/>
          <w:szCs w:val="28"/>
        </w:rPr>
        <w:t xml:space="preserve"> </w:t>
      </w:r>
      <w:r w:rsidRPr="00B75725">
        <w:rPr>
          <w:rFonts w:ascii="Bookman Old Style" w:hAnsi="Bookman Old Style" w:cs="Bookman Old Style"/>
          <w:sz w:val="28"/>
          <w:szCs w:val="28"/>
        </w:rPr>
        <w:t>the manufacturing sector in the country. The insignificant contribution of the sector to gross domestic product</w:t>
      </w:r>
      <w:r>
        <w:rPr>
          <w:rFonts w:ascii="Bookman Old Style" w:hAnsi="Bookman Old Style" w:cs="Bookman Old Style"/>
          <w:sz w:val="28"/>
          <w:szCs w:val="28"/>
        </w:rPr>
        <w:t xml:space="preserve"> </w:t>
      </w:r>
      <w:r w:rsidRPr="00B75725">
        <w:rPr>
          <w:rFonts w:ascii="Bookman Old Style" w:hAnsi="Bookman Old Style" w:cs="Bookman Old Style"/>
          <w:sz w:val="28"/>
          <w:szCs w:val="28"/>
        </w:rPr>
        <w:t>could be as a result of continued deterioration in infrastructural facility as well as lack of access to cheap</w:t>
      </w:r>
      <w:r>
        <w:rPr>
          <w:rFonts w:ascii="Bookman Old Style" w:hAnsi="Bookman Old Style" w:cs="Bookman Old Style"/>
          <w:sz w:val="28"/>
          <w:szCs w:val="28"/>
        </w:rPr>
        <w:t xml:space="preserve"> </w:t>
      </w:r>
      <w:r w:rsidRPr="00B75725">
        <w:rPr>
          <w:rFonts w:ascii="Bookman Old Style" w:hAnsi="Bookman Old Style" w:cs="Bookman Old Style"/>
          <w:sz w:val="28"/>
          <w:szCs w:val="28"/>
        </w:rPr>
        <w:t>finance characterized by rising lending rate.</w:t>
      </w:r>
      <w:r>
        <w:rPr>
          <w:rFonts w:ascii="Bookman Old Style" w:hAnsi="Bookman Old Style" w:cs="Bookman Old Style"/>
          <w:sz w:val="28"/>
          <w:szCs w:val="28"/>
        </w:rPr>
        <w:t xml:space="preserve"> Also, </w:t>
      </w:r>
      <w:r w:rsidRPr="00C1533C">
        <w:rPr>
          <w:rFonts w:ascii="Bookman Old Style" w:hAnsi="Bookman Old Style" w:cs="Bookman Old Style"/>
          <w:sz w:val="28"/>
          <w:szCs w:val="28"/>
        </w:rPr>
        <w:t>the debt overhang has also discouraged investment</w:t>
      </w:r>
      <w:r>
        <w:rPr>
          <w:rFonts w:ascii="Bookman Old Style" w:hAnsi="Bookman Old Style" w:cs="Bookman Old Style"/>
          <w:sz w:val="28"/>
          <w:szCs w:val="28"/>
        </w:rPr>
        <w:t xml:space="preserve"> in the manufacturing sector</w:t>
      </w:r>
      <w:r w:rsidRPr="00C1533C">
        <w:rPr>
          <w:rFonts w:ascii="Bookman Old Style" w:hAnsi="Bookman Old Style" w:cs="Bookman Old Style"/>
          <w:sz w:val="28"/>
          <w:szCs w:val="28"/>
        </w:rPr>
        <w:t>, through its implied credit constraints in international capital markets as a result of flawed interest rate policies by successive monetary authorities in Nigeria.</w:t>
      </w:r>
    </w:p>
    <w:p w:rsidR="008236C1" w:rsidRDefault="006B172E" w:rsidP="00B75725">
      <w:pPr>
        <w:rPr>
          <w:rFonts w:ascii="Bookman Old Style" w:hAnsi="Bookman Old Style" w:cs="Bookman Old Style"/>
          <w:sz w:val="28"/>
          <w:szCs w:val="28"/>
        </w:rPr>
      </w:pPr>
      <w:r>
        <w:rPr>
          <w:rFonts w:ascii="Bookman Old Style" w:hAnsi="Bookman Old Style" w:cs="Bookman Old Style"/>
          <w:sz w:val="28"/>
          <w:szCs w:val="28"/>
        </w:rPr>
        <w:t>Have</w:t>
      </w:r>
      <w:r w:rsidR="008236C1">
        <w:rPr>
          <w:rFonts w:ascii="Bookman Old Style" w:hAnsi="Bookman Old Style" w:cs="Bookman Old Style"/>
          <w:sz w:val="28"/>
          <w:szCs w:val="28"/>
        </w:rPr>
        <w:t xml:space="preserve"> seen the series of problems that can emanate from flawed interest rate policy, the researcher therefore seeks to unravel further influence of interest rate on the manufacturing sector output in Nigeria.</w:t>
      </w:r>
    </w:p>
    <w:p w:rsidR="008236C1" w:rsidRDefault="008236C1" w:rsidP="00B75725">
      <w:pPr>
        <w:rPr>
          <w:rFonts w:ascii="Bookman Old Style" w:hAnsi="Bookman Old Style" w:cs="Bookman Old Style"/>
          <w:b/>
          <w:bCs/>
          <w:sz w:val="28"/>
          <w:szCs w:val="28"/>
        </w:rPr>
      </w:pPr>
      <w:r>
        <w:rPr>
          <w:rFonts w:ascii="Bookman Old Style" w:hAnsi="Bookman Old Style" w:cs="Bookman Old Style"/>
          <w:b/>
          <w:bCs/>
          <w:sz w:val="28"/>
          <w:szCs w:val="28"/>
        </w:rPr>
        <w:t>1.3 Objective of the Study</w:t>
      </w:r>
    </w:p>
    <w:p w:rsidR="008236C1" w:rsidRDefault="008236C1" w:rsidP="00453975">
      <w:pPr>
        <w:rPr>
          <w:rFonts w:ascii="Bookman Old Style" w:hAnsi="Bookman Old Style" w:cs="Bookman Old Style"/>
          <w:sz w:val="28"/>
          <w:szCs w:val="28"/>
        </w:rPr>
      </w:pPr>
      <w:r w:rsidRPr="00C1533C">
        <w:rPr>
          <w:rFonts w:ascii="Bookman Old Style" w:hAnsi="Bookman Old Style" w:cs="Bookman Old Style"/>
          <w:sz w:val="28"/>
          <w:szCs w:val="28"/>
        </w:rPr>
        <w:t xml:space="preserve">The broad objective of this study is to determine the impact of </w:t>
      </w:r>
      <w:r>
        <w:rPr>
          <w:rFonts w:ascii="Bookman Old Style" w:hAnsi="Bookman Old Style" w:cs="Bookman Old Style"/>
          <w:sz w:val="28"/>
          <w:szCs w:val="28"/>
        </w:rPr>
        <w:t>interest rate on manufacturing sector output</w:t>
      </w:r>
      <w:r w:rsidRPr="00C1533C">
        <w:rPr>
          <w:rFonts w:ascii="Bookman Old Style" w:hAnsi="Bookman Old Style" w:cs="Bookman Old Style"/>
          <w:sz w:val="28"/>
          <w:szCs w:val="28"/>
        </w:rPr>
        <w:t xml:space="preserve"> in Nigeria. The specific objective</w:t>
      </w:r>
      <w:r>
        <w:rPr>
          <w:rFonts w:ascii="Bookman Old Style" w:hAnsi="Bookman Old Style" w:cs="Bookman Old Style"/>
          <w:sz w:val="28"/>
          <w:szCs w:val="28"/>
        </w:rPr>
        <w:t>s</w:t>
      </w:r>
      <w:r w:rsidRPr="00C1533C">
        <w:rPr>
          <w:rFonts w:ascii="Bookman Old Style" w:hAnsi="Bookman Old Style" w:cs="Bookman Old Style"/>
          <w:sz w:val="28"/>
          <w:szCs w:val="28"/>
        </w:rPr>
        <w:t xml:space="preserve"> </w:t>
      </w:r>
      <w:r>
        <w:rPr>
          <w:rFonts w:ascii="Bookman Old Style" w:hAnsi="Bookman Old Style" w:cs="Bookman Old Style"/>
          <w:sz w:val="28"/>
          <w:szCs w:val="28"/>
        </w:rPr>
        <w:t>of the study include:</w:t>
      </w:r>
    </w:p>
    <w:p w:rsidR="008236C1" w:rsidRDefault="008236C1" w:rsidP="00453975">
      <w:pPr>
        <w:pStyle w:val="ListParagraph"/>
        <w:numPr>
          <w:ilvl w:val="0"/>
          <w:numId w:val="1"/>
        </w:numPr>
        <w:rPr>
          <w:rFonts w:ascii="Bookman Old Style" w:hAnsi="Bookman Old Style" w:cs="Bookman Old Style"/>
          <w:sz w:val="28"/>
          <w:szCs w:val="28"/>
        </w:rPr>
      </w:pPr>
      <w:r>
        <w:rPr>
          <w:rFonts w:ascii="Bookman Old Style" w:hAnsi="Bookman Old Style" w:cs="Bookman Old Style"/>
          <w:sz w:val="28"/>
          <w:szCs w:val="28"/>
        </w:rPr>
        <w:t>To determine the impact of interest rate on manufacturing sector output in Nigeria.</w:t>
      </w:r>
    </w:p>
    <w:p w:rsidR="008236C1" w:rsidRDefault="008236C1" w:rsidP="00453975">
      <w:pPr>
        <w:pStyle w:val="ListParagraph"/>
        <w:numPr>
          <w:ilvl w:val="0"/>
          <w:numId w:val="1"/>
        </w:numPr>
        <w:rPr>
          <w:rFonts w:ascii="Bookman Old Style" w:hAnsi="Bookman Old Style" w:cs="Bookman Old Style"/>
          <w:sz w:val="28"/>
          <w:szCs w:val="28"/>
        </w:rPr>
      </w:pPr>
      <w:r>
        <w:rPr>
          <w:rFonts w:ascii="Bookman Old Style" w:hAnsi="Bookman Old Style" w:cs="Bookman Old Style"/>
          <w:sz w:val="28"/>
          <w:szCs w:val="28"/>
        </w:rPr>
        <w:t>To examine the impact of commercial bank total loan volume on manufacturing sector output in Nigeria.</w:t>
      </w:r>
    </w:p>
    <w:p w:rsidR="008236C1" w:rsidRDefault="008236C1" w:rsidP="00453975">
      <w:pPr>
        <w:pStyle w:val="ListParagraph"/>
        <w:numPr>
          <w:ilvl w:val="0"/>
          <w:numId w:val="1"/>
        </w:numPr>
        <w:rPr>
          <w:rFonts w:ascii="Bookman Old Style" w:hAnsi="Bookman Old Style" w:cs="Bookman Old Style"/>
          <w:sz w:val="28"/>
          <w:szCs w:val="28"/>
        </w:rPr>
      </w:pPr>
      <w:r>
        <w:rPr>
          <w:rFonts w:ascii="Bookman Old Style" w:hAnsi="Bookman Old Style" w:cs="Bookman Old Style"/>
          <w:sz w:val="28"/>
          <w:szCs w:val="28"/>
        </w:rPr>
        <w:t>To determine the impact of inflation rate on the manufacturing sector output in Nigeria.</w:t>
      </w:r>
    </w:p>
    <w:p w:rsidR="008236C1" w:rsidRDefault="008236C1" w:rsidP="00453975">
      <w:pPr>
        <w:pStyle w:val="ListParagraph"/>
        <w:numPr>
          <w:ilvl w:val="0"/>
          <w:numId w:val="1"/>
        </w:numPr>
        <w:rPr>
          <w:rFonts w:ascii="Bookman Old Style" w:hAnsi="Bookman Old Style" w:cs="Bookman Old Style"/>
          <w:sz w:val="28"/>
          <w:szCs w:val="28"/>
        </w:rPr>
      </w:pPr>
      <w:r>
        <w:rPr>
          <w:rFonts w:ascii="Bookman Old Style" w:hAnsi="Bookman Old Style" w:cs="Bookman Old Style"/>
          <w:sz w:val="28"/>
          <w:szCs w:val="28"/>
        </w:rPr>
        <w:t>To evaluate the direction of causality between interest rate, inflation rate, commercial bank total loan and manufacturing sector output in Nigeria.</w:t>
      </w:r>
    </w:p>
    <w:p w:rsidR="008236C1" w:rsidRDefault="008236C1" w:rsidP="002E0FA0">
      <w:pPr>
        <w:pStyle w:val="ListParagraph"/>
        <w:rPr>
          <w:rFonts w:ascii="Bookman Old Style" w:hAnsi="Bookman Old Style" w:cs="Bookman Old Style"/>
          <w:sz w:val="28"/>
          <w:szCs w:val="28"/>
        </w:rPr>
      </w:pPr>
    </w:p>
    <w:p w:rsidR="008236C1" w:rsidRDefault="008236C1" w:rsidP="00453975">
      <w:pPr>
        <w:rPr>
          <w:rFonts w:ascii="Bookman Old Style" w:hAnsi="Bookman Old Style" w:cs="Bookman Old Style"/>
          <w:b/>
          <w:bCs/>
          <w:sz w:val="28"/>
          <w:szCs w:val="28"/>
        </w:rPr>
      </w:pPr>
      <w:r>
        <w:rPr>
          <w:rFonts w:ascii="Bookman Old Style" w:hAnsi="Bookman Old Style" w:cs="Bookman Old Style"/>
          <w:b/>
          <w:bCs/>
          <w:sz w:val="28"/>
          <w:szCs w:val="28"/>
        </w:rPr>
        <w:lastRenderedPageBreak/>
        <w:t>1.4 Hypotheses of the Study</w:t>
      </w:r>
    </w:p>
    <w:p w:rsidR="008236C1" w:rsidRDefault="008236C1" w:rsidP="00453975">
      <w:pPr>
        <w:rPr>
          <w:rFonts w:ascii="Bookman Old Style" w:hAnsi="Bookman Old Style" w:cs="Bookman Old Style"/>
          <w:sz w:val="28"/>
          <w:szCs w:val="28"/>
        </w:rPr>
      </w:pPr>
      <w:r>
        <w:rPr>
          <w:rFonts w:ascii="Bookman Old Style" w:hAnsi="Bookman Old Style" w:cs="Bookman Old Style"/>
          <w:sz w:val="28"/>
          <w:szCs w:val="28"/>
        </w:rPr>
        <w:t>Based on the objective of the study, this study will evaluate the following hypothesis:</w:t>
      </w:r>
    </w:p>
    <w:p w:rsidR="008236C1" w:rsidRDefault="008236C1" w:rsidP="00453975">
      <w:pPr>
        <w:pStyle w:val="ListParagraph"/>
        <w:numPr>
          <w:ilvl w:val="0"/>
          <w:numId w:val="2"/>
        </w:numPr>
        <w:rPr>
          <w:rFonts w:ascii="Bookman Old Style" w:hAnsi="Bookman Old Style" w:cs="Bookman Old Style"/>
          <w:sz w:val="28"/>
          <w:szCs w:val="28"/>
        </w:rPr>
      </w:pPr>
      <w:r w:rsidRPr="002761B4">
        <w:rPr>
          <w:rFonts w:ascii="Bookman Old Style" w:hAnsi="Bookman Old Style" w:cs="Bookman Old Style"/>
          <w:sz w:val="28"/>
          <w:szCs w:val="28"/>
        </w:rPr>
        <w:t>H</w:t>
      </w:r>
      <w:r w:rsidRPr="002761B4">
        <w:rPr>
          <w:rFonts w:ascii="Bookman Old Style" w:hAnsi="Bookman Old Style" w:cs="Bookman Old Style"/>
          <w:sz w:val="28"/>
          <w:szCs w:val="28"/>
          <w:vertAlign w:val="subscript"/>
        </w:rPr>
        <w:t>0</w:t>
      </w:r>
      <w:r w:rsidRPr="002761B4">
        <w:rPr>
          <w:rFonts w:ascii="Bookman Old Style" w:hAnsi="Bookman Old Style" w:cs="Bookman Old Style"/>
          <w:sz w:val="28"/>
          <w:szCs w:val="28"/>
        </w:rPr>
        <w:t xml:space="preserve">: Interest rate has no significant impact on </w:t>
      </w:r>
      <w:r>
        <w:rPr>
          <w:rFonts w:ascii="Bookman Old Style" w:hAnsi="Bookman Old Style" w:cs="Bookman Old Style"/>
          <w:sz w:val="28"/>
          <w:szCs w:val="28"/>
        </w:rPr>
        <w:t>manufacturing sector output</w:t>
      </w:r>
      <w:r w:rsidRPr="002761B4">
        <w:rPr>
          <w:rFonts w:ascii="Bookman Old Style" w:hAnsi="Bookman Old Style" w:cs="Bookman Old Style"/>
          <w:sz w:val="28"/>
          <w:szCs w:val="28"/>
        </w:rPr>
        <w:t xml:space="preserve"> in Nigeria.</w:t>
      </w:r>
    </w:p>
    <w:p w:rsidR="008236C1" w:rsidRDefault="008236C1" w:rsidP="00453975">
      <w:pPr>
        <w:pStyle w:val="ListParagraph"/>
        <w:numPr>
          <w:ilvl w:val="0"/>
          <w:numId w:val="2"/>
        </w:numPr>
        <w:rPr>
          <w:rFonts w:ascii="Bookman Old Style" w:hAnsi="Bookman Old Style" w:cs="Bookman Old Style"/>
          <w:sz w:val="28"/>
          <w:szCs w:val="28"/>
        </w:rPr>
      </w:pPr>
      <w:r>
        <w:rPr>
          <w:rFonts w:ascii="Bookman Old Style" w:hAnsi="Bookman Old Style" w:cs="Bookman Old Style"/>
          <w:sz w:val="28"/>
          <w:szCs w:val="28"/>
        </w:rPr>
        <w:t>H</w:t>
      </w:r>
      <w:r>
        <w:rPr>
          <w:rFonts w:ascii="Bookman Old Style" w:hAnsi="Bookman Old Style" w:cs="Bookman Old Style"/>
          <w:sz w:val="28"/>
          <w:szCs w:val="28"/>
          <w:vertAlign w:val="subscript"/>
        </w:rPr>
        <w:t>0</w:t>
      </w:r>
      <w:r>
        <w:rPr>
          <w:rFonts w:ascii="Bookman Old Style" w:hAnsi="Bookman Old Style" w:cs="Bookman Old Style"/>
          <w:sz w:val="28"/>
          <w:szCs w:val="28"/>
        </w:rPr>
        <w:t>: commercial bank total loan volume has no significant impact on manufacturing sector output in Nigeria.</w:t>
      </w:r>
    </w:p>
    <w:p w:rsidR="008236C1" w:rsidRDefault="008236C1" w:rsidP="00453975">
      <w:pPr>
        <w:pStyle w:val="ListParagraph"/>
        <w:numPr>
          <w:ilvl w:val="0"/>
          <w:numId w:val="2"/>
        </w:numPr>
        <w:rPr>
          <w:rFonts w:ascii="Bookman Old Style" w:hAnsi="Bookman Old Style" w:cs="Bookman Old Style"/>
          <w:sz w:val="28"/>
          <w:szCs w:val="28"/>
        </w:rPr>
      </w:pPr>
      <w:r>
        <w:rPr>
          <w:rFonts w:ascii="Bookman Old Style" w:hAnsi="Bookman Old Style" w:cs="Bookman Old Style"/>
          <w:sz w:val="28"/>
          <w:szCs w:val="28"/>
        </w:rPr>
        <w:t>H</w:t>
      </w:r>
      <w:r>
        <w:rPr>
          <w:rFonts w:ascii="Bookman Old Style" w:hAnsi="Bookman Old Style" w:cs="Bookman Old Style"/>
          <w:sz w:val="28"/>
          <w:szCs w:val="28"/>
          <w:vertAlign w:val="subscript"/>
        </w:rPr>
        <w:t>0</w:t>
      </w:r>
      <w:r>
        <w:rPr>
          <w:rFonts w:ascii="Bookman Old Style" w:hAnsi="Bookman Old Style" w:cs="Bookman Old Style"/>
          <w:sz w:val="28"/>
          <w:szCs w:val="28"/>
        </w:rPr>
        <w:t>: Inflation rate has no significant impact on manufacturing sector output in Nigeria.</w:t>
      </w:r>
    </w:p>
    <w:p w:rsidR="008236C1" w:rsidRDefault="008236C1" w:rsidP="00453975">
      <w:pPr>
        <w:pStyle w:val="ListParagraph"/>
        <w:numPr>
          <w:ilvl w:val="0"/>
          <w:numId w:val="2"/>
        </w:numPr>
        <w:rPr>
          <w:rFonts w:ascii="Bookman Old Style" w:hAnsi="Bookman Old Style" w:cs="Bookman Old Style"/>
          <w:sz w:val="28"/>
          <w:szCs w:val="28"/>
        </w:rPr>
      </w:pPr>
      <w:r>
        <w:rPr>
          <w:rFonts w:ascii="Bookman Old Style" w:hAnsi="Bookman Old Style" w:cs="Bookman Old Style"/>
          <w:sz w:val="28"/>
          <w:szCs w:val="28"/>
        </w:rPr>
        <w:t>H</w:t>
      </w:r>
      <w:r>
        <w:rPr>
          <w:rFonts w:ascii="Bookman Old Style" w:hAnsi="Bookman Old Style" w:cs="Bookman Old Style"/>
          <w:sz w:val="28"/>
          <w:szCs w:val="28"/>
          <w:vertAlign w:val="subscript"/>
        </w:rPr>
        <w:t>0</w:t>
      </w:r>
      <w:r>
        <w:rPr>
          <w:rFonts w:ascii="Bookman Old Style" w:hAnsi="Bookman Old Style" w:cs="Bookman Old Style"/>
          <w:sz w:val="28"/>
          <w:szCs w:val="28"/>
        </w:rPr>
        <w:t xml:space="preserve">: There exist no causal relationship between interest rate, inflation rate, commercial bank total loan volume and manufacturing sector output in Nigeria. </w:t>
      </w:r>
    </w:p>
    <w:p w:rsidR="008236C1" w:rsidRDefault="008236C1" w:rsidP="00453975">
      <w:pPr>
        <w:rPr>
          <w:rFonts w:ascii="Bookman Old Style" w:hAnsi="Bookman Old Style" w:cs="Bookman Old Style"/>
          <w:b/>
          <w:bCs/>
          <w:sz w:val="28"/>
          <w:szCs w:val="28"/>
        </w:rPr>
      </w:pPr>
      <w:r>
        <w:rPr>
          <w:rFonts w:ascii="Bookman Old Style" w:hAnsi="Bookman Old Style" w:cs="Bookman Old Style"/>
          <w:b/>
          <w:bCs/>
          <w:sz w:val="28"/>
          <w:szCs w:val="28"/>
        </w:rPr>
        <w:t>1.5 Significance of the Study</w:t>
      </w:r>
    </w:p>
    <w:p w:rsidR="008236C1" w:rsidRDefault="008236C1" w:rsidP="00453975">
      <w:pPr>
        <w:rPr>
          <w:rFonts w:ascii="Bookman Old Style" w:hAnsi="Bookman Old Style" w:cs="Bookman Old Style"/>
          <w:sz w:val="28"/>
          <w:szCs w:val="28"/>
        </w:rPr>
      </w:pPr>
      <w:r w:rsidRPr="0050388C">
        <w:rPr>
          <w:rFonts w:ascii="Bookman Old Style" w:hAnsi="Bookman Old Style" w:cs="Bookman Old Style"/>
          <w:sz w:val="28"/>
          <w:szCs w:val="28"/>
        </w:rPr>
        <w:t>This research work will further serve as a guide and provide insight for</w:t>
      </w:r>
      <w:r>
        <w:rPr>
          <w:rFonts w:ascii="Bookman Old Style" w:hAnsi="Bookman Old Style" w:cs="Bookman Old Style"/>
          <w:sz w:val="28"/>
          <w:szCs w:val="28"/>
        </w:rPr>
        <w:t xml:space="preserve"> </w:t>
      </w:r>
      <w:r w:rsidRPr="0050388C">
        <w:rPr>
          <w:rFonts w:ascii="Bookman Old Style" w:hAnsi="Bookman Old Style" w:cs="Bookman Old Style"/>
          <w:sz w:val="28"/>
          <w:szCs w:val="28"/>
        </w:rPr>
        <w:t>future research on this topic and related field for researchers who are willing to improve it</w:t>
      </w:r>
      <w:r>
        <w:rPr>
          <w:rFonts w:ascii="Bookman Old Style" w:hAnsi="Bookman Old Style" w:cs="Bookman Old Style"/>
          <w:sz w:val="28"/>
          <w:szCs w:val="28"/>
        </w:rPr>
        <w:t>.</w:t>
      </w:r>
    </w:p>
    <w:p w:rsidR="008236C1" w:rsidRPr="0050388C" w:rsidRDefault="008236C1" w:rsidP="00453975">
      <w:pPr>
        <w:rPr>
          <w:rFonts w:ascii="Bookman Old Style" w:hAnsi="Bookman Old Style" w:cs="Bookman Old Style"/>
          <w:sz w:val="28"/>
          <w:szCs w:val="28"/>
        </w:rPr>
      </w:pPr>
      <w:r w:rsidRPr="0050388C">
        <w:rPr>
          <w:rFonts w:ascii="Bookman Old Style" w:hAnsi="Bookman Old Style" w:cs="Bookman Old Style"/>
          <w:sz w:val="28"/>
          <w:szCs w:val="28"/>
        </w:rPr>
        <w:t>The study is also intended to assist policy makers in designing and implementing policies</w:t>
      </w:r>
      <w:r>
        <w:rPr>
          <w:rFonts w:ascii="Bookman Old Style" w:hAnsi="Bookman Old Style" w:cs="Bookman Old Style"/>
          <w:sz w:val="28"/>
          <w:szCs w:val="28"/>
        </w:rPr>
        <w:t xml:space="preserve"> </w:t>
      </w:r>
      <w:r w:rsidRPr="0050388C">
        <w:rPr>
          <w:rFonts w:ascii="Bookman Old Style" w:hAnsi="Bookman Old Style" w:cs="Bookman Old Style"/>
          <w:sz w:val="28"/>
          <w:szCs w:val="28"/>
        </w:rPr>
        <w:t xml:space="preserve">targeted at promoting </w:t>
      </w:r>
      <w:r>
        <w:rPr>
          <w:rFonts w:ascii="Bookman Old Style" w:hAnsi="Bookman Old Style" w:cs="Bookman Old Style"/>
          <w:sz w:val="28"/>
          <w:szCs w:val="28"/>
        </w:rPr>
        <w:t>interest rate and manufacturing sector output</w:t>
      </w:r>
      <w:r w:rsidRPr="0050388C">
        <w:rPr>
          <w:rFonts w:ascii="Bookman Old Style" w:hAnsi="Bookman Old Style" w:cs="Bookman Old Style"/>
          <w:sz w:val="28"/>
          <w:szCs w:val="28"/>
        </w:rPr>
        <w:t xml:space="preserve"> in Nigeria.</w:t>
      </w:r>
    </w:p>
    <w:p w:rsidR="008236C1" w:rsidRPr="00B93118" w:rsidRDefault="008236C1" w:rsidP="00453975">
      <w:pPr>
        <w:rPr>
          <w:rFonts w:ascii="Bookman Old Style" w:hAnsi="Bookman Old Style" w:cs="Bookman Old Style"/>
          <w:b/>
          <w:bCs/>
          <w:sz w:val="28"/>
          <w:szCs w:val="28"/>
        </w:rPr>
      </w:pPr>
      <w:r w:rsidRPr="00B93118">
        <w:rPr>
          <w:rFonts w:ascii="Bookman Old Style" w:hAnsi="Bookman Old Style" w:cs="Bookman Old Style"/>
          <w:b/>
          <w:bCs/>
          <w:sz w:val="28"/>
          <w:szCs w:val="28"/>
        </w:rPr>
        <w:t>1.6 Scope and Limitations of the Study</w:t>
      </w:r>
    </w:p>
    <w:p w:rsidR="008236C1" w:rsidRDefault="008236C1" w:rsidP="00453975">
      <w:pPr>
        <w:rPr>
          <w:rFonts w:ascii="Bookman Old Style" w:hAnsi="Bookman Old Style" w:cs="Bookman Old Style"/>
          <w:sz w:val="28"/>
          <w:szCs w:val="28"/>
        </w:rPr>
      </w:pPr>
      <w:r>
        <w:rPr>
          <w:rFonts w:ascii="Bookman Old Style" w:hAnsi="Bookman Old Style" w:cs="Bookman Old Style"/>
          <w:sz w:val="28"/>
          <w:szCs w:val="28"/>
        </w:rPr>
        <w:t xml:space="preserve">The study investigates the impact interest rate on manufacturing sector output in Nigeria for a period of 34 years, from 1981-2015. This research work </w:t>
      </w:r>
      <w:proofErr w:type="gramStart"/>
      <w:r>
        <w:rPr>
          <w:rFonts w:ascii="Bookman Old Style" w:hAnsi="Bookman Old Style" w:cs="Bookman Old Style"/>
          <w:sz w:val="28"/>
          <w:szCs w:val="28"/>
        </w:rPr>
        <w:t xml:space="preserve">comprises </w:t>
      </w:r>
      <w:r w:rsidRPr="0050388C">
        <w:rPr>
          <w:rFonts w:ascii="Bookman Old Style" w:hAnsi="Bookman Old Style" w:cs="Bookman Old Style"/>
          <w:sz w:val="28"/>
          <w:szCs w:val="28"/>
        </w:rPr>
        <w:t xml:space="preserve"> of</w:t>
      </w:r>
      <w:proofErr w:type="gramEnd"/>
      <w:r w:rsidRPr="0050388C">
        <w:rPr>
          <w:rFonts w:ascii="Bookman Old Style" w:hAnsi="Bookman Old Style" w:cs="Bookman Old Style"/>
          <w:sz w:val="28"/>
          <w:szCs w:val="28"/>
        </w:rPr>
        <w:t xml:space="preserve"> five parts. Part one constitutes the introduction, part two</w:t>
      </w:r>
      <w:r>
        <w:rPr>
          <w:rFonts w:ascii="Bookman Old Style" w:hAnsi="Bookman Old Style" w:cs="Bookman Old Style"/>
          <w:sz w:val="28"/>
          <w:szCs w:val="28"/>
        </w:rPr>
        <w:t xml:space="preserve"> </w:t>
      </w:r>
      <w:r w:rsidRPr="0050388C">
        <w:rPr>
          <w:rFonts w:ascii="Bookman Old Style" w:hAnsi="Bookman Old Style" w:cs="Bookman Old Style"/>
          <w:sz w:val="28"/>
          <w:szCs w:val="28"/>
        </w:rPr>
        <w:t>deals with the theoretical framework and the empirical reviewed. Part three focuses on the</w:t>
      </w:r>
      <w:r>
        <w:rPr>
          <w:rFonts w:ascii="Bookman Old Style" w:hAnsi="Bookman Old Style" w:cs="Bookman Old Style"/>
          <w:sz w:val="28"/>
          <w:szCs w:val="28"/>
        </w:rPr>
        <w:t xml:space="preserve"> </w:t>
      </w:r>
      <w:r w:rsidRPr="0050388C">
        <w:rPr>
          <w:rFonts w:ascii="Bookman Old Style" w:hAnsi="Bookman Old Style" w:cs="Bookman Old Style"/>
          <w:sz w:val="28"/>
          <w:szCs w:val="28"/>
        </w:rPr>
        <w:t>research methodology, while part four deals with the data interpretation and analysis. And</w:t>
      </w:r>
      <w:r>
        <w:rPr>
          <w:rFonts w:ascii="Bookman Old Style" w:hAnsi="Bookman Old Style" w:cs="Bookman Old Style"/>
          <w:sz w:val="28"/>
          <w:szCs w:val="28"/>
        </w:rPr>
        <w:t xml:space="preserve"> </w:t>
      </w:r>
      <w:r w:rsidRPr="0050388C">
        <w:rPr>
          <w:rFonts w:ascii="Bookman Old Style" w:hAnsi="Bookman Old Style" w:cs="Bookman Old Style"/>
          <w:sz w:val="28"/>
          <w:szCs w:val="28"/>
        </w:rPr>
        <w:lastRenderedPageBreak/>
        <w:t>finally, part five gives a summary, conclusion and policy recommendations.</w:t>
      </w:r>
    </w:p>
    <w:p w:rsidR="008236C1" w:rsidRDefault="008236C1" w:rsidP="00453975">
      <w:pPr>
        <w:rPr>
          <w:rFonts w:ascii="Bookman Old Style" w:hAnsi="Bookman Old Style" w:cs="Bookman Old Style"/>
          <w:sz w:val="28"/>
          <w:szCs w:val="28"/>
        </w:rPr>
      </w:pPr>
      <w:r>
        <w:rPr>
          <w:rFonts w:ascii="Bookman Old Style" w:hAnsi="Bookman Old Style" w:cs="Bookman Old Style"/>
          <w:sz w:val="28"/>
          <w:szCs w:val="28"/>
        </w:rPr>
        <w:t>In the course of the study, the researcher encountered series of difficulties ranging from collection of accurate data to technical and financial difficulties.</w:t>
      </w: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75725">
      <w:pPr>
        <w:rPr>
          <w:rFonts w:ascii="Bookman Old Style" w:hAnsi="Bookman Old Style" w:cs="Bookman Old Style"/>
          <w:b/>
          <w:bCs/>
          <w:sz w:val="28"/>
          <w:szCs w:val="28"/>
        </w:rPr>
      </w:pPr>
    </w:p>
    <w:p w:rsidR="008236C1" w:rsidRDefault="008236C1" w:rsidP="00B661CB">
      <w:pPr>
        <w:rPr>
          <w:rFonts w:ascii="Bookman Old Style" w:hAnsi="Bookman Old Style" w:cs="Bookman Old Style"/>
          <w:b/>
          <w:bCs/>
          <w:sz w:val="28"/>
          <w:szCs w:val="28"/>
        </w:rPr>
      </w:pPr>
    </w:p>
    <w:p w:rsidR="008236C1" w:rsidRDefault="008236C1" w:rsidP="00B661CB">
      <w:pPr>
        <w:rPr>
          <w:rFonts w:ascii="Bookman Old Style" w:hAnsi="Bookman Old Style" w:cs="Bookman Old Style"/>
          <w:sz w:val="28"/>
          <w:szCs w:val="28"/>
        </w:rPr>
      </w:pPr>
    </w:p>
    <w:p w:rsidR="008236C1" w:rsidRDefault="008236C1" w:rsidP="00FA4A19">
      <w:pPr>
        <w:ind w:left="720" w:hanging="720"/>
        <w:jc w:val="center"/>
        <w:rPr>
          <w:rFonts w:ascii="Bookman Old Style" w:hAnsi="Bookman Old Style" w:cs="Bookman Old Style"/>
          <w:b/>
          <w:bCs/>
          <w:sz w:val="28"/>
          <w:szCs w:val="28"/>
        </w:rPr>
      </w:pPr>
      <w:r>
        <w:rPr>
          <w:rFonts w:ascii="Bookman Old Style" w:hAnsi="Bookman Old Style" w:cs="Bookman Old Style"/>
          <w:b/>
          <w:bCs/>
          <w:sz w:val="28"/>
          <w:szCs w:val="28"/>
        </w:rPr>
        <w:lastRenderedPageBreak/>
        <w:t>CHAPTER TWO</w:t>
      </w:r>
    </w:p>
    <w:p w:rsidR="008236C1" w:rsidRDefault="008236C1" w:rsidP="00FA4A19">
      <w:pPr>
        <w:ind w:left="720" w:hanging="720"/>
        <w:jc w:val="center"/>
        <w:rPr>
          <w:rFonts w:ascii="Bookman Old Style" w:hAnsi="Bookman Old Style" w:cs="Bookman Old Style"/>
          <w:b/>
          <w:bCs/>
          <w:sz w:val="28"/>
          <w:szCs w:val="28"/>
        </w:rPr>
      </w:pPr>
      <w:r>
        <w:rPr>
          <w:rFonts w:ascii="Bookman Old Style" w:hAnsi="Bookman Old Style" w:cs="Bookman Old Style"/>
          <w:b/>
          <w:bCs/>
          <w:sz w:val="28"/>
          <w:szCs w:val="28"/>
        </w:rPr>
        <w:t>LITERATURE REVIEW</w:t>
      </w:r>
    </w:p>
    <w:p w:rsidR="008236C1" w:rsidRDefault="008236C1" w:rsidP="00FA4A19">
      <w:pPr>
        <w:ind w:left="720" w:hanging="720"/>
        <w:rPr>
          <w:rFonts w:ascii="Bookman Old Style" w:hAnsi="Bookman Old Style" w:cs="Bookman Old Style"/>
          <w:b/>
          <w:bCs/>
          <w:sz w:val="28"/>
          <w:szCs w:val="28"/>
        </w:rPr>
      </w:pPr>
      <w:r>
        <w:rPr>
          <w:rFonts w:ascii="Bookman Old Style" w:hAnsi="Bookman Old Style" w:cs="Bookman Old Style"/>
          <w:b/>
          <w:bCs/>
          <w:sz w:val="28"/>
          <w:szCs w:val="28"/>
        </w:rPr>
        <w:t>2.1 Conceptual Literature</w:t>
      </w:r>
    </w:p>
    <w:p w:rsidR="008236C1" w:rsidRDefault="008236C1" w:rsidP="00FA4A19">
      <w:pPr>
        <w:rPr>
          <w:rFonts w:ascii="Bookman Old Style" w:hAnsi="Bookman Old Style" w:cs="Bookman Old Style"/>
          <w:b/>
          <w:bCs/>
          <w:sz w:val="28"/>
          <w:szCs w:val="28"/>
        </w:rPr>
      </w:pPr>
      <w:r>
        <w:rPr>
          <w:rFonts w:ascii="Bookman Old Style" w:hAnsi="Bookman Old Style" w:cs="Bookman Old Style"/>
          <w:b/>
          <w:bCs/>
          <w:sz w:val="28"/>
          <w:szCs w:val="28"/>
        </w:rPr>
        <w:t xml:space="preserve">2.1.1 Concept of Interest rate </w:t>
      </w:r>
    </w:p>
    <w:p w:rsidR="008236C1" w:rsidRDefault="008236C1" w:rsidP="00FA4A19">
      <w:pPr>
        <w:rPr>
          <w:rFonts w:ascii="Bookman Old Style" w:hAnsi="Bookman Old Style" w:cs="Bookman Old Style"/>
          <w:sz w:val="28"/>
          <w:szCs w:val="28"/>
        </w:rPr>
      </w:pPr>
      <w:r w:rsidRPr="00535D56">
        <w:rPr>
          <w:rFonts w:ascii="Bookman Old Style" w:hAnsi="Bookman Old Style" w:cs="Bookman Old Style"/>
          <w:sz w:val="28"/>
          <w:szCs w:val="28"/>
        </w:rPr>
        <w:t>In simple words, interest means the reward for the use of capital. It is also called the income of the ow</w:t>
      </w:r>
      <w:r>
        <w:rPr>
          <w:rFonts w:ascii="Bookman Old Style" w:hAnsi="Bookman Old Style" w:cs="Bookman Old Style"/>
          <w:sz w:val="28"/>
          <w:szCs w:val="28"/>
        </w:rPr>
        <w:t>ner of capital for lending it.</w:t>
      </w:r>
      <w:r>
        <w:rPr>
          <w:rFonts w:ascii="Bookman Old Style" w:hAnsi="Bookman Old Style" w:cs="Bookman Old Style"/>
          <w:sz w:val="28"/>
          <w:szCs w:val="28"/>
        </w:rPr>
        <w:br/>
      </w:r>
      <w:r w:rsidRPr="00535D56">
        <w:rPr>
          <w:rFonts w:ascii="Bookman Old Style" w:hAnsi="Bookman Old Style" w:cs="Bookman Old Style"/>
          <w:sz w:val="28"/>
          <w:szCs w:val="28"/>
        </w:rPr>
        <w:t>In other words, it is the price paid by the borrower of money to its lender.</w:t>
      </w:r>
    </w:p>
    <w:p w:rsidR="008236C1" w:rsidRDefault="008236C1" w:rsidP="00FA4A19">
      <w:pPr>
        <w:rPr>
          <w:rFonts w:ascii="Bookman Old Style" w:hAnsi="Bookman Old Style" w:cs="Bookman Old Style"/>
          <w:sz w:val="28"/>
          <w:szCs w:val="28"/>
        </w:rPr>
      </w:pPr>
      <w:r>
        <w:rPr>
          <w:rFonts w:ascii="Bookman Old Style" w:hAnsi="Bookman Old Style" w:cs="Bookman Old Style"/>
          <w:sz w:val="28"/>
          <w:szCs w:val="28"/>
        </w:rPr>
        <w:tab/>
        <w:t xml:space="preserve">The concept of interest rate has also been explained by a lot of scholars in different ways; according to </w:t>
      </w:r>
      <w:r w:rsidRPr="00535D56">
        <w:rPr>
          <w:rFonts w:ascii="Bookman Old Style" w:hAnsi="Bookman Old Style" w:cs="Bookman Old Style"/>
          <w:sz w:val="28"/>
          <w:szCs w:val="28"/>
        </w:rPr>
        <w:t>Marshall</w:t>
      </w:r>
      <w:r>
        <w:rPr>
          <w:rFonts w:ascii="Bookman Old Style" w:hAnsi="Bookman Old Style" w:cs="Bookman Old Style"/>
          <w:sz w:val="28"/>
          <w:szCs w:val="28"/>
        </w:rPr>
        <w:t xml:space="preserve">, </w:t>
      </w:r>
      <w:r w:rsidRPr="00535D56">
        <w:rPr>
          <w:rFonts w:ascii="Bookman Old Style" w:hAnsi="Bookman Old Style" w:cs="Bookman Old Style"/>
          <w:sz w:val="28"/>
          <w:szCs w:val="28"/>
        </w:rPr>
        <w:t>Interest is the price paid for the use of capital in any market</w:t>
      </w:r>
      <w:r>
        <w:rPr>
          <w:rFonts w:ascii="Bookman Old Style" w:hAnsi="Bookman Old Style" w:cs="Bookman Old Style"/>
          <w:sz w:val="28"/>
          <w:szCs w:val="28"/>
        </w:rPr>
        <w:t xml:space="preserve">. </w:t>
      </w:r>
      <w:r w:rsidRPr="00535D56">
        <w:rPr>
          <w:rFonts w:ascii="Bookman Old Style" w:hAnsi="Bookman Old Style" w:cs="Bookman Old Style"/>
          <w:sz w:val="28"/>
          <w:szCs w:val="28"/>
        </w:rPr>
        <w:t>J.M. Keynes</w:t>
      </w:r>
      <w:r>
        <w:rPr>
          <w:rFonts w:ascii="Bookman Old Style" w:hAnsi="Bookman Old Style" w:cs="Bookman Old Style"/>
          <w:sz w:val="28"/>
          <w:szCs w:val="28"/>
        </w:rPr>
        <w:t xml:space="preserve"> sees Interest a</w:t>
      </w:r>
      <w:r w:rsidRPr="00535D56">
        <w:rPr>
          <w:rFonts w:ascii="Bookman Old Style" w:hAnsi="Bookman Old Style" w:cs="Bookman Old Style"/>
          <w:sz w:val="28"/>
          <w:szCs w:val="28"/>
        </w:rPr>
        <w:t>s a reward for parting with liquidity for a specified period.</w:t>
      </w:r>
      <w:r>
        <w:rPr>
          <w:rFonts w:ascii="Bookman Old Style" w:hAnsi="Bookman Old Style" w:cs="Bookman Old Style"/>
          <w:sz w:val="28"/>
          <w:szCs w:val="28"/>
        </w:rPr>
        <w:t xml:space="preserve"> </w:t>
      </w:r>
      <w:proofErr w:type="spellStart"/>
      <w:proofErr w:type="gramStart"/>
      <w:r w:rsidRPr="00535D56">
        <w:rPr>
          <w:rFonts w:ascii="Bookman Old Style" w:hAnsi="Bookman Old Style" w:cs="Bookman Old Style"/>
          <w:sz w:val="28"/>
          <w:szCs w:val="28"/>
        </w:rPr>
        <w:t>Cairncross</w:t>
      </w:r>
      <w:proofErr w:type="spellEnd"/>
      <w:r>
        <w:rPr>
          <w:rFonts w:ascii="Bookman Old Style" w:hAnsi="Bookman Old Style" w:cs="Bookman Old Style"/>
          <w:sz w:val="28"/>
          <w:szCs w:val="28"/>
        </w:rPr>
        <w:t>,</w:t>
      </w:r>
      <w:proofErr w:type="gramEnd"/>
      <w:r>
        <w:rPr>
          <w:rFonts w:ascii="Bookman Old Style" w:hAnsi="Bookman Old Style" w:cs="Bookman Old Style"/>
          <w:sz w:val="28"/>
          <w:szCs w:val="28"/>
        </w:rPr>
        <w:t xml:space="preserve"> defines Interest a</w:t>
      </w:r>
      <w:r w:rsidRPr="00535D56">
        <w:rPr>
          <w:rFonts w:ascii="Bookman Old Style" w:hAnsi="Bookman Old Style" w:cs="Bookman Old Style"/>
          <w:sz w:val="28"/>
          <w:szCs w:val="28"/>
        </w:rPr>
        <w:t>s the price paid for the hire of loan capital</w:t>
      </w:r>
      <w:r>
        <w:rPr>
          <w:rFonts w:ascii="Bookman Old Style" w:hAnsi="Bookman Old Style" w:cs="Bookman Old Style"/>
          <w:sz w:val="28"/>
          <w:szCs w:val="28"/>
        </w:rPr>
        <w:t>.</w:t>
      </w:r>
      <w:r w:rsidRPr="00535D56">
        <w:rPr>
          <w:rFonts w:ascii="Bookman Old Style" w:hAnsi="Bookman Old Style" w:cs="Bookman Old Style"/>
          <w:sz w:val="28"/>
          <w:szCs w:val="28"/>
        </w:rPr>
        <w:t xml:space="preserve"> </w:t>
      </w:r>
      <w:r>
        <w:rPr>
          <w:rFonts w:ascii="Bookman Old Style" w:hAnsi="Bookman Old Style" w:cs="Bookman Old Style"/>
          <w:sz w:val="28"/>
          <w:szCs w:val="28"/>
        </w:rPr>
        <w:t xml:space="preserve">To </w:t>
      </w:r>
      <w:r w:rsidRPr="00535D56">
        <w:rPr>
          <w:rFonts w:ascii="Bookman Old Style" w:hAnsi="Bookman Old Style" w:cs="Bookman Old Style"/>
          <w:sz w:val="28"/>
          <w:szCs w:val="28"/>
        </w:rPr>
        <w:t>Carver</w:t>
      </w:r>
      <w:r>
        <w:rPr>
          <w:rFonts w:ascii="Bookman Old Style" w:hAnsi="Bookman Old Style" w:cs="Bookman Old Style"/>
          <w:sz w:val="28"/>
          <w:szCs w:val="28"/>
        </w:rPr>
        <w:t xml:space="preserve">, </w:t>
      </w:r>
      <w:r w:rsidRPr="00535D56">
        <w:rPr>
          <w:rFonts w:ascii="Bookman Old Style" w:hAnsi="Bookman Old Style" w:cs="Bookman Old Style"/>
          <w:sz w:val="28"/>
          <w:szCs w:val="28"/>
        </w:rPr>
        <w:t>Interest is the income which goes to the lender of capital by virtue of its productivity as a reward for its abstinence.</w:t>
      </w:r>
    </w:p>
    <w:p w:rsidR="008236C1" w:rsidRPr="00535D56"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t xml:space="preserve">There are </w:t>
      </w:r>
      <w:r>
        <w:rPr>
          <w:rFonts w:ascii="Bookman Old Style" w:hAnsi="Bookman Old Style" w:cs="Bookman Old Style"/>
          <w:sz w:val="28"/>
          <w:szCs w:val="28"/>
        </w:rPr>
        <w:t xml:space="preserve">two concepts of interest as: Gross Interest and </w:t>
      </w:r>
      <w:r w:rsidRPr="007413B2">
        <w:rPr>
          <w:rFonts w:ascii="Bookman Old Style" w:hAnsi="Bookman Old Style" w:cs="Bookman Old Style"/>
          <w:sz w:val="28"/>
          <w:szCs w:val="28"/>
        </w:rPr>
        <w:t>Net Interest</w:t>
      </w:r>
      <w:r>
        <w:rPr>
          <w:rFonts w:ascii="Bookman Old Style" w:hAnsi="Bookman Old Style" w:cs="Bookman Old Style"/>
          <w:sz w:val="28"/>
          <w:szCs w:val="28"/>
        </w:rPr>
        <w:t xml:space="preserve">. </w:t>
      </w:r>
      <w:r w:rsidRPr="007413B2">
        <w:rPr>
          <w:rFonts w:ascii="Bookman Old Style" w:hAnsi="Bookman Old Style" w:cs="Bookman Old Style"/>
          <w:sz w:val="28"/>
          <w:szCs w:val="28"/>
        </w:rPr>
        <w:t>Gross Interest:</w:t>
      </w:r>
      <w:r>
        <w:rPr>
          <w:rFonts w:ascii="Bookman Old Style" w:hAnsi="Bookman Old Style" w:cs="Bookman Old Style"/>
          <w:sz w:val="28"/>
          <w:szCs w:val="28"/>
        </w:rPr>
        <w:t xml:space="preserve"> </w:t>
      </w:r>
      <w:r w:rsidRPr="007413B2">
        <w:rPr>
          <w:rFonts w:ascii="Bookman Old Style" w:hAnsi="Bookman Old Style" w:cs="Bookman Old Style"/>
          <w:sz w:val="28"/>
          <w:szCs w:val="28"/>
        </w:rPr>
        <w:t>Gross interest refers to the entire payments made by the borrower to the lender on a certain amount of loan received for a period of time. It includes not only the payment for the use of money capital but also for risks, incon</w:t>
      </w:r>
      <w:r>
        <w:rPr>
          <w:rFonts w:ascii="Bookman Old Style" w:hAnsi="Bookman Old Style" w:cs="Bookman Old Style"/>
          <w:sz w:val="28"/>
          <w:szCs w:val="28"/>
        </w:rPr>
        <w:t xml:space="preserve">venience and management. </w:t>
      </w:r>
      <w:r w:rsidRPr="007413B2">
        <w:rPr>
          <w:rFonts w:ascii="Bookman Old Style" w:hAnsi="Bookman Old Style" w:cs="Bookman Old Style"/>
          <w:sz w:val="28"/>
          <w:szCs w:val="28"/>
        </w:rPr>
        <w:t>Gross Interest = Net Interest + Risk bearing + Reward for management + reward for inconvenience.</w:t>
      </w:r>
      <w:r>
        <w:rPr>
          <w:rFonts w:ascii="Bookman Old Style" w:hAnsi="Bookman Old Style" w:cs="Bookman Old Style"/>
          <w:sz w:val="28"/>
          <w:szCs w:val="28"/>
        </w:rPr>
        <w:t xml:space="preserve"> Net Interest</w:t>
      </w:r>
      <w:proofErr w:type="gramStart"/>
      <w:r>
        <w:rPr>
          <w:rFonts w:ascii="Bookman Old Style" w:hAnsi="Bookman Old Style" w:cs="Bookman Old Style"/>
          <w:sz w:val="28"/>
          <w:szCs w:val="28"/>
        </w:rPr>
        <w:t>:</w:t>
      </w:r>
      <w:proofErr w:type="gramEnd"/>
      <w:r>
        <w:rPr>
          <w:rFonts w:ascii="Bookman Old Style" w:hAnsi="Bookman Old Style" w:cs="Bookman Old Style"/>
          <w:sz w:val="28"/>
          <w:szCs w:val="28"/>
        </w:rPr>
        <w:br/>
      </w:r>
      <w:r w:rsidRPr="007413B2">
        <w:rPr>
          <w:rFonts w:ascii="Bookman Old Style" w:hAnsi="Bookman Old Style" w:cs="Bookman Old Style"/>
          <w:sz w:val="28"/>
          <w:szCs w:val="28"/>
        </w:rPr>
        <w:t xml:space="preserve">Net interest is the payment purely made for the use of money. Net interest rate is determined by the forces of demand and supply of funds or </w:t>
      </w:r>
      <w:r w:rsidRPr="008B41DF">
        <w:rPr>
          <w:rFonts w:ascii="Bookman Old Style" w:hAnsi="Bookman Old Style" w:cs="Bookman Old Style"/>
          <w:sz w:val="28"/>
          <w:szCs w:val="28"/>
        </w:rPr>
        <w:t>money. It</w:t>
      </w:r>
      <w:r w:rsidRPr="007413B2">
        <w:rPr>
          <w:rFonts w:ascii="Bookman Old Style" w:hAnsi="Bookman Old Style" w:cs="Bookman Old Style"/>
          <w:sz w:val="28"/>
          <w:szCs w:val="28"/>
        </w:rPr>
        <w:t xml:space="preserve"> generally relates to public and is comparatively low to gross interest.</w:t>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lastRenderedPageBreak/>
        <w:t>The loan market is not characterized by the prevalence of one definite rate of interest. Rate of interest differs from place to place and from person to person. A number of factors</w:t>
      </w:r>
      <w:r>
        <w:rPr>
          <w:rFonts w:ascii="Bookman Old Style" w:hAnsi="Bookman Old Style" w:cs="Bookman Old Style"/>
          <w:sz w:val="28"/>
          <w:szCs w:val="28"/>
        </w:rPr>
        <w:t xml:space="preserve"> bring about such a situation.</w:t>
      </w:r>
      <w:r>
        <w:rPr>
          <w:rFonts w:ascii="Bookman Old Style" w:hAnsi="Bookman Old Style" w:cs="Bookman Old Style"/>
          <w:sz w:val="28"/>
          <w:szCs w:val="28"/>
        </w:rPr>
        <w:br/>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t>1. Nature of Security:</w:t>
      </w:r>
      <w:r>
        <w:rPr>
          <w:rFonts w:ascii="Bookman Old Style" w:hAnsi="Bookman Old Style" w:cs="Bookman Old Style"/>
          <w:sz w:val="28"/>
          <w:szCs w:val="28"/>
        </w:rPr>
        <w:t xml:space="preserve"> </w:t>
      </w:r>
      <w:r w:rsidRPr="007413B2">
        <w:rPr>
          <w:rFonts w:ascii="Bookman Old Style" w:hAnsi="Bookman Old Style" w:cs="Bookman Old Style"/>
          <w:sz w:val="28"/>
          <w:szCs w:val="28"/>
        </w:rPr>
        <w:t>Interest rate varies with the type of property pledged behind the security. Loans borrowed against the security of gold carry less interest rate than loans against the security of immovable property like land or house.</w:t>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t>2. Credit-Worthiness of the Borrower:</w:t>
      </w:r>
      <w:r>
        <w:rPr>
          <w:rFonts w:ascii="Bookman Old Style" w:hAnsi="Bookman Old Style" w:cs="Bookman Old Style"/>
          <w:sz w:val="28"/>
          <w:szCs w:val="28"/>
        </w:rPr>
        <w:t xml:space="preserve"> </w:t>
      </w:r>
      <w:r w:rsidRPr="007413B2">
        <w:rPr>
          <w:rFonts w:ascii="Bookman Old Style" w:hAnsi="Bookman Old Style" w:cs="Bookman Old Style"/>
          <w:sz w:val="28"/>
          <w:szCs w:val="28"/>
        </w:rPr>
        <w:t>Interest also depends upon the credit standing of the borrowers. It is because of this reason that persons of known integrity and credibility can get loans on easy terms.</w:t>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t>3. Liquidity:</w:t>
      </w:r>
      <w:r>
        <w:rPr>
          <w:rFonts w:ascii="Bookman Old Style" w:hAnsi="Bookman Old Style" w:cs="Bookman Old Style"/>
          <w:sz w:val="28"/>
          <w:szCs w:val="28"/>
        </w:rPr>
        <w:t xml:space="preserve"> </w:t>
      </w:r>
      <w:r w:rsidRPr="007413B2">
        <w:rPr>
          <w:rFonts w:ascii="Bookman Old Style" w:hAnsi="Bookman Old Style" w:cs="Bookman Old Style"/>
          <w:sz w:val="28"/>
          <w:szCs w:val="28"/>
        </w:rPr>
        <w:t>Rate of interest also varies with the degree of liquidity of the asset offered as security against the loan. The greater the liquidity of the assets offered as security against the loan the lower will be the rate of interest and vice-versa.</w:t>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t>4. Period of Loan:</w:t>
      </w:r>
      <w:r>
        <w:rPr>
          <w:rFonts w:ascii="Bookman Old Style" w:hAnsi="Bookman Old Style" w:cs="Bookman Old Style"/>
          <w:sz w:val="28"/>
          <w:szCs w:val="28"/>
        </w:rPr>
        <w:t xml:space="preserve"> </w:t>
      </w:r>
      <w:r w:rsidRPr="007413B2">
        <w:rPr>
          <w:rFonts w:ascii="Bookman Old Style" w:hAnsi="Bookman Old Style" w:cs="Bookman Old Style"/>
          <w:sz w:val="28"/>
          <w:szCs w:val="28"/>
        </w:rPr>
        <w:t>Rate of interest also depends upon the period of loan. Long-term rate of interest is higher than the short term. In a long term loan, money gets locked up for a longer duration. Naturally, the lender wants to be compensate</w:t>
      </w:r>
      <w:r>
        <w:rPr>
          <w:rFonts w:ascii="Bookman Old Style" w:hAnsi="Bookman Old Style" w:cs="Bookman Old Style"/>
          <w:sz w:val="28"/>
          <w:szCs w:val="28"/>
        </w:rPr>
        <w:t>d by a higher rate of interest.</w:t>
      </w:r>
      <w:r w:rsidRPr="007413B2">
        <w:rPr>
          <w:rFonts w:ascii="Bookman Old Style" w:hAnsi="Bookman Old Style" w:cs="Bookman Old Style"/>
          <w:sz w:val="28"/>
          <w:szCs w:val="28"/>
        </w:rPr>
        <w:br/>
        <w:t>5. Amount of Loan:</w:t>
      </w:r>
      <w:r>
        <w:rPr>
          <w:rFonts w:ascii="Bookman Old Style" w:hAnsi="Bookman Old Style" w:cs="Bookman Old Style"/>
          <w:sz w:val="28"/>
          <w:szCs w:val="28"/>
        </w:rPr>
        <w:t xml:space="preserve"> </w:t>
      </w:r>
      <w:r w:rsidRPr="007413B2">
        <w:rPr>
          <w:rFonts w:ascii="Bookman Old Style" w:hAnsi="Bookman Old Style" w:cs="Bookman Old Style"/>
          <w:sz w:val="28"/>
          <w:szCs w:val="28"/>
        </w:rPr>
        <w:t>Rate of interest stands in an inverse relation to the amount of loan. The greater the amount of loan, the lower is the rate of interest and vice versa.</w:t>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lastRenderedPageBreak/>
        <w:t>6. Difference Due to Distance:</w:t>
      </w:r>
      <w:r>
        <w:rPr>
          <w:rFonts w:ascii="Bookman Old Style" w:hAnsi="Bookman Old Style" w:cs="Bookman Old Style"/>
          <w:sz w:val="28"/>
          <w:szCs w:val="28"/>
        </w:rPr>
        <w:t xml:space="preserve"> </w:t>
      </w:r>
      <w:r w:rsidRPr="007413B2">
        <w:rPr>
          <w:rFonts w:ascii="Bookman Old Style" w:hAnsi="Bookman Old Style" w:cs="Bookman Old Style"/>
          <w:sz w:val="28"/>
          <w:szCs w:val="28"/>
        </w:rPr>
        <w:t>Distance between the lender and the borrower also causes difference between rates of interest. People are willing to invest their capital at a lower rate of interest in ventures nearer home than at a long distance.</w:t>
      </w:r>
    </w:p>
    <w:p w:rsidR="008236C1" w:rsidRDefault="008236C1" w:rsidP="00FA4A19">
      <w:pPr>
        <w:rPr>
          <w:rFonts w:ascii="Bookman Old Style" w:hAnsi="Bookman Old Style" w:cs="Bookman Old Style"/>
          <w:sz w:val="28"/>
          <w:szCs w:val="28"/>
        </w:rPr>
      </w:pPr>
      <w:r w:rsidRPr="007413B2">
        <w:rPr>
          <w:rFonts w:ascii="Bookman Old Style" w:hAnsi="Bookman Old Style" w:cs="Bookman Old Style"/>
          <w:sz w:val="28"/>
          <w:szCs w:val="28"/>
        </w:rPr>
        <w:t>7. Differences in Productivity:</w:t>
      </w:r>
      <w:r>
        <w:rPr>
          <w:rFonts w:ascii="Bookman Old Style" w:hAnsi="Bookman Old Style" w:cs="Bookman Old Style"/>
          <w:sz w:val="28"/>
          <w:szCs w:val="28"/>
        </w:rPr>
        <w:t xml:space="preserve"> </w:t>
      </w:r>
      <w:r w:rsidRPr="007413B2">
        <w:rPr>
          <w:rFonts w:ascii="Bookman Old Style" w:hAnsi="Bookman Old Style" w:cs="Bookman Old Style"/>
          <w:sz w:val="28"/>
          <w:szCs w:val="28"/>
        </w:rPr>
        <w:t>Productivity of capital differs from venture to venture. For highly productive ventures, people will be willing to borrow at a higher rate of interest and</w:t>
      </w:r>
      <w:r>
        <w:rPr>
          <w:rFonts w:ascii="Bookman Old Style" w:hAnsi="Bookman Old Style" w:cs="Bookman Old Style"/>
          <w:sz w:val="28"/>
          <w:szCs w:val="28"/>
        </w:rPr>
        <w:t xml:space="preserve"> vice-versa.</w:t>
      </w:r>
      <w:r w:rsidRPr="007413B2">
        <w:rPr>
          <w:rFonts w:ascii="Bookman Old Style" w:hAnsi="Bookman Old Style" w:cs="Bookman Old Style"/>
          <w:sz w:val="28"/>
          <w:szCs w:val="28"/>
        </w:rPr>
        <w:br/>
        <w:t>8. Market Imperfections:</w:t>
      </w:r>
      <w:r>
        <w:rPr>
          <w:rFonts w:ascii="Bookman Old Style" w:hAnsi="Bookman Old Style" w:cs="Bookman Old Style"/>
          <w:sz w:val="28"/>
          <w:szCs w:val="28"/>
        </w:rPr>
        <w:t xml:space="preserve"> </w:t>
      </w:r>
      <w:r w:rsidRPr="007413B2">
        <w:rPr>
          <w:rFonts w:ascii="Bookman Old Style" w:hAnsi="Bookman Old Style" w:cs="Bookman Old Style"/>
          <w:sz w:val="28"/>
          <w:szCs w:val="28"/>
        </w:rPr>
        <w:t xml:space="preserve">Differences in the interest rate also originate from market imperfections that may be found in a loan market. In the words of Professor </w:t>
      </w:r>
      <w:proofErr w:type="spellStart"/>
      <w:r w:rsidRPr="007413B2">
        <w:rPr>
          <w:rFonts w:ascii="Bookman Old Style" w:hAnsi="Bookman Old Style" w:cs="Bookman Old Style"/>
          <w:sz w:val="28"/>
          <w:szCs w:val="28"/>
        </w:rPr>
        <w:t>Bober</w:t>
      </w:r>
      <w:proofErr w:type="spellEnd"/>
      <w:r w:rsidRPr="007413B2">
        <w:rPr>
          <w:rFonts w:ascii="Bookman Old Style" w:hAnsi="Bookman Old Style" w:cs="Bookman Old Style"/>
          <w:sz w:val="28"/>
          <w:szCs w:val="28"/>
        </w:rPr>
        <w:t>, “In a given locality the few commercial banks may constitute an oligopoly with a degree of monopoly behavior, for short term commercial loans, their interest rates are then likely to stand above those which would rule under competition”. The discussion given above shows those different interest rates reflect differences in risk, length of loan amount and a host of other factors.</w:t>
      </w:r>
    </w:p>
    <w:p w:rsidR="008236C1" w:rsidRDefault="008236C1" w:rsidP="00FA4A19">
      <w:pPr>
        <w:rPr>
          <w:rFonts w:ascii="Bookman Old Style" w:hAnsi="Bookman Old Style" w:cs="Bookman Old Style"/>
          <w:sz w:val="28"/>
          <w:szCs w:val="28"/>
        </w:rPr>
      </w:pPr>
      <w:r>
        <w:rPr>
          <w:rFonts w:ascii="Bookman Old Style" w:hAnsi="Bookman Old Style" w:cs="Bookman Old Style"/>
          <w:sz w:val="28"/>
          <w:szCs w:val="28"/>
        </w:rPr>
        <w:t xml:space="preserve">Interest rates can be expressed in either nominal or real terms depending on whether or not changes in the price level (inflation) are accounted for in their computations. If there is no adjustment for the changes in the price level, then the interest rate is expressed in nominal terms. A nominal interest rate is the interest rate that does not take inflation rate into account. It is practically the simplest type of interest rate, the type of rates quoted/stated by banks and other financial institutions for a given bond or loan. Another good example is the coupon rate for fixed income investments, and the interest rate paid on saving accounts. </w:t>
      </w:r>
      <w:r>
        <w:rPr>
          <w:rFonts w:ascii="Bookman Old Style" w:hAnsi="Bookman Old Style" w:cs="Bookman Old Style"/>
          <w:sz w:val="28"/>
          <w:szCs w:val="28"/>
        </w:rPr>
        <w:lastRenderedPageBreak/>
        <w:t xml:space="preserve">Nominal interest rate does not capture the whole story, because inflation during tenor of the loan/investment reduces the lender’s or investor’s purchasing power. They are not able to buy the same amount of goods or services as with the money realized at payoff or maturity of the loan or investment to the time they were secured. </w:t>
      </w:r>
    </w:p>
    <w:p w:rsidR="008236C1" w:rsidRDefault="008236C1" w:rsidP="00FA4A19">
      <w:pPr>
        <w:rPr>
          <w:rFonts w:ascii="Bookman Old Style" w:hAnsi="Bookman Old Style" w:cs="Bookman Old Style"/>
          <w:sz w:val="28"/>
          <w:szCs w:val="28"/>
        </w:rPr>
      </w:pPr>
      <w:r>
        <w:rPr>
          <w:rFonts w:ascii="Bookman Old Style" w:hAnsi="Bookman Old Style" w:cs="Bookman Old Style"/>
          <w:sz w:val="28"/>
          <w:szCs w:val="28"/>
        </w:rPr>
        <w:t xml:space="preserve">Real interest rate, on the other hand, is the interest rate adjusted for changes in the price level. The adjustment is done by subtracting changes in the price level from the nominal interest rate in order to make it accurately reflect the true cost of borrowing. Changes in the price level can be “expected” or “actual”. When the adjustment is made using the expected change in the price level, the resulting real interest rate is called extant real interest rate. This is very important for economic decision. In instances where the adjustment is done using the actual change in the price level, the real interest rate becomes export real interest rate. </w:t>
      </w:r>
      <w:proofErr w:type="gramStart"/>
      <w:r>
        <w:rPr>
          <w:rFonts w:ascii="Bookman Old Style" w:hAnsi="Bookman Old Style" w:cs="Bookman Old Style"/>
          <w:sz w:val="28"/>
          <w:szCs w:val="28"/>
        </w:rPr>
        <w:t>In general, the lower the real interest rates; the greater the incentive to borrow and lower the incentive to lend and vice versa.</w:t>
      </w:r>
      <w:proofErr w:type="gramEnd"/>
      <w:r>
        <w:rPr>
          <w:rFonts w:ascii="Bookman Old Style" w:hAnsi="Bookman Old Style" w:cs="Bookman Old Style"/>
          <w:sz w:val="28"/>
          <w:szCs w:val="28"/>
        </w:rPr>
        <w:t xml:space="preserve"> Furthermore, real interest rate can be positive if the changes in the price are lower than the nominal interest rate. (CBN, 2016)    </w:t>
      </w:r>
    </w:p>
    <w:p w:rsidR="008236C1" w:rsidRDefault="008236C1" w:rsidP="00FA4A19">
      <w:pPr>
        <w:ind w:left="720" w:hanging="720"/>
        <w:rPr>
          <w:rFonts w:ascii="Bookman Old Style" w:hAnsi="Bookman Old Style" w:cs="Bookman Old Style"/>
          <w:b/>
          <w:bCs/>
          <w:sz w:val="28"/>
          <w:szCs w:val="28"/>
        </w:rPr>
      </w:pPr>
      <w:r>
        <w:rPr>
          <w:rFonts w:ascii="Bookman Old Style" w:hAnsi="Bookman Old Style" w:cs="Bookman Old Style"/>
          <w:b/>
          <w:bCs/>
          <w:sz w:val="28"/>
          <w:szCs w:val="28"/>
        </w:rPr>
        <w:t xml:space="preserve">2.1.2 Concept of Manufacturing </w:t>
      </w:r>
    </w:p>
    <w:p w:rsidR="008236C1" w:rsidRDefault="008236C1" w:rsidP="007F24FA">
      <w:pPr>
        <w:rPr>
          <w:rFonts w:ascii="Bookman Old Style" w:hAnsi="Bookman Old Style" w:cs="Bookman Old Style"/>
          <w:sz w:val="28"/>
          <w:szCs w:val="28"/>
        </w:rPr>
      </w:pPr>
      <w:r w:rsidRPr="007F24FA">
        <w:rPr>
          <w:rFonts w:ascii="Bookman Old Style" w:hAnsi="Bookman Old Style" w:cs="Bookman Old Style"/>
          <w:sz w:val="28"/>
          <w:szCs w:val="28"/>
        </w:rPr>
        <w:t>The industrial output is the total output of all the facilities producing goods within a country. The manufacturing output, the output of all factories in a country, is a sub-set of industrial output.</w:t>
      </w:r>
      <w:r w:rsidRPr="007F24FA">
        <w:rPr>
          <w:rFonts w:ascii="Bookman Old Style" w:hAnsi="Bookman Old Style" w:cs="Bookman Old Style"/>
          <w:sz w:val="28"/>
          <w:szCs w:val="28"/>
        </w:rPr>
        <w:br/>
        <w:t xml:space="preserve">Manufacturing production refers to the total production output from </w:t>
      </w:r>
      <w:proofErr w:type="gramStart"/>
      <w:r w:rsidRPr="007F24FA">
        <w:rPr>
          <w:rFonts w:ascii="Bookman Old Style" w:hAnsi="Bookman Old Style" w:cs="Bookman Old Style"/>
          <w:sz w:val="28"/>
          <w:szCs w:val="28"/>
        </w:rPr>
        <w:t>industries that consists</w:t>
      </w:r>
      <w:proofErr w:type="gramEnd"/>
      <w:r w:rsidRPr="007F24FA">
        <w:rPr>
          <w:rFonts w:ascii="Bookman Old Style" w:hAnsi="Bookman Old Style" w:cs="Bookman Old Style"/>
          <w:sz w:val="28"/>
          <w:szCs w:val="28"/>
        </w:rPr>
        <w:t xml:space="preserve"> of producing goods in factories or plants for a specific time period.</w:t>
      </w:r>
    </w:p>
    <w:p w:rsidR="008236C1" w:rsidRPr="00B57507" w:rsidRDefault="008236C1" w:rsidP="00B57507">
      <w:pPr>
        <w:rPr>
          <w:rFonts w:ascii="Bookman Old Style" w:hAnsi="Bookman Old Style" w:cs="Bookman Old Style"/>
          <w:sz w:val="28"/>
          <w:szCs w:val="28"/>
        </w:rPr>
      </w:pPr>
      <w:r w:rsidRPr="00B57507">
        <w:rPr>
          <w:rFonts w:ascii="Bookman Old Style" w:hAnsi="Bookman Old Style" w:cs="Bookman Old Style"/>
          <w:sz w:val="28"/>
          <w:szCs w:val="28"/>
        </w:rPr>
        <w:lastRenderedPageBreak/>
        <w:t>Manufacturing is the production of merchandise for use or</w:t>
      </w:r>
      <w:r>
        <w:rPr>
          <w:rFonts w:ascii="Bookman Old Style" w:hAnsi="Bookman Old Style" w:cs="Bookman Old Style"/>
          <w:sz w:val="28"/>
          <w:szCs w:val="28"/>
        </w:rPr>
        <w:t xml:space="preserve"> sale using </w:t>
      </w:r>
      <w:proofErr w:type="spellStart"/>
      <w:r>
        <w:rPr>
          <w:rFonts w:ascii="Bookman Old Style" w:hAnsi="Bookman Old Style" w:cs="Bookman Old Style"/>
          <w:sz w:val="28"/>
          <w:szCs w:val="28"/>
        </w:rPr>
        <w:t>labour</w:t>
      </w:r>
      <w:proofErr w:type="spellEnd"/>
      <w:r>
        <w:rPr>
          <w:rFonts w:ascii="Bookman Old Style" w:hAnsi="Bookman Old Style" w:cs="Bookman Old Style"/>
          <w:sz w:val="28"/>
          <w:szCs w:val="28"/>
        </w:rPr>
        <w:t xml:space="preserve"> and machines</w:t>
      </w:r>
      <w:r w:rsidRPr="00B57507">
        <w:rPr>
          <w:rFonts w:ascii="Bookman Old Style" w:hAnsi="Bookman Old Style" w:cs="Bookman Old Style"/>
          <w:sz w:val="28"/>
          <w:szCs w:val="28"/>
        </w:rPr>
        <w:t xml:space="preserve">, tools, chemical and biological processing, or formulation. The term may refer to a range of human activity, from handicraft to </w:t>
      </w:r>
      <w:r>
        <w:rPr>
          <w:rFonts w:ascii="Bookman Old Style" w:hAnsi="Bookman Old Style" w:cs="Bookman Old Style"/>
          <w:sz w:val="28"/>
          <w:szCs w:val="28"/>
        </w:rPr>
        <w:t>high tech</w:t>
      </w:r>
      <w:r w:rsidRPr="00B57507">
        <w:rPr>
          <w:rFonts w:ascii="Bookman Old Style" w:hAnsi="Bookman Old Style" w:cs="Bookman Old Style"/>
          <w:sz w:val="28"/>
          <w:szCs w:val="28"/>
        </w:rPr>
        <w:t>, but is most commonly applied to</w:t>
      </w:r>
      <w:r>
        <w:rPr>
          <w:rFonts w:ascii="Bookman Old Style" w:hAnsi="Bookman Old Style" w:cs="Bookman Old Style"/>
          <w:sz w:val="28"/>
          <w:szCs w:val="28"/>
        </w:rPr>
        <w:t xml:space="preserve"> </w:t>
      </w:r>
      <w:r w:rsidRPr="00B57507">
        <w:rPr>
          <w:rFonts w:ascii="Bookman Old Style" w:hAnsi="Bookman Old Style" w:cs="Bookman Old Style"/>
          <w:sz w:val="28"/>
          <w:szCs w:val="28"/>
        </w:rPr>
        <w:t>industrial production, in which raw materials are transformed into finished goods on a large scale. Such finished goods may be sold to other manufacturers for the production of other, more complex produc</w:t>
      </w:r>
      <w:r>
        <w:rPr>
          <w:rFonts w:ascii="Bookman Old Style" w:hAnsi="Bookman Old Style" w:cs="Bookman Old Style"/>
          <w:sz w:val="28"/>
          <w:szCs w:val="28"/>
        </w:rPr>
        <w:t>ts, such as aircraft, household appliances</w:t>
      </w:r>
      <w:r w:rsidRPr="00B57507">
        <w:rPr>
          <w:rFonts w:ascii="Bookman Old Style" w:hAnsi="Bookman Old Style" w:cs="Bookman Old Style"/>
          <w:sz w:val="28"/>
          <w:szCs w:val="28"/>
        </w:rPr>
        <w:t>, furniture,</w:t>
      </w:r>
      <w:r>
        <w:rPr>
          <w:rFonts w:ascii="Bookman Old Style" w:hAnsi="Bookman Old Style" w:cs="Bookman Old Style"/>
          <w:sz w:val="28"/>
          <w:szCs w:val="28"/>
        </w:rPr>
        <w:t xml:space="preserve"> sports equipment or automobiles</w:t>
      </w:r>
      <w:r w:rsidRPr="00B57507">
        <w:rPr>
          <w:rFonts w:ascii="Bookman Old Style" w:hAnsi="Bookman Old Style" w:cs="Bookman Old Style"/>
          <w:sz w:val="28"/>
          <w:szCs w:val="28"/>
        </w:rPr>
        <w:t>, or sold to</w:t>
      </w:r>
      <w:r>
        <w:rPr>
          <w:rFonts w:ascii="Bookman Old Style" w:hAnsi="Bookman Old Style" w:cs="Bookman Old Style"/>
          <w:sz w:val="28"/>
          <w:szCs w:val="28"/>
        </w:rPr>
        <w:t xml:space="preserve"> wholesalers</w:t>
      </w:r>
      <w:r w:rsidRPr="00B57507">
        <w:rPr>
          <w:rFonts w:ascii="Bookman Old Style" w:hAnsi="Bookman Old Style" w:cs="Bookman Old Style"/>
          <w:sz w:val="28"/>
          <w:szCs w:val="28"/>
        </w:rPr>
        <w:t>, who</w:t>
      </w:r>
      <w:r>
        <w:rPr>
          <w:rFonts w:ascii="Bookman Old Style" w:hAnsi="Bookman Old Style" w:cs="Bookman Old Style"/>
          <w:sz w:val="28"/>
          <w:szCs w:val="28"/>
        </w:rPr>
        <w:t xml:space="preserve"> in turn sell them to retailers</w:t>
      </w:r>
      <w:r w:rsidRPr="00B57507">
        <w:rPr>
          <w:rFonts w:ascii="Bookman Old Style" w:hAnsi="Bookman Old Style" w:cs="Bookman Old Style"/>
          <w:sz w:val="28"/>
          <w:szCs w:val="28"/>
        </w:rPr>
        <w:t>, who then sell them to end users and consumers.</w:t>
      </w:r>
    </w:p>
    <w:p w:rsidR="008236C1" w:rsidRPr="00B57507" w:rsidRDefault="008236C1" w:rsidP="00B57507">
      <w:pPr>
        <w:rPr>
          <w:rFonts w:ascii="Bookman Old Style" w:hAnsi="Bookman Old Style" w:cs="Bookman Old Style"/>
          <w:sz w:val="28"/>
          <w:szCs w:val="28"/>
        </w:rPr>
      </w:pPr>
      <w:r>
        <w:rPr>
          <w:rFonts w:ascii="Bookman Old Style" w:hAnsi="Bookman Old Style" w:cs="Bookman Old Style"/>
          <w:sz w:val="28"/>
          <w:szCs w:val="28"/>
        </w:rPr>
        <w:t>M</w:t>
      </w:r>
      <w:r w:rsidRPr="00B57507">
        <w:rPr>
          <w:rFonts w:ascii="Bookman Old Style" w:hAnsi="Bookman Old Style" w:cs="Bookman Old Style"/>
          <w:sz w:val="28"/>
          <w:szCs w:val="28"/>
        </w:rPr>
        <w:t>anufacturing process are the steps through which raw materials are transformed into a final product. The manufacturing process begins with the product design, and materials specification from which the product is made. These materials are then modified through manufacturing processes to become the required part.</w:t>
      </w:r>
    </w:p>
    <w:p w:rsidR="008236C1" w:rsidRPr="00B57507" w:rsidRDefault="008236C1" w:rsidP="00B57507">
      <w:pPr>
        <w:rPr>
          <w:rFonts w:ascii="Bookman Old Style" w:hAnsi="Bookman Old Style" w:cs="Bookman Old Style"/>
          <w:sz w:val="28"/>
          <w:szCs w:val="28"/>
        </w:rPr>
      </w:pPr>
      <w:r w:rsidRPr="00B57507">
        <w:rPr>
          <w:rFonts w:ascii="Bookman Old Style" w:hAnsi="Bookman Old Style" w:cs="Bookman Old Style"/>
          <w:sz w:val="28"/>
          <w:szCs w:val="28"/>
        </w:rPr>
        <w:t>Modern manufacturing includes all intermediate processes required in the production and integration of a product's components. Some industries, such as</w:t>
      </w:r>
      <w:r>
        <w:rPr>
          <w:rFonts w:ascii="Bookman Old Style" w:hAnsi="Bookman Old Style" w:cs="Bookman Old Style"/>
          <w:sz w:val="28"/>
          <w:szCs w:val="28"/>
        </w:rPr>
        <w:t xml:space="preserve"> </w:t>
      </w:r>
      <w:r w:rsidRPr="00B57507">
        <w:rPr>
          <w:rFonts w:ascii="Bookman Old Style" w:hAnsi="Bookman Old Style" w:cs="Bookman Old Style"/>
          <w:sz w:val="28"/>
          <w:szCs w:val="28"/>
        </w:rPr>
        <w:t>semiconductor and steel manufacturers use the term</w:t>
      </w:r>
      <w:r>
        <w:rPr>
          <w:rFonts w:ascii="Bookman Old Style" w:hAnsi="Bookman Old Style" w:cs="Bookman Old Style"/>
          <w:sz w:val="28"/>
          <w:szCs w:val="28"/>
        </w:rPr>
        <w:t xml:space="preserve"> </w:t>
      </w:r>
      <w:r w:rsidRPr="00B57507">
        <w:rPr>
          <w:rFonts w:ascii="Bookman Old Style" w:hAnsi="Bookman Old Style" w:cs="Bookman Old Style"/>
          <w:sz w:val="28"/>
          <w:szCs w:val="28"/>
        </w:rPr>
        <w:t>fabrication instead</w:t>
      </w:r>
      <w:r>
        <w:rPr>
          <w:rFonts w:ascii="Bookman Old Style" w:hAnsi="Bookman Old Style" w:cs="Bookman Old Style"/>
          <w:sz w:val="28"/>
          <w:szCs w:val="28"/>
        </w:rPr>
        <w:t>.</w:t>
      </w:r>
    </w:p>
    <w:p w:rsidR="008236C1" w:rsidRDefault="008236C1" w:rsidP="007F24FA">
      <w:pPr>
        <w:rPr>
          <w:rFonts w:ascii="Bookman Old Style" w:hAnsi="Bookman Old Style" w:cs="Bookman Old Style"/>
          <w:sz w:val="28"/>
          <w:szCs w:val="28"/>
        </w:rPr>
      </w:pPr>
    </w:p>
    <w:p w:rsidR="008236C1" w:rsidRDefault="008236C1" w:rsidP="007F24FA">
      <w:pPr>
        <w:rPr>
          <w:rFonts w:ascii="Bookman Old Style" w:hAnsi="Bookman Old Style" w:cs="Bookman Old Style"/>
          <w:b/>
          <w:bCs/>
          <w:sz w:val="28"/>
          <w:szCs w:val="28"/>
        </w:rPr>
      </w:pPr>
      <w:r>
        <w:rPr>
          <w:rFonts w:ascii="Bookman Old Style" w:hAnsi="Bookman Old Style" w:cs="Bookman Old Style"/>
          <w:b/>
          <w:bCs/>
          <w:sz w:val="28"/>
          <w:szCs w:val="28"/>
        </w:rPr>
        <w:t>2.2 Theoretical Literature</w:t>
      </w:r>
    </w:p>
    <w:p w:rsidR="008236C1" w:rsidRDefault="008236C1" w:rsidP="007F24FA">
      <w:pPr>
        <w:rPr>
          <w:rFonts w:ascii="Bookman Old Style" w:hAnsi="Bookman Old Style" w:cs="Bookman Old Style"/>
          <w:b/>
          <w:bCs/>
          <w:sz w:val="28"/>
          <w:szCs w:val="28"/>
        </w:rPr>
      </w:pPr>
      <w:r>
        <w:rPr>
          <w:rFonts w:ascii="Bookman Old Style" w:hAnsi="Bookman Old Style" w:cs="Bookman Old Style"/>
          <w:b/>
          <w:bCs/>
          <w:sz w:val="28"/>
          <w:szCs w:val="28"/>
        </w:rPr>
        <w:t>2.2.1 Theories of Interest Rate</w:t>
      </w:r>
    </w:p>
    <w:p w:rsidR="008236C1" w:rsidRDefault="008236C1" w:rsidP="007F24FA">
      <w:pPr>
        <w:rPr>
          <w:rFonts w:ascii="Bookman Old Style" w:hAnsi="Bookman Old Style" w:cs="Bookman Old Style"/>
          <w:sz w:val="28"/>
          <w:szCs w:val="28"/>
        </w:rPr>
      </w:pPr>
      <w:r w:rsidRPr="000965D1">
        <w:rPr>
          <w:rFonts w:ascii="Bookman Old Style" w:hAnsi="Bookman Old Style" w:cs="Bookman Old Style"/>
          <w:sz w:val="28"/>
          <w:szCs w:val="28"/>
        </w:rPr>
        <w:t>The following points highlight the top seven theories of Interest.</w:t>
      </w:r>
      <w:r w:rsidRPr="000965D1">
        <w:rPr>
          <w:rFonts w:ascii="Bookman Old Style" w:hAnsi="Bookman Old Style" w:cs="Bookman Old Style"/>
          <w:sz w:val="28"/>
          <w:szCs w:val="28"/>
        </w:rPr>
        <w:br/>
        <w:t xml:space="preserve">The theories are: 1. Productivity Theory of Interest 2. </w:t>
      </w:r>
      <w:proofErr w:type="gramStart"/>
      <w:r w:rsidRPr="000965D1">
        <w:rPr>
          <w:rFonts w:ascii="Bookman Old Style" w:hAnsi="Bookman Old Style" w:cs="Bookman Old Style"/>
          <w:sz w:val="28"/>
          <w:szCs w:val="28"/>
        </w:rPr>
        <w:t>Abstinence or Waiting Theory of Interest 3.</w:t>
      </w:r>
      <w:proofErr w:type="gramEnd"/>
      <w:r w:rsidRPr="000965D1">
        <w:rPr>
          <w:rFonts w:ascii="Bookman Old Style" w:hAnsi="Bookman Old Style" w:cs="Bookman Old Style"/>
          <w:sz w:val="28"/>
          <w:szCs w:val="28"/>
        </w:rPr>
        <w:t xml:space="preserve"> </w:t>
      </w:r>
      <w:proofErr w:type="gramStart"/>
      <w:r w:rsidRPr="000965D1">
        <w:rPr>
          <w:rFonts w:ascii="Bookman Old Style" w:hAnsi="Bookman Old Style" w:cs="Bookman Old Style"/>
          <w:sz w:val="28"/>
          <w:szCs w:val="28"/>
        </w:rPr>
        <w:t xml:space="preserve">The Austrian or </w:t>
      </w:r>
      <w:proofErr w:type="spellStart"/>
      <w:r w:rsidRPr="000965D1">
        <w:rPr>
          <w:rFonts w:ascii="Bookman Old Style" w:hAnsi="Bookman Old Style" w:cs="Bookman Old Style"/>
          <w:sz w:val="28"/>
          <w:szCs w:val="28"/>
        </w:rPr>
        <w:t>Agio</w:t>
      </w:r>
      <w:proofErr w:type="spellEnd"/>
      <w:r w:rsidRPr="000965D1">
        <w:rPr>
          <w:rFonts w:ascii="Bookman Old Style" w:hAnsi="Bookman Old Style" w:cs="Bookman Old Style"/>
          <w:sz w:val="28"/>
          <w:szCs w:val="28"/>
        </w:rPr>
        <w:t xml:space="preserve"> Theory of Interest </w:t>
      </w:r>
      <w:r w:rsidRPr="000965D1">
        <w:rPr>
          <w:rFonts w:ascii="Bookman Old Style" w:hAnsi="Bookman Old Style" w:cs="Bookman Old Style"/>
          <w:sz w:val="28"/>
          <w:szCs w:val="28"/>
        </w:rPr>
        <w:lastRenderedPageBreak/>
        <w:t xml:space="preserve">or </w:t>
      </w:r>
      <w:proofErr w:type="spellStart"/>
      <w:r w:rsidRPr="000965D1">
        <w:rPr>
          <w:rFonts w:ascii="Bookman Old Style" w:hAnsi="Bookman Old Style" w:cs="Bookman Old Style"/>
          <w:sz w:val="28"/>
          <w:szCs w:val="28"/>
        </w:rPr>
        <w:t>Bohm-Bawerk’s</w:t>
      </w:r>
      <w:proofErr w:type="spellEnd"/>
      <w:r w:rsidRPr="000965D1">
        <w:rPr>
          <w:rFonts w:ascii="Bookman Old Style" w:hAnsi="Bookman Old Style" w:cs="Bookman Old Style"/>
          <w:sz w:val="28"/>
          <w:szCs w:val="28"/>
        </w:rPr>
        <w:t xml:space="preserve"> “The Time- Preference Theory” 4.</w:t>
      </w:r>
      <w:proofErr w:type="gramEnd"/>
      <w:r w:rsidRPr="000965D1">
        <w:rPr>
          <w:rFonts w:ascii="Bookman Old Style" w:hAnsi="Bookman Old Style" w:cs="Bookman Old Style"/>
          <w:sz w:val="28"/>
          <w:szCs w:val="28"/>
        </w:rPr>
        <w:t xml:space="preserve"> Prof. Fisher’s Time Preference Theory 5. </w:t>
      </w:r>
      <w:proofErr w:type="gramStart"/>
      <w:r>
        <w:rPr>
          <w:rFonts w:ascii="Bookman Old Style" w:hAnsi="Bookman Old Style" w:cs="Bookman Old Style"/>
          <w:sz w:val="28"/>
          <w:szCs w:val="28"/>
        </w:rPr>
        <w:t>The Loan-Able Fund Theory of Interest.</w:t>
      </w:r>
      <w:proofErr w:type="gramEnd"/>
      <w:r>
        <w:rPr>
          <w:rFonts w:ascii="Bookman Old Style" w:hAnsi="Bookman Old Style" w:cs="Bookman Old Style"/>
          <w:sz w:val="28"/>
          <w:szCs w:val="28"/>
        </w:rPr>
        <w:t xml:space="preserve"> </w:t>
      </w:r>
    </w:p>
    <w:p w:rsidR="008236C1" w:rsidRDefault="008236C1" w:rsidP="000965D1">
      <w:pPr>
        <w:rPr>
          <w:rFonts w:ascii="Bookman Old Style" w:hAnsi="Bookman Old Style" w:cs="Bookman Old Style"/>
          <w:b/>
          <w:bCs/>
          <w:sz w:val="28"/>
          <w:szCs w:val="28"/>
        </w:rPr>
      </w:pPr>
    </w:p>
    <w:p w:rsidR="008236C1" w:rsidRPr="000965D1" w:rsidRDefault="008236C1" w:rsidP="000965D1">
      <w:pPr>
        <w:rPr>
          <w:rFonts w:ascii="Bookman Old Style" w:hAnsi="Bookman Old Style" w:cs="Bookman Old Style"/>
          <w:sz w:val="28"/>
          <w:szCs w:val="28"/>
        </w:rPr>
      </w:pPr>
      <w:r w:rsidRPr="000965D1">
        <w:rPr>
          <w:rFonts w:ascii="Bookman Old Style" w:hAnsi="Bookman Old Style" w:cs="Bookman Old Style"/>
          <w:b/>
          <w:bCs/>
          <w:sz w:val="28"/>
          <w:szCs w:val="28"/>
        </w:rPr>
        <w:t>Productivity Theory of Interest</w:t>
      </w:r>
      <w:r w:rsidRPr="000965D1">
        <w:rPr>
          <w:rFonts w:ascii="Bookman Old Style" w:hAnsi="Bookman Old Style" w:cs="Bookman Old Style"/>
          <w:sz w:val="28"/>
          <w:szCs w:val="28"/>
        </w:rPr>
        <w:t>: This theory of Interest was expounded by J. B. Clark and F. H. Knight. Further Marshall, J. B. Say, Von-</w:t>
      </w:r>
      <w:proofErr w:type="spellStart"/>
      <w:r w:rsidRPr="000965D1">
        <w:rPr>
          <w:rFonts w:ascii="Bookman Old Style" w:hAnsi="Bookman Old Style" w:cs="Bookman Old Style"/>
          <w:sz w:val="28"/>
          <w:szCs w:val="28"/>
        </w:rPr>
        <w:t>Thunen</w:t>
      </w:r>
      <w:proofErr w:type="spellEnd"/>
      <w:r w:rsidRPr="000965D1">
        <w:rPr>
          <w:rFonts w:ascii="Bookman Old Style" w:hAnsi="Bookman Old Style" w:cs="Bookman Old Style"/>
          <w:sz w:val="28"/>
          <w:szCs w:val="28"/>
        </w:rPr>
        <w:t xml:space="preserve"> supported this theory.</w:t>
      </w:r>
      <w:r>
        <w:rPr>
          <w:rFonts w:ascii="Bookman Old Style" w:hAnsi="Bookman Old Style" w:cs="Bookman Old Style"/>
          <w:sz w:val="28"/>
          <w:szCs w:val="28"/>
        </w:rPr>
        <w:t xml:space="preserve"> </w:t>
      </w:r>
      <w:r w:rsidRPr="000965D1">
        <w:rPr>
          <w:rFonts w:ascii="Bookman Old Style" w:hAnsi="Bookman Old Style" w:cs="Bookman Old Style"/>
          <w:sz w:val="28"/>
          <w:szCs w:val="28"/>
        </w:rPr>
        <w:t>According to this theory interest arises on account of the produc</w:t>
      </w:r>
      <w:r>
        <w:rPr>
          <w:rFonts w:ascii="Bookman Old Style" w:hAnsi="Bookman Old Style" w:cs="Bookman Old Style"/>
          <w:sz w:val="28"/>
          <w:szCs w:val="28"/>
        </w:rPr>
        <w:t>tivity of capital.</w:t>
      </w:r>
      <w:r>
        <w:rPr>
          <w:rFonts w:ascii="Bookman Old Style" w:hAnsi="Bookman Old Style" w:cs="Bookman Old Style"/>
          <w:sz w:val="28"/>
          <w:szCs w:val="28"/>
        </w:rPr>
        <w:br/>
      </w:r>
      <w:r w:rsidRPr="000965D1">
        <w:rPr>
          <w:rFonts w:ascii="Bookman Old Style" w:hAnsi="Bookman Old Style" w:cs="Bookman Old Style"/>
          <w:sz w:val="28"/>
          <w:szCs w:val="28"/>
        </w:rPr>
        <w:t xml:space="preserve">The amount that </w:t>
      </w:r>
      <w:proofErr w:type="spellStart"/>
      <w:r w:rsidRPr="000965D1">
        <w:rPr>
          <w:rFonts w:ascii="Bookman Old Style" w:hAnsi="Bookman Old Style" w:cs="Bookman Old Style"/>
          <w:sz w:val="28"/>
          <w:szCs w:val="28"/>
        </w:rPr>
        <w:t>labour</w:t>
      </w:r>
      <w:proofErr w:type="spellEnd"/>
      <w:r w:rsidRPr="000965D1">
        <w:rPr>
          <w:rFonts w:ascii="Bookman Old Style" w:hAnsi="Bookman Old Style" w:cs="Bookman Old Style"/>
          <w:sz w:val="28"/>
          <w:szCs w:val="28"/>
        </w:rPr>
        <w:t xml:space="preserve"> produces with the help of capital goods is generally larger than the amount it can produce when working by itself. Machinery and tools invariably add to the income of those that use them. That is why they are dema</w:t>
      </w:r>
      <w:r>
        <w:rPr>
          <w:rFonts w:ascii="Bookman Old Style" w:hAnsi="Bookman Old Style" w:cs="Bookman Old Style"/>
          <w:sz w:val="28"/>
          <w:szCs w:val="28"/>
        </w:rPr>
        <w:t xml:space="preserve">nded by individual employers. </w:t>
      </w:r>
      <w:r w:rsidRPr="000965D1">
        <w:rPr>
          <w:rFonts w:ascii="Bookman Old Style" w:hAnsi="Bookman Old Style" w:cs="Bookman Old Style"/>
          <w:sz w:val="28"/>
          <w:szCs w:val="28"/>
        </w:rPr>
        <w:t xml:space="preserve">Further some classical economists hold that Interest is the reward paid to capital because it is productive. In fact, Interest is paid out of the productivity of capital. When more amount of capital is employed along with </w:t>
      </w:r>
      <w:proofErr w:type="spellStart"/>
      <w:r w:rsidRPr="000965D1">
        <w:rPr>
          <w:rFonts w:ascii="Bookman Old Style" w:hAnsi="Bookman Old Style" w:cs="Bookman Old Style"/>
          <w:sz w:val="28"/>
          <w:szCs w:val="28"/>
        </w:rPr>
        <w:t>labour</w:t>
      </w:r>
      <w:proofErr w:type="spellEnd"/>
      <w:r w:rsidRPr="000965D1">
        <w:rPr>
          <w:rFonts w:ascii="Bookman Old Style" w:hAnsi="Bookman Old Style" w:cs="Bookman Old Style"/>
          <w:sz w:val="28"/>
          <w:szCs w:val="28"/>
        </w:rPr>
        <w:t xml:space="preserve"> and other resources, the over-all productivity improves.</w:t>
      </w:r>
      <w:r>
        <w:rPr>
          <w:rFonts w:ascii="Bookman Old Style" w:hAnsi="Bookman Old Style" w:cs="Bookman Old Style"/>
          <w:sz w:val="28"/>
          <w:szCs w:val="28"/>
        </w:rPr>
        <w:t xml:space="preserve"> </w:t>
      </w:r>
      <w:r w:rsidRPr="000965D1">
        <w:rPr>
          <w:rFonts w:ascii="Bookman Old Style" w:hAnsi="Bookman Old Style" w:cs="Bookman Old Style"/>
          <w:sz w:val="28"/>
          <w:szCs w:val="28"/>
        </w:rPr>
        <w:t>By employing capital the borrower (entrepreneur) obtains higher production, he ought to pay a part of this additional production to the owner of capital in the form of Interest. The theory implies that capital is demanded because it is productive. And, because is productive its price, i.e., Interest must be paid.</w:t>
      </w:r>
    </w:p>
    <w:p w:rsidR="008236C1" w:rsidRDefault="008236C1" w:rsidP="007F24FA">
      <w:pPr>
        <w:rPr>
          <w:rFonts w:ascii="Bookman Old Style" w:hAnsi="Bookman Old Style" w:cs="Bookman Old Style"/>
          <w:sz w:val="28"/>
          <w:szCs w:val="28"/>
        </w:rPr>
      </w:pPr>
      <w:r w:rsidRPr="000965D1">
        <w:rPr>
          <w:rFonts w:ascii="Bookman Old Style" w:hAnsi="Bookman Old Style" w:cs="Bookman Old Style"/>
          <w:b/>
          <w:bCs/>
          <w:sz w:val="28"/>
          <w:szCs w:val="28"/>
        </w:rPr>
        <w:t>Abstinence or Waiting Theory of Interest</w:t>
      </w:r>
      <w:r w:rsidRPr="000965D1">
        <w:rPr>
          <w:rFonts w:ascii="Bookman Old Style" w:hAnsi="Bookman Old Style" w:cs="Bookman Old Style"/>
          <w:sz w:val="28"/>
          <w:szCs w:val="28"/>
        </w:rPr>
        <w:t>:</w:t>
      </w:r>
      <w:r>
        <w:rPr>
          <w:rFonts w:ascii="Bookman Old Style" w:hAnsi="Bookman Old Style" w:cs="Bookman Old Style"/>
          <w:sz w:val="28"/>
          <w:szCs w:val="28"/>
        </w:rPr>
        <w:t xml:space="preserve"> </w:t>
      </w:r>
      <w:r w:rsidRPr="000965D1">
        <w:rPr>
          <w:rFonts w:ascii="Bookman Old Style" w:hAnsi="Bookman Old Style" w:cs="Bookman Old Style"/>
          <w:sz w:val="28"/>
          <w:szCs w:val="28"/>
        </w:rPr>
        <w:t>This theory was expounded in 18th century by an eminent economist N. W. Senior. According to him, “Capital is the result of saving”. He was the first economist to point-out that saving, which was later on embodied in capital goods, involved a sacrifice,</w:t>
      </w:r>
      <w:r>
        <w:rPr>
          <w:rFonts w:ascii="Bookman Old Style" w:hAnsi="Bookman Old Style" w:cs="Bookman Old Style"/>
          <w:sz w:val="28"/>
          <w:szCs w:val="28"/>
        </w:rPr>
        <w:t xml:space="preserve"> </w:t>
      </w:r>
      <w:r w:rsidRPr="000965D1">
        <w:rPr>
          <w:rFonts w:ascii="Bookman Old Style" w:hAnsi="Bookman Old Style" w:cs="Bookman Old Style"/>
          <w:sz w:val="28"/>
          <w:szCs w:val="28"/>
        </w:rPr>
        <w:t>‘abstinence’ as he called it.</w:t>
      </w:r>
      <w:r w:rsidRPr="000965D1">
        <w:rPr>
          <w:rFonts w:ascii="Bookman Old Style" w:hAnsi="Bookman Old Style" w:cs="Bookman Old Style"/>
          <w:sz w:val="28"/>
          <w:szCs w:val="28"/>
        </w:rPr>
        <w:br/>
      </w:r>
      <w:r w:rsidRPr="000965D1">
        <w:rPr>
          <w:rFonts w:ascii="Bookman Old Style" w:hAnsi="Bookman Old Style" w:cs="Bookman Old Style"/>
          <w:sz w:val="28"/>
          <w:szCs w:val="28"/>
        </w:rPr>
        <w:lastRenderedPageBreak/>
        <w:t>People may spend the whole of their income in consuming present goods. But when they save they ‘abstain’ from present consumption. Such abstinence is disagreeable. Hence, in order to induce people to save, we must offer them some inducement as compensation for their sacrifice. Interest is therefore the compensation for abstinence.</w:t>
      </w:r>
      <w:r>
        <w:rPr>
          <w:rFonts w:ascii="Bookman Old Style" w:hAnsi="Bookman Old Style" w:cs="Bookman Old Style"/>
          <w:sz w:val="28"/>
          <w:szCs w:val="28"/>
        </w:rPr>
        <w:t xml:space="preserve"> </w:t>
      </w:r>
      <w:r w:rsidRPr="000965D1">
        <w:rPr>
          <w:rFonts w:ascii="Bookman Old Style" w:hAnsi="Bookman Old Style" w:cs="Bookman Old Style"/>
          <w:sz w:val="28"/>
          <w:szCs w:val="28"/>
        </w:rPr>
        <w:t>Marshall substituted the word ‘waiting’ for abstinence. Saving connotes waiting, when an individual saves a part of his income, he does not thereby eternally refrain from consumption. He only defers his consumption for a certain period, i.e., till the fruits of his savings come in an increasing flow afterwards.</w:t>
      </w:r>
      <w:r>
        <w:rPr>
          <w:rFonts w:ascii="Bookman Old Style" w:hAnsi="Bookman Old Style" w:cs="Bookman Old Style"/>
          <w:sz w:val="28"/>
          <w:szCs w:val="28"/>
        </w:rPr>
        <w:t xml:space="preserve"> </w:t>
      </w:r>
      <w:r w:rsidRPr="000965D1">
        <w:rPr>
          <w:rFonts w:ascii="Bookman Old Style" w:hAnsi="Bookman Old Style" w:cs="Bookman Old Style"/>
          <w:sz w:val="28"/>
          <w:szCs w:val="28"/>
        </w:rPr>
        <w:t>Meanwhile he must wait, and as a rule people do not like to wait. Not only saving, but all kinds of productive activity involve waiting. A farmer who sows his crops must wait till crops are harvested. The gardener who plants a seed must wait till it grows into a tree and begins yielding fruit.</w:t>
      </w:r>
      <w:r w:rsidRPr="000965D1">
        <w:rPr>
          <w:rFonts w:ascii="Bookman Old Style" w:hAnsi="Bookman Old Style" w:cs="Bookman Old Style"/>
          <w:sz w:val="28"/>
          <w:szCs w:val="28"/>
        </w:rPr>
        <w:br/>
        <w:t>Waiting is, therefore, a necessary condition for production. It is thus a separate factor of production and can be substituted for other factors. Since waiting is a factor of production, its price will be determined by the marginal analysis. That is, the rate of interest tends to equal the reward necessary to call forth marginal increment of saving.</w:t>
      </w:r>
    </w:p>
    <w:p w:rsidR="008236C1" w:rsidRDefault="008236C1" w:rsidP="007F24FA">
      <w:pPr>
        <w:rPr>
          <w:rFonts w:ascii="Bookman Old Style" w:hAnsi="Bookman Old Style" w:cs="Bookman Old Style"/>
          <w:sz w:val="28"/>
          <w:szCs w:val="28"/>
        </w:rPr>
      </w:pPr>
      <w:proofErr w:type="spellStart"/>
      <w:r w:rsidRPr="000965D1">
        <w:rPr>
          <w:rFonts w:ascii="Bookman Old Style" w:hAnsi="Bookman Old Style" w:cs="Bookman Old Style"/>
          <w:b/>
          <w:bCs/>
          <w:sz w:val="28"/>
          <w:szCs w:val="28"/>
        </w:rPr>
        <w:t>Bohm-Bawerk’s</w:t>
      </w:r>
      <w:proofErr w:type="spellEnd"/>
      <w:r w:rsidRPr="000965D1">
        <w:rPr>
          <w:rFonts w:ascii="Bookman Old Style" w:hAnsi="Bookman Old Style" w:cs="Bookman Old Style"/>
          <w:b/>
          <w:bCs/>
          <w:sz w:val="28"/>
          <w:szCs w:val="28"/>
        </w:rPr>
        <w:t xml:space="preserve"> “The Time- Preference Theory</w:t>
      </w:r>
      <w:r w:rsidRPr="000965D1">
        <w:rPr>
          <w:rFonts w:ascii="Bookman Old Style" w:hAnsi="Bookman Old Style" w:cs="Bookman Old Style"/>
          <w:sz w:val="28"/>
          <w:szCs w:val="28"/>
        </w:rPr>
        <w:t>”:</w:t>
      </w:r>
      <w:r>
        <w:rPr>
          <w:rFonts w:ascii="Bookman Old Style" w:hAnsi="Bookman Old Style" w:cs="Bookman Old Style"/>
          <w:sz w:val="28"/>
          <w:szCs w:val="28"/>
        </w:rPr>
        <w:t xml:space="preserve"> </w:t>
      </w:r>
      <w:r w:rsidRPr="000965D1">
        <w:rPr>
          <w:rFonts w:ascii="Bookman Old Style" w:hAnsi="Bookman Old Style" w:cs="Bookman Old Style"/>
          <w:sz w:val="28"/>
          <w:szCs w:val="28"/>
        </w:rPr>
        <w:t xml:space="preserve">John Rae expounded this theory in the year </w:t>
      </w:r>
      <w:r w:rsidRPr="000965D1">
        <w:rPr>
          <w:rFonts w:ascii="Bookman Old Style" w:hAnsi="Bookman Old Style" w:cs="Bookman Old Style"/>
          <w:color w:val="000000"/>
          <w:sz w:val="28"/>
          <w:szCs w:val="28"/>
        </w:rPr>
        <w:t>183</w:t>
      </w:r>
      <w:r>
        <w:rPr>
          <w:rFonts w:ascii="Bookman Old Style" w:hAnsi="Bookman Old Style" w:cs="Bookman Old Style"/>
          <w:color w:val="000000"/>
          <w:sz w:val="28"/>
          <w:szCs w:val="28"/>
        </w:rPr>
        <w:t>4</w:t>
      </w:r>
      <w:r w:rsidRPr="000965D1">
        <w:rPr>
          <w:rFonts w:ascii="Bookman Old Style" w:hAnsi="Bookman Old Style" w:cs="Bookman Old Style"/>
          <w:sz w:val="28"/>
          <w:szCs w:val="28"/>
        </w:rPr>
        <w:t xml:space="preserve">. Further, </w:t>
      </w:r>
      <w:proofErr w:type="spellStart"/>
      <w:r w:rsidRPr="000965D1">
        <w:rPr>
          <w:rFonts w:ascii="Bookman Old Style" w:hAnsi="Bookman Old Style" w:cs="Bookman Old Style"/>
          <w:sz w:val="28"/>
          <w:szCs w:val="28"/>
        </w:rPr>
        <w:t>Bohm</w:t>
      </w:r>
      <w:proofErr w:type="spellEnd"/>
      <w:r w:rsidRPr="000965D1">
        <w:rPr>
          <w:rFonts w:ascii="Bookman Old Style" w:hAnsi="Bookman Old Style" w:cs="Bookman Old Style"/>
          <w:sz w:val="28"/>
          <w:szCs w:val="28"/>
        </w:rPr>
        <w:t xml:space="preserve"> </w:t>
      </w:r>
      <w:proofErr w:type="spellStart"/>
      <w:r w:rsidRPr="000965D1">
        <w:rPr>
          <w:rFonts w:ascii="Bookman Old Style" w:hAnsi="Bookman Old Style" w:cs="Bookman Old Style"/>
          <w:sz w:val="28"/>
          <w:szCs w:val="28"/>
        </w:rPr>
        <w:t>Bawerk</w:t>
      </w:r>
      <w:proofErr w:type="spellEnd"/>
      <w:r w:rsidRPr="000965D1">
        <w:rPr>
          <w:rFonts w:ascii="Bookman Old Style" w:hAnsi="Bookman Old Style" w:cs="Bookman Old Style"/>
          <w:sz w:val="28"/>
          <w:szCs w:val="28"/>
        </w:rPr>
        <w:t xml:space="preserve"> developed this theory in an elaborate way. </w:t>
      </w:r>
      <w:proofErr w:type="spellStart"/>
      <w:r w:rsidRPr="000965D1">
        <w:rPr>
          <w:rFonts w:ascii="Bookman Old Style" w:hAnsi="Bookman Old Style" w:cs="Bookman Old Style"/>
          <w:sz w:val="28"/>
          <w:szCs w:val="28"/>
        </w:rPr>
        <w:t>Bohm-Bawerk</w:t>
      </w:r>
      <w:proofErr w:type="spellEnd"/>
      <w:r w:rsidRPr="000965D1">
        <w:rPr>
          <w:rFonts w:ascii="Bookman Old Style" w:hAnsi="Bookman Old Style" w:cs="Bookman Old Style"/>
          <w:sz w:val="28"/>
          <w:szCs w:val="28"/>
        </w:rPr>
        <w:t>, an Austrian economist, is the main exponent of this theory which seeks to explain Interest on the basis of time-preference.</w:t>
      </w:r>
      <w:r w:rsidRPr="000965D1">
        <w:rPr>
          <w:rFonts w:ascii="Bookman Old Style" w:hAnsi="Bookman Old Style" w:cs="Bookman Old Style"/>
          <w:sz w:val="28"/>
          <w:szCs w:val="28"/>
        </w:rPr>
        <w:br/>
      </w:r>
      <w:r w:rsidRPr="000965D1">
        <w:rPr>
          <w:rFonts w:ascii="Bookman Old Style" w:hAnsi="Bookman Old Style" w:cs="Bookman Old Style"/>
          <w:sz w:val="28"/>
          <w:szCs w:val="28"/>
        </w:rPr>
        <w:lastRenderedPageBreak/>
        <w:t xml:space="preserve">According to this theory, Interest is the price of time of reward for </w:t>
      </w:r>
      <w:proofErr w:type="spellStart"/>
      <w:r w:rsidRPr="000965D1">
        <w:rPr>
          <w:rFonts w:ascii="Bookman Old Style" w:hAnsi="Bookman Old Style" w:cs="Bookman Old Style"/>
          <w:sz w:val="28"/>
          <w:szCs w:val="28"/>
        </w:rPr>
        <w:t>agio</w:t>
      </w:r>
      <w:proofErr w:type="spellEnd"/>
      <w:r w:rsidRPr="000965D1">
        <w:rPr>
          <w:rFonts w:ascii="Bookman Old Style" w:hAnsi="Bookman Old Style" w:cs="Bookman Old Style"/>
          <w:sz w:val="28"/>
          <w:szCs w:val="28"/>
        </w:rPr>
        <w:t>, i.e., time preference. It has been argued that man generally prefers present income to a future income and consumption. There is an ‘</w:t>
      </w:r>
      <w:proofErr w:type="spellStart"/>
      <w:r w:rsidRPr="000965D1">
        <w:rPr>
          <w:rFonts w:ascii="Bookman Old Style" w:hAnsi="Bookman Old Style" w:cs="Bookman Old Style"/>
          <w:sz w:val="28"/>
          <w:szCs w:val="28"/>
        </w:rPr>
        <w:t>agio</w:t>
      </w:r>
      <w:proofErr w:type="spellEnd"/>
      <w:r w:rsidRPr="000965D1">
        <w:rPr>
          <w:rFonts w:ascii="Bookman Old Style" w:hAnsi="Bookman Old Style" w:cs="Bookman Old Style"/>
          <w:sz w:val="28"/>
          <w:szCs w:val="28"/>
        </w:rPr>
        <w:t>’ or premium on present consumption as compared to a future one.</w:t>
      </w:r>
      <w:r>
        <w:rPr>
          <w:rFonts w:ascii="Bookman Old Style" w:hAnsi="Bookman Old Style" w:cs="Bookman Old Style"/>
          <w:sz w:val="28"/>
          <w:szCs w:val="28"/>
        </w:rPr>
        <w:t xml:space="preserve"> </w:t>
      </w:r>
      <w:r w:rsidRPr="000965D1">
        <w:rPr>
          <w:rFonts w:ascii="Bookman Old Style" w:hAnsi="Bookman Old Style" w:cs="Bookman Old Style"/>
          <w:sz w:val="28"/>
          <w:szCs w:val="28"/>
        </w:rPr>
        <w:t>People prefer enjoyment of present goods to future goods because future satisfaction, when viewed from the present, undergoes a discount. Interest is this discount, which must be paid in order to induce people to lend money and thereby to postpone present satisfaction to a future date. Thus, Interest is the reward made for inducing people to change their time-preference from the present to the future.</w:t>
      </w:r>
      <w:r>
        <w:rPr>
          <w:rFonts w:ascii="Bookman Old Style" w:hAnsi="Bookman Old Style" w:cs="Bookman Old Style"/>
          <w:sz w:val="28"/>
          <w:szCs w:val="28"/>
        </w:rPr>
        <w:t xml:space="preserve"> The</w:t>
      </w:r>
      <w:r w:rsidRPr="000965D1">
        <w:rPr>
          <w:rFonts w:ascii="Bookman Old Style" w:hAnsi="Bookman Old Style" w:cs="Bookman Old Style"/>
          <w:sz w:val="28"/>
          <w:szCs w:val="28"/>
        </w:rPr>
        <w:t xml:space="preserve"> positive time-preference</w:t>
      </w:r>
      <w:r>
        <w:rPr>
          <w:rFonts w:ascii="Bookman Old Style" w:hAnsi="Bookman Old Style" w:cs="Bookman Old Style"/>
          <w:sz w:val="28"/>
          <w:szCs w:val="28"/>
        </w:rPr>
        <w:t xml:space="preserve"> of people may be attributed to </w:t>
      </w:r>
      <w:r w:rsidRPr="000965D1">
        <w:rPr>
          <w:rFonts w:ascii="Bookman Old Style" w:hAnsi="Bookman Old Style" w:cs="Bookman Old Style"/>
          <w:sz w:val="28"/>
          <w:szCs w:val="28"/>
        </w:rPr>
        <w:t>the following reasons</w:t>
      </w:r>
      <w:proofErr w:type="gramStart"/>
      <w:r w:rsidRPr="000965D1">
        <w:rPr>
          <w:rFonts w:ascii="Bookman Old Style" w:hAnsi="Bookman Old Style" w:cs="Bookman Old Style"/>
          <w:sz w:val="28"/>
          <w:szCs w:val="28"/>
        </w:rPr>
        <w:t>:</w:t>
      </w:r>
      <w:proofErr w:type="gramEnd"/>
      <w:r w:rsidRPr="000965D1">
        <w:rPr>
          <w:rFonts w:ascii="Bookman Old Style" w:hAnsi="Bookman Old Style" w:cs="Bookman Old Style"/>
          <w:sz w:val="28"/>
          <w:szCs w:val="28"/>
        </w:rPr>
        <w:br/>
        <w:t>a. As compared to the future or remote wants, present wants are more intensely felt by the people.</w:t>
      </w:r>
    </w:p>
    <w:p w:rsidR="008236C1" w:rsidRDefault="008236C1" w:rsidP="007F24FA">
      <w:pPr>
        <w:rPr>
          <w:rFonts w:ascii="Bookman Old Style" w:hAnsi="Bookman Old Style" w:cs="Bookman Old Style"/>
          <w:sz w:val="28"/>
          <w:szCs w:val="28"/>
        </w:rPr>
      </w:pPr>
      <w:r w:rsidRPr="000965D1">
        <w:rPr>
          <w:rFonts w:ascii="Bookman Old Style" w:hAnsi="Bookman Old Style" w:cs="Bookman Old Style"/>
          <w:sz w:val="28"/>
          <w:szCs w:val="28"/>
        </w:rPr>
        <w:t>b. Future wants are often under-estimated by people on account of various factors like lack of will power to resist temptation, deficiency of imagination, uncertainty about future as to whether they will be able to enjoy etc.</w:t>
      </w:r>
    </w:p>
    <w:p w:rsidR="008236C1" w:rsidRDefault="008236C1" w:rsidP="007F24FA">
      <w:pPr>
        <w:rPr>
          <w:rFonts w:ascii="Bookman Old Style" w:hAnsi="Bookman Old Style" w:cs="Bookman Old Style"/>
          <w:sz w:val="28"/>
          <w:szCs w:val="28"/>
        </w:rPr>
      </w:pPr>
      <w:r w:rsidRPr="000965D1">
        <w:rPr>
          <w:rFonts w:ascii="Bookman Old Style" w:hAnsi="Bookman Old Style" w:cs="Bookman Old Style"/>
          <w:sz w:val="28"/>
          <w:szCs w:val="28"/>
        </w:rPr>
        <w:t>c. Present goods seem to have a technical superiority over future goods in a capitalist method of production because the present goods can be invested and re-invested immediately. Because of the higher productivity of capital, thus, more goods can be accrued in the immediate future while the future goods can be invested and re-invested in the remote future only.</w:t>
      </w:r>
    </w:p>
    <w:p w:rsidR="008236C1" w:rsidRDefault="008236C1" w:rsidP="007F24FA">
      <w:pPr>
        <w:rPr>
          <w:rFonts w:ascii="Bookman Old Style" w:hAnsi="Bookman Old Style" w:cs="Bookman Old Style"/>
          <w:b/>
          <w:bCs/>
          <w:sz w:val="28"/>
          <w:szCs w:val="28"/>
        </w:rPr>
      </w:pP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b/>
          <w:bCs/>
          <w:sz w:val="28"/>
          <w:szCs w:val="28"/>
        </w:rPr>
        <w:lastRenderedPageBreak/>
        <w:t>Prof. Fisher’s Time Preference Theory:</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Fisher’s Time Preference Theory is the modified theory of </w:t>
      </w:r>
      <w:proofErr w:type="spellStart"/>
      <w:r w:rsidRPr="009E3CA3">
        <w:rPr>
          <w:rFonts w:ascii="Bookman Old Style" w:hAnsi="Bookman Old Style" w:cs="Bookman Old Style"/>
          <w:sz w:val="28"/>
          <w:szCs w:val="28"/>
        </w:rPr>
        <w:t>Bohm-Bawerk</w:t>
      </w:r>
      <w:proofErr w:type="spellEnd"/>
      <w:r w:rsidRPr="009E3CA3">
        <w:rPr>
          <w:rFonts w:ascii="Bookman Old Style" w:hAnsi="Bookman Old Style" w:cs="Bookman Old Style"/>
          <w:sz w:val="28"/>
          <w:szCs w:val="28"/>
        </w:rPr>
        <w:t xml:space="preserve">. This theory is based on </w:t>
      </w:r>
      <w:proofErr w:type="spellStart"/>
      <w:r w:rsidRPr="009E3CA3">
        <w:rPr>
          <w:rFonts w:ascii="Bookman Old Style" w:hAnsi="Bookman Old Style" w:cs="Bookman Old Style"/>
          <w:sz w:val="28"/>
          <w:szCs w:val="28"/>
        </w:rPr>
        <w:t>Bohm-Bawerk’s</w:t>
      </w:r>
      <w:proofErr w:type="spellEnd"/>
      <w:r w:rsidRPr="009E3CA3">
        <w:rPr>
          <w:rFonts w:ascii="Bookman Old Style" w:hAnsi="Bookman Old Style" w:cs="Bookman Old Style"/>
          <w:sz w:val="28"/>
          <w:szCs w:val="28"/>
        </w:rPr>
        <w:t xml:space="preserve"> theory of Interest. While explaining this theory Prof. Fisher has said that—Time preference theory stresses the idea that the supply of loans depends on the fact that most people prefer to have a certain sum of money now than at some future time.</w:t>
      </w:r>
      <w:r>
        <w:rPr>
          <w:rFonts w:ascii="Bookman Old Style" w:hAnsi="Bookman Old Style" w:cs="Bookman Old Style"/>
          <w:sz w:val="28"/>
          <w:szCs w:val="28"/>
        </w:rPr>
        <w:t xml:space="preserve"> </w:t>
      </w:r>
      <w:r w:rsidRPr="009E3CA3">
        <w:rPr>
          <w:rFonts w:ascii="Bookman Old Style" w:hAnsi="Bookman Old Style" w:cs="Bookman Old Style"/>
          <w:sz w:val="28"/>
          <w:szCs w:val="28"/>
        </w:rPr>
        <w:t>People normally put a lower valuation on future goods than on present goods. Because of their time preference (i.e., preference for the present than the future) people are eager to spend their income on present consumption. Therefore, when somebody lends to someone, he has to forgo his present consumpt</w:t>
      </w:r>
      <w:r>
        <w:rPr>
          <w:rFonts w:ascii="Bookman Old Style" w:hAnsi="Bookman Old Style" w:cs="Bookman Old Style"/>
          <w:sz w:val="28"/>
          <w:szCs w:val="28"/>
        </w:rPr>
        <w:t xml:space="preserve">ion. </w:t>
      </w:r>
      <w:r w:rsidRPr="009E3CA3">
        <w:rPr>
          <w:rFonts w:ascii="Bookman Old Style" w:hAnsi="Bookman Old Style" w:cs="Bookman Old Style"/>
          <w:sz w:val="28"/>
          <w:szCs w:val="28"/>
        </w:rPr>
        <w:t>He can be made to leave his present consumption only when he is offered some sort of reward. This reward is Interest. Higher, the eagerness to spend on present consumption, higher will be the Interest rate. Thus, Interest rate depends on time-preference or an eagerness to spend income on present consumption.</w:t>
      </w:r>
      <w:r w:rsidRPr="009E3CA3">
        <w:rPr>
          <w:rFonts w:ascii="Bookman Old Style" w:hAnsi="Bookman Old Style" w:cs="Bookman Old Style"/>
          <w:sz w:val="28"/>
          <w:szCs w:val="28"/>
        </w:rPr>
        <w:br/>
        <w:t>In fact Fisher has defined Interest as “an index of the community’s preference for a dollar of present over a dollar of future income.” As he has said that the intensity of the people’s preference for present income depends on a host of subjective and objective factors.</w:t>
      </w:r>
      <w:r w:rsidRPr="009E3CA3">
        <w:rPr>
          <w:rFonts w:ascii="Bookman Old Style" w:hAnsi="Bookman Old Style" w:cs="Bookman Old Style"/>
          <w:sz w:val="28"/>
          <w:szCs w:val="28"/>
        </w:rPr>
        <w:br/>
        <w:t>These have been grouped under:</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(i) Willingness, and</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(ii) Opportunity.</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Thus, Fisher based his theory of Interest on two principles, viz.:</w:t>
      </w:r>
      <w:r w:rsidRPr="009E3CA3">
        <w:rPr>
          <w:rFonts w:ascii="Bookman Old Style" w:hAnsi="Bookman Old Style" w:cs="Bookman Old Style"/>
          <w:sz w:val="28"/>
          <w:szCs w:val="28"/>
        </w:rPr>
        <w:br/>
        <w:t>1. the impatience or the willingness principles, and</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 xml:space="preserve">2. </w:t>
      </w:r>
      <w:proofErr w:type="gramStart"/>
      <w:r w:rsidRPr="009E3CA3">
        <w:rPr>
          <w:rFonts w:ascii="Bookman Old Style" w:hAnsi="Bookman Old Style" w:cs="Bookman Old Style"/>
          <w:sz w:val="28"/>
          <w:szCs w:val="28"/>
        </w:rPr>
        <w:t>the</w:t>
      </w:r>
      <w:proofErr w:type="gramEnd"/>
      <w:r w:rsidRPr="009E3CA3">
        <w:rPr>
          <w:rFonts w:ascii="Bookman Old Style" w:hAnsi="Bookman Old Style" w:cs="Bookman Old Style"/>
          <w:sz w:val="28"/>
          <w:szCs w:val="28"/>
        </w:rPr>
        <w:t xml:space="preserve"> investment opportunity principle.</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lastRenderedPageBreak/>
        <w:t xml:space="preserve">He </w:t>
      </w:r>
      <w:proofErr w:type="gramStart"/>
      <w:r w:rsidRPr="009E3CA3">
        <w:rPr>
          <w:rFonts w:ascii="Bookman Old Style" w:hAnsi="Bookman Old Style" w:cs="Bookman Old Style"/>
          <w:sz w:val="28"/>
          <w:szCs w:val="28"/>
        </w:rPr>
        <w:t>laid</w:t>
      </w:r>
      <w:proofErr w:type="gramEnd"/>
      <w:r w:rsidRPr="009E3CA3">
        <w:rPr>
          <w:rFonts w:ascii="Bookman Old Style" w:hAnsi="Bookman Old Style" w:cs="Bookman Old Style"/>
          <w:sz w:val="28"/>
          <w:szCs w:val="28"/>
        </w:rPr>
        <w:t xml:space="preserve"> down that Interest is determined by the preference of the people for the present income against future income, which in turn is determined by the willingness principle and the investment opportunity principle.</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(a) Impatience or the willingness principles:</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This depends on several factors, such as:</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(i) Size of income,</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(ii) Composition of income,</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(iii) Distribution of income,</w:t>
      </w:r>
    </w:p>
    <w:p w:rsidR="008236C1" w:rsidRDefault="008236C1" w:rsidP="007F24FA">
      <w:pPr>
        <w:rPr>
          <w:rFonts w:ascii="Bookman Old Style" w:hAnsi="Bookman Old Style" w:cs="Bookman Old Style"/>
          <w:sz w:val="28"/>
          <w:szCs w:val="28"/>
        </w:rPr>
      </w:pPr>
      <w:proofErr w:type="gramStart"/>
      <w:r w:rsidRPr="009E3CA3">
        <w:rPr>
          <w:rFonts w:ascii="Bookman Old Style" w:hAnsi="Bookman Old Style" w:cs="Bookman Old Style"/>
          <w:sz w:val="28"/>
          <w:szCs w:val="28"/>
        </w:rPr>
        <w:t>(iv) Uncertainty</w:t>
      </w:r>
      <w:proofErr w:type="gramEnd"/>
      <w:r w:rsidRPr="009E3CA3">
        <w:rPr>
          <w:rFonts w:ascii="Bookman Old Style" w:hAnsi="Bookman Old Style" w:cs="Bookman Old Style"/>
          <w:sz w:val="28"/>
          <w:szCs w:val="28"/>
        </w:rPr>
        <w:t xml:space="preserve"> element in the future earnings,</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(v) Personal attributes like foresight, precaution etc.</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Some of these factors encourage people’s patience, some make them impatience. Say, for example, when income is enough, people will be satisfied more of current wants and discounting the future at a lower rate. If uncertainty of future is highly estimated, the rate of impatience will tend to be high.</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When the rate of willingness is lower than the market rate of Interest a person will be willing to his income and wish to gain in future. But, if the market rate of Interest is lower than the rate of willingness, the person would like to borrow money and spend it on current consumption.</w:t>
      </w:r>
    </w:p>
    <w:p w:rsidR="008236C1" w:rsidRDefault="008236C1" w:rsidP="007F24FA">
      <w:pPr>
        <w:rPr>
          <w:rFonts w:ascii="Bookman Old Style" w:hAnsi="Bookman Old Style" w:cs="Bookman Old Style"/>
          <w:sz w:val="28"/>
          <w:szCs w:val="28"/>
        </w:rPr>
      </w:pPr>
      <w:r w:rsidRPr="009E3CA3">
        <w:rPr>
          <w:rFonts w:ascii="Bookman Old Style" w:hAnsi="Bookman Old Style" w:cs="Bookman Old Style"/>
          <w:sz w:val="28"/>
          <w:szCs w:val="28"/>
        </w:rPr>
        <w:t>(b) The investment opportunity principle:</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This principle is another determinant of the rate of Interest. This principle refers to the rate of return over cost, viewed in a specific sense. To explain this phenomenon, let us assume that an individual is confronted with alternative investment proposals which imply two income streams </w:t>
      </w:r>
      <w:r w:rsidRPr="009E3CA3">
        <w:rPr>
          <w:rFonts w:ascii="Bookman Old Style" w:hAnsi="Bookman Old Style" w:cs="Bookman Old Style"/>
          <w:sz w:val="28"/>
          <w:szCs w:val="28"/>
        </w:rPr>
        <w:lastRenderedPageBreak/>
        <w:t>that are substitutes. Hence, when he withdraws one income stream to substitute it for another, the loss experienced in the with-drawl is the ‘cost’, while the gain accruing from the adopted new income stream is the ‘return’.</w:t>
      </w:r>
      <w:r>
        <w:rPr>
          <w:rFonts w:ascii="Bookman Old Style" w:hAnsi="Bookman Old Style" w:cs="Bookman Old Style"/>
          <w:sz w:val="28"/>
          <w:szCs w:val="28"/>
        </w:rPr>
        <w:t xml:space="preserve"> </w:t>
      </w:r>
      <w:r w:rsidRPr="009E3CA3">
        <w:rPr>
          <w:rFonts w:ascii="Bookman Old Style" w:hAnsi="Bookman Old Style" w:cs="Bookman Old Style"/>
          <w:sz w:val="28"/>
          <w:szCs w:val="28"/>
        </w:rPr>
        <w:t>The rate of return over cost is, therefore, the rate of discount, which equalizes the present net values of the investment opportunities. The rankings of different investment proposals are decided in relation to the rate of Interest.</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If the discount rate is higher than the market rate of Interest, one of the two alternative proposals will be given up. The investment opportunity which carries a higher rate of return over cost will be accepted and the one which has </w:t>
      </w:r>
      <w:r>
        <w:rPr>
          <w:rFonts w:ascii="Bookman Old Style" w:hAnsi="Bookman Old Style" w:cs="Bookman Old Style"/>
          <w:sz w:val="28"/>
          <w:szCs w:val="28"/>
        </w:rPr>
        <w:t xml:space="preserve">a lower return will be rejected. </w:t>
      </w:r>
      <w:r w:rsidRPr="009E3CA3">
        <w:rPr>
          <w:rFonts w:ascii="Bookman Old Style" w:hAnsi="Bookman Old Style" w:cs="Bookman Old Style"/>
          <w:sz w:val="28"/>
          <w:szCs w:val="28"/>
        </w:rPr>
        <w:t>In short, it can be said that the rate of willingness and the rate of marginal return over cost, together determine the people’s preference for present income rather than future income, which in turn, determines the Interest rate, because Interest is the price paid for this preference. Fisher’s Theory, in this way considers time-preference as the sole significant determinant of the supply of capital and the r</w:t>
      </w:r>
      <w:r>
        <w:rPr>
          <w:rFonts w:ascii="Bookman Old Style" w:hAnsi="Bookman Old Style" w:cs="Bookman Old Style"/>
          <w:sz w:val="28"/>
          <w:szCs w:val="28"/>
        </w:rPr>
        <w:t>ate of Interest.</w:t>
      </w:r>
    </w:p>
    <w:p w:rsidR="008236C1" w:rsidRDefault="008236C1" w:rsidP="009A6CA9">
      <w:pPr>
        <w:rPr>
          <w:rFonts w:ascii="Bookman Old Style" w:hAnsi="Bookman Old Style" w:cs="Bookman Old Style"/>
          <w:b/>
          <w:bCs/>
          <w:sz w:val="28"/>
          <w:szCs w:val="28"/>
        </w:rPr>
      </w:pPr>
      <w:r w:rsidRPr="009E3CA3">
        <w:rPr>
          <w:rFonts w:ascii="Bookman Old Style" w:hAnsi="Bookman Old Style" w:cs="Bookman Old Style"/>
          <w:sz w:val="28"/>
          <w:szCs w:val="28"/>
        </w:rPr>
        <w:t>Classical Theory of Interest or Demand and Supply of Capital Theory of Interest:</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This theory was expounded by eminent economists like Prof. </w:t>
      </w:r>
      <w:proofErr w:type="spellStart"/>
      <w:r w:rsidRPr="009E3CA3">
        <w:rPr>
          <w:rFonts w:ascii="Bookman Old Style" w:hAnsi="Bookman Old Style" w:cs="Bookman Old Style"/>
          <w:sz w:val="28"/>
          <w:szCs w:val="28"/>
        </w:rPr>
        <w:t>Pigou</w:t>
      </w:r>
      <w:proofErr w:type="spellEnd"/>
      <w:r w:rsidRPr="009E3CA3">
        <w:rPr>
          <w:rFonts w:ascii="Bookman Old Style" w:hAnsi="Bookman Old Style" w:cs="Bookman Old Style"/>
          <w:sz w:val="28"/>
          <w:szCs w:val="28"/>
        </w:rPr>
        <w:t xml:space="preserve">, Prof. Marshall, </w:t>
      </w:r>
      <w:proofErr w:type="spellStart"/>
      <w:r w:rsidRPr="009E3CA3">
        <w:rPr>
          <w:rFonts w:ascii="Bookman Old Style" w:hAnsi="Bookman Old Style" w:cs="Bookman Old Style"/>
          <w:sz w:val="28"/>
          <w:szCs w:val="28"/>
        </w:rPr>
        <w:t>Walras</w:t>
      </w:r>
      <w:proofErr w:type="spellEnd"/>
      <w:r w:rsidRPr="009E3CA3">
        <w:rPr>
          <w:rFonts w:ascii="Bookman Old Style" w:hAnsi="Bookman Old Style" w:cs="Bookman Old Style"/>
          <w:sz w:val="28"/>
          <w:szCs w:val="28"/>
        </w:rPr>
        <w:t xml:space="preserve">, </w:t>
      </w:r>
      <w:proofErr w:type="gramStart"/>
      <w:r w:rsidRPr="009E3CA3">
        <w:rPr>
          <w:rFonts w:ascii="Bookman Old Style" w:hAnsi="Bookman Old Style" w:cs="Bookman Old Style"/>
          <w:sz w:val="28"/>
          <w:szCs w:val="28"/>
        </w:rPr>
        <w:t>Knight</w:t>
      </w:r>
      <w:proofErr w:type="gramEnd"/>
      <w:r w:rsidRPr="009E3CA3">
        <w:rPr>
          <w:rFonts w:ascii="Bookman Old Style" w:hAnsi="Bookman Old Style" w:cs="Bookman Old Style"/>
          <w:sz w:val="28"/>
          <w:szCs w:val="28"/>
        </w:rPr>
        <w:t xml:space="preserve"> etc. According to this theory, Interest is the reward for the productive use of the capital which is equal to the marginal productivity of physical capital.</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Therefore, those economists who hold classical view have said that “the rate of Interest is determined by the supply and demand of capital. The supply of capital is governed by the time </w:t>
      </w:r>
      <w:r w:rsidRPr="009E3CA3">
        <w:rPr>
          <w:rFonts w:ascii="Bookman Old Style" w:hAnsi="Bookman Old Style" w:cs="Bookman Old Style"/>
          <w:sz w:val="28"/>
          <w:szCs w:val="28"/>
        </w:rPr>
        <w:lastRenderedPageBreak/>
        <w:t>preference and the demand for capital by the expected productivity of capital. Both time preference and productivity of capital depend upon waiting or saving. The theory is, therefore, also known as the supply and demand theory of waiting or saving.”</w:t>
      </w:r>
      <w:r w:rsidRPr="009E3CA3">
        <w:rPr>
          <w:rFonts w:ascii="Bookman Old Style" w:hAnsi="Bookman Old Style" w:cs="Bookman Old Style"/>
          <w:sz w:val="28"/>
          <w:szCs w:val="28"/>
        </w:rPr>
        <w:br/>
        <w:t>Demand for Capital:</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Demand for capital implies the demand for savings. Investors agree to pay interest on these savings because the capital projects which will be undertaken with the use of these funds, will be so productive that the returns on investment </w:t>
      </w:r>
      <w:proofErr w:type="spellStart"/>
      <w:r w:rsidRPr="009E3CA3">
        <w:rPr>
          <w:rFonts w:ascii="Bookman Old Style" w:hAnsi="Bookman Old Style" w:cs="Bookman Old Style"/>
          <w:sz w:val="28"/>
          <w:szCs w:val="28"/>
        </w:rPr>
        <w:t>realised</w:t>
      </w:r>
      <w:proofErr w:type="spellEnd"/>
      <w:r w:rsidRPr="009E3CA3">
        <w:rPr>
          <w:rFonts w:ascii="Bookman Old Style" w:hAnsi="Bookman Old Style" w:cs="Bookman Old Style"/>
          <w:sz w:val="28"/>
          <w:szCs w:val="28"/>
        </w:rPr>
        <w:t xml:space="preserve"> will be in excess of the cost of borrowing, i.e., Interest.</w:t>
      </w:r>
      <w:r w:rsidRPr="009E3CA3">
        <w:rPr>
          <w:rFonts w:ascii="Bookman Old Style" w:hAnsi="Bookman Old Style" w:cs="Bookman Old Style"/>
          <w:sz w:val="28"/>
          <w:szCs w:val="28"/>
        </w:rPr>
        <w:br/>
        <w:t>In short, capital is demanded because it is productive, i.e., it has the power to yield an income even after covering its cost, i.e., Interest. The marginal productivity curve of capital thus determines the demand curve for capital. This curve after a point is a downward sloping curve. While deciding about an investment, the entrepreneur, however, compares the marginal productivity of capital with the prevailing market rate of Interest.</w:t>
      </w:r>
      <w:r w:rsidRPr="009E3CA3">
        <w:rPr>
          <w:rFonts w:ascii="Bookman Old Style" w:hAnsi="Bookman Old Style" w:cs="Bookman Old Style"/>
          <w:sz w:val="28"/>
          <w:szCs w:val="28"/>
        </w:rPr>
        <w:br/>
        <w:t>Marginal Productivity of Capital = the marginal physical product of capital x the price of the product.</w:t>
      </w:r>
      <w:r>
        <w:rPr>
          <w:rFonts w:ascii="Bookman Old Style" w:hAnsi="Bookman Old Style" w:cs="Bookman Old Style"/>
          <w:sz w:val="28"/>
          <w:szCs w:val="28"/>
        </w:rPr>
        <w:t xml:space="preserve"> </w:t>
      </w:r>
      <w:r w:rsidRPr="009E3CA3">
        <w:rPr>
          <w:rFonts w:ascii="Bookman Old Style" w:hAnsi="Bookman Old Style" w:cs="Bookman Old Style"/>
          <w:sz w:val="28"/>
          <w:szCs w:val="28"/>
        </w:rPr>
        <w:t>When, the rate of Interest falls, the entrepreneur will be induced to invest more till marginal productivity of capital is equal to the rate of Interest. Thus, the investment demand expands when the Interest rate falls and it contracts when the Interest rate rises. As such, investment demand is regarded as the inverse function of the rate of Interest.</w:t>
      </w:r>
      <w:r w:rsidRPr="009E3CA3">
        <w:rPr>
          <w:rFonts w:ascii="Bookman Old Style" w:hAnsi="Bookman Old Style" w:cs="Bookman Old Style"/>
          <w:sz w:val="28"/>
          <w:szCs w:val="28"/>
        </w:rPr>
        <w:br/>
        <w:t>Supply of Capital:</w:t>
      </w:r>
      <w:r>
        <w:rPr>
          <w:rFonts w:ascii="Bookman Old Style" w:hAnsi="Bookman Old Style" w:cs="Bookman Old Style"/>
          <w:sz w:val="28"/>
          <w:szCs w:val="28"/>
        </w:rPr>
        <w:t xml:space="preserve"> </w:t>
      </w:r>
      <w:r w:rsidRPr="009E3CA3">
        <w:rPr>
          <w:rFonts w:ascii="Bookman Old Style" w:hAnsi="Bookman Old Style" w:cs="Bookman Old Style"/>
          <w:sz w:val="28"/>
          <w:szCs w:val="28"/>
        </w:rPr>
        <w:t xml:space="preserve">Supply of capital depends basically on the availability of savings in the economy. Savings emerge out of the people’s desire and capacity to save. To some classical economists </w:t>
      </w:r>
      <w:r w:rsidRPr="009E3CA3">
        <w:rPr>
          <w:rFonts w:ascii="Bookman Old Style" w:hAnsi="Bookman Old Style" w:cs="Bookman Old Style"/>
          <w:sz w:val="28"/>
          <w:szCs w:val="28"/>
        </w:rPr>
        <w:lastRenderedPageBreak/>
        <w:t>like Senior, abstinence from consumption is essential for the act of saving while economists like Fisher. Stress that time preference is the basic consideration of the people who save.</w:t>
      </w:r>
      <w:r>
        <w:rPr>
          <w:rFonts w:ascii="Bookman Old Style" w:hAnsi="Bookman Old Style" w:cs="Bookman Old Style"/>
          <w:sz w:val="28"/>
          <w:szCs w:val="28"/>
        </w:rPr>
        <w:t xml:space="preserve"> </w:t>
      </w:r>
      <w:r w:rsidRPr="009E3CA3">
        <w:rPr>
          <w:rFonts w:ascii="Bookman Old Style" w:hAnsi="Bookman Old Style" w:cs="Bookman Old Style"/>
          <w:sz w:val="28"/>
          <w:szCs w:val="28"/>
        </w:rPr>
        <w:t>In both the views the rate of Interest plays an important role in the determination of savings. The chemical economists commonly hold that the rate of saving is the direct function of the rate of Interest. That is, savings expand with the rise in the rate of Interest and when the rate of Interest falls, savings contract. It must be noted that the saving-function or the supply of savings curve is an upward-sloping curve.</w:t>
      </w:r>
      <w:r w:rsidRPr="009E3CA3">
        <w:rPr>
          <w:rFonts w:ascii="Bookman Old Style" w:hAnsi="Bookman Old Style" w:cs="Bookman Old Style"/>
          <w:sz w:val="28"/>
          <w:szCs w:val="28"/>
        </w:rPr>
        <w:br/>
        <w:t>Equilibrium Rate of Interest:</w:t>
      </w:r>
      <w:r>
        <w:rPr>
          <w:rFonts w:ascii="Bookman Old Style" w:hAnsi="Bookman Old Style" w:cs="Bookman Old Style"/>
          <w:sz w:val="28"/>
          <w:szCs w:val="28"/>
        </w:rPr>
        <w:t xml:space="preserve"> </w:t>
      </w:r>
      <w:r w:rsidRPr="009E3CA3">
        <w:rPr>
          <w:rFonts w:ascii="Bookman Old Style" w:hAnsi="Bookman Old Style" w:cs="Bookman Old Style"/>
          <w:sz w:val="28"/>
          <w:szCs w:val="28"/>
        </w:rPr>
        <w:t>The equilibrium rate of Interest is determined at that point at which both demand for and supply of capital are equal. In other words, at the point at which investment equals savings, the equilibrium rate of Interest is determined.</w:t>
      </w:r>
      <w:r w:rsidRPr="009E3CA3">
        <w:rPr>
          <w:rFonts w:ascii="Bookman Old Style" w:hAnsi="Bookman Old Style" w:cs="Bookman Old Style"/>
          <w:sz w:val="28"/>
          <w:szCs w:val="28"/>
        </w:rPr>
        <w:br/>
      </w:r>
    </w:p>
    <w:p w:rsidR="008236C1" w:rsidRDefault="008236C1" w:rsidP="009A6CA9">
      <w:pPr>
        <w:rPr>
          <w:rFonts w:ascii="Bookman Old Style" w:hAnsi="Bookman Old Style" w:cs="Bookman Old Style"/>
          <w:sz w:val="28"/>
          <w:szCs w:val="28"/>
        </w:rPr>
      </w:pPr>
      <w:r w:rsidRPr="009A6CA9">
        <w:rPr>
          <w:rFonts w:ascii="Bookman Old Style" w:hAnsi="Bookman Old Style" w:cs="Bookman Old Style"/>
          <w:b/>
          <w:bCs/>
          <w:sz w:val="28"/>
          <w:szCs w:val="28"/>
        </w:rPr>
        <w:t>The Loan-Able Fund Theory of Interest</w:t>
      </w:r>
      <w:r w:rsidRPr="009A6CA9">
        <w:rPr>
          <w:rFonts w:ascii="Bookman Old Style" w:hAnsi="Bookman Old Style" w:cs="Bookman Old Style"/>
          <w:sz w:val="28"/>
          <w:szCs w:val="28"/>
        </w:rPr>
        <w:t>:</w:t>
      </w:r>
      <w:r>
        <w:rPr>
          <w:rFonts w:ascii="Bookman Old Style" w:hAnsi="Bookman Old Style" w:cs="Bookman Old Style"/>
          <w:sz w:val="28"/>
          <w:szCs w:val="28"/>
        </w:rPr>
        <w:t xml:space="preserve"> </w:t>
      </w:r>
      <w:r w:rsidRPr="009A6CA9">
        <w:rPr>
          <w:rFonts w:ascii="Bookman Old Style" w:hAnsi="Bookman Old Style" w:cs="Bookman Old Style"/>
          <w:sz w:val="28"/>
          <w:szCs w:val="28"/>
        </w:rPr>
        <w:t xml:space="preserve">The Neo-classical or the Loan-able Fund Theory was expounded by the famous Swedish economist Knot Wick-sell. Further, this theory was elaborated by Ohlin, Roberson, </w:t>
      </w:r>
      <w:proofErr w:type="spellStart"/>
      <w:r w:rsidRPr="009A6CA9">
        <w:rPr>
          <w:rFonts w:ascii="Bookman Old Style" w:hAnsi="Bookman Old Style" w:cs="Bookman Old Style"/>
          <w:sz w:val="28"/>
          <w:szCs w:val="28"/>
        </w:rPr>
        <w:t>Pigou</w:t>
      </w:r>
      <w:proofErr w:type="spellEnd"/>
      <w:r w:rsidRPr="009A6CA9">
        <w:rPr>
          <w:rFonts w:ascii="Bookman Old Style" w:hAnsi="Bookman Old Style" w:cs="Bookman Old Style"/>
          <w:sz w:val="28"/>
          <w:szCs w:val="28"/>
        </w:rPr>
        <w:t xml:space="preserve"> and other new-classical economists. This theory is an attempt to improve upon the classical theory of Interest. According to this theory, the rate of Interest is the price of credit which is determined by the demand and supply for loanable funds.</w:t>
      </w:r>
      <w:r w:rsidRPr="009A6CA9">
        <w:rPr>
          <w:rFonts w:ascii="Bookman Old Style" w:hAnsi="Bookman Old Style" w:cs="Bookman Old Style"/>
          <w:sz w:val="28"/>
          <w:szCs w:val="28"/>
        </w:rPr>
        <w:br/>
        <w:t>In the words of Prof. Lerner:</w:t>
      </w:r>
      <w:r>
        <w:rPr>
          <w:rFonts w:ascii="Bookman Old Style" w:hAnsi="Bookman Old Style" w:cs="Bookman Old Style"/>
          <w:sz w:val="28"/>
          <w:szCs w:val="28"/>
        </w:rPr>
        <w:t xml:space="preserve"> </w:t>
      </w:r>
      <w:r w:rsidRPr="009A6CA9">
        <w:rPr>
          <w:rFonts w:ascii="Bookman Old Style" w:hAnsi="Bookman Old Style" w:cs="Bookman Old Style"/>
          <w:sz w:val="28"/>
          <w:szCs w:val="28"/>
        </w:rPr>
        <w:t>“It is the price which equates the supply of ‘Credit’ or Saving Plus the Net increase in the amount of money in a period, to the demand for ‘credit’ or investment Plus net ‘hoarding’ in the period.”</w:t>
      </w:r>
    </w:p>
    <w:p w:rsidR="008236C1" w:rsidRDefault="008236C1" w:rsidP="009A6CA9">
      <w:pPr>
        <w:rPr>
          <w:rFonts w:ascii="Bookman Old Style" w:hAnsi="Bookman Old Style" w:cs="Bookman Old Style"/>
          <w:sz w:val="28"/>
          <w:szCs w:val="28"/>
        </w:rPr>
      </w:pPr>
      <w:r w:rsidRPr="009A6CA9">
        <w:rPr>
          <w:rFonts w:ascii="Bookman Old Style" w:hAnsi="Bookman Old Style" w:cs="Bookman Old Style"/>
          <w:sz w:val="28"/>
          <w:szCs w:val="28"/>
        </w:rPr>
        <w:lastRenderedPageBreak/>
        <w:t>Demand for Loan-able Funds:</w:t>
      </w:r>
      <w:r>
        <w:rPr>
          <w:rFonts w:ascii="Bookman Old Style" w:hAnsi="Bookman Old Style" w:cs="Bookman Old Style"/>
          <w:sz w:val="28"/>
          <w:szCs w:val="28"/>
        </w:rPr>
        <w:t xml:space="preserve"> </w:t>
      </w:r>
      <w:r w:rsidRPr="009A6CA9">
        <w:rPr>
          <w:rFonts w:ascii="Bookman Old Style" w:hAnsi="Bookman Old Style" w:cs="Bookman Old Style"/>
          <w:sz w:val="28"/>
          <w:szCs w:val="28"/>
        </w:rPr>
        <w:t>The demand for loanable funds has primarily three sources:</w:t>
      </w:r>
    </w:p>
    <w:p w:rsidR="008236C1" w:rsidRDefault="008236C1" w:rsidP="009A6CA9">
      <w:pPr>
        <w:rPr>
          <w:rFonts w:ascii="Bookman Old Style" w:hAnsi="Bookman Old Style" w:cs="Bookman Old Style"/>
          <w:sz w:val="28"/>
          <w:szCs w:val="28"/>
        </w:rPr>
      </w:pPr>
      <w:r w:rsidRPr="009A6CA9">
        <w:rPr>
          <w:rFonts w:ascii="Bookman Old Style" w:hAnsi="Bookman Old Style" w:cs="Bookman Old Style"/>
          <w:sz w:val="28"/>
          <w:szCs w:val="28"/>
        </w:rPr>
        <w:t>(i) Government,</w:t>
      </w:r>
    </w:p>
    <w:p w:rsidR="008236C1" w:rsidRDefault="008236C1" w:rsidP="009A6CA9">
      <w:pPr>
        <w:rPr>
          <w:rFonts w:ascii="Bookman Old Style" w:hAnsi="Bookman Old Style" w:cs="Bookman Old Style"/>
          <w:sz w:val="28"/>
          <w:szCs w:val="28"/>
        </w:rPr>
      </w:pPr>
      <w:r w:rsidRPr="009A6CA9">
        <w:rPr>
          <w:rFonts w:ascii="Bookman Old Style" w:hAnsi="Bookman Old Style" w:cs="Bookman Old Style"/>
          <w:sz w:val="28"/>
          <w:szCs w:val="28"/>
        </w:rPr>
        <w:t>(ii) Businessmen, and</w:t>
      </w:r>
    </w:p>
    <w:p w:rsidR="008236C1" w:rsidRDefault="008236C1" w:rsidP="009A6CA9">
      <w:pPr>
        <w:rPr>
          <w:rFonts w:ascii="Bookman Old Style" w:hAnsi="Bookman Old Style" w:cs="Bookman Old Style"/>
          <w:sz w:val="28"/>
          <w:szCs w:val="28"/>
        </w:rPr>
      </w:pPr>
      <w:r w:rsidRPr="009A6CA9">
        <w:rPr>
          <w:rFonts w:ascii="Bookman Old Style" w:hAnsi="Bookman Old Style" w:cs="Bookman Old Style"/>
          <w:sz w:val="28"/>
          <w:szCs w:val="28"/>
        </w:rPr>
        <w:t>(iii) Consumers who need them for purposes of investment, hoarding and consumption.</w:t>
      </w:r>
    </w:p>
    <w:p w:rsidR="008236C1" w:rsidRDefault="008236C1" w:rsidP="009A6CA9">
      <w:pPr>
        <w:rPr>
          <w:rFonts w:ascii="Bookman Old Style" w:hAnsi="Bookman Old Style" w:cs="Bookman Old Style"/>
          <w:sz w:val="28"/>
          <w:szCs w:val="28"/>
        </w:rPr>
      </w:pPr>
      <w:r w:rsidRPr="009A6CA9">
        <w:rPr>
          <w:rFonts w:ascii="Bookman Old Style" w:hAnsi="Bookman Old Style" w:cs="Bookman Old Style"/>
          <w:sz w:val="28"/>
          <w:szCs w:val="28"/>
        </w:rPr>
        <w:t xml:space="preserve">The Government borrows funds for constructing public works or for war preparations or for public consumption (to maintain law and order, administration, justice, education, health, entertainment etc.). </w:t>
      </w:r>
      <w:proofErr w:type="gramStart"/>
      <w:r w:rsidRPr="009A6CA9">
        <w:rPr>
          <w:rFonts w:ascii="Bookman Old Style" w:hAnsi="Bookman Old Style" w:cs="Bookman Old Style"/>
          <w:sz w:val="28"/>
          <w:szCs w:val="28"/>
        </w:rPr>
        <w:t>To compensate deficit budget during depression or to invest in and for other development purposes.</w:t>
      </w:r>
      <w:proofErr w:type="gramEnd"/>
      <w:r w:rsidRPr="009A6CA9">
        <w:rPr>
          <w:rFonts w:ascii="Bookman Old Style" w:hAnsi="Bookman Old Style" w:cs="Bookman Old Style"/>
          <w:sz w:val="28"/>
          <w:szCs w:val="28"/>
        </w:rPr>
        <w:t xml:space="preserve"> Generally government demand for loanable funds is not affected by the Interest rate.</w:t>
      </w:r>
      <w:r>
        <w:rPr>
          <w:rFonts w:ascii="Bookman Old Style" w:hAnsi="Bookman Old Style" w:cs="Bookman Old Style"/>
          <w:sz w:val="28"/>
          <w:szCs w:val="28"/>
        </w:rPr>
        <w:t xml:space="preserve"> </w:t>
      </w:r>
      <w:r w:rsidRPr="009A6CA9">
        <w:rPr>
          <w:rFonts w:ascii="Bookman Old Style" w:hAnsi="Bookman Old Style" w:cs="Bookman Old Style"/>
          <w:sz w:val="28"/>
          <w:szCs w:val="28"/>
        </w:rPr>
        <w:t>The businessmen borrow for the purchase of capital goods and for starting investment projects. The businessmen or firms require different types of capital goods in order to run or expand their production. If the businessmen do not possess sufficient money to purchase these capital goods, they take loans.</w:t>
      </w:r>
      <w:r>
        <w:rPr>
          <w:rFonts w:ascii="Bookman Old Style" w:hAnsi="Bookman Old Style" w:cs="Bookman Old Style"/>
          <w:sz w:val="28"/>
          <w:szCs w:val="28"/>
        </w:rPr>
        <w:t xml:space="preserve"> </w:t>
      </w:r>
      <w:r w:rsidRPr="009A6CA9">
        <w:rPr>
          <w:rFonts w:ascii="Bookman Old Style" w:hAnsi="Bookman Old Style" w:cs="Bookman Old Style"/>
          <w:sz w:val="28"/>
          <w:szCs w:val="28"/>
        </w:rPr>
        <w:t>Businessmen investment demand for loanable funds depends on the quantity of their production. Generally, the interest and firm’s investment demand for loanable funds has also inverse relationship. It means there will be less demand on higher Interest and more demand on lower Interest.</w:t>
      </w:r>
      <w:r>
        <w:rPr>
          <w:rFonts w:ascii="Bookman Old Style" w:hAnsi="Bookman Old Style" w:cs="Bookman Old Style"/>
          <w:sz w:val="28"/>
          <w:szCs w:val="28"/>
        </w:rPr>
        <w:t xml:space="preserve"> </w:t>
      </w:r>
      <w:r w:rsidRPr="009A6CA9">
        <w:rPr>
          <w:rFonts w:ascii="Bookman Old Style" w:hAnsi="Bookman Old Style" w:cs="Bookman Old Style"/>
          <w:sz w:val="28"/>
          <w:szCs w:val="28"/>
        </w:rPr>
        <w:t>The consumers take loans for consumption purposes. They prefer present consumption, they wish to purchase more consumption, goods than their present income allows and for that they take loans. They take loans to purchase mainly two types of consumption goods.</w:t>
      </w:r>
      <w:r>
        <w:rPr>
          <w:rFonts w:ascii="Bookman Old Style" w:hAnsi="Bookman Old Style" w:cs="Bookman Old Style"/>
          <w:sz w:val="28"/>
          <w:szCs w:val="28"/>
        </w:rPr>
        <w:t xml:space="preserve"> </w:t>
      </w:r>
      <w:r w:rsidRPr="009A6CA9">
        <w:rPr>
          <w:rFonts w:ascii="Bookman Old Style" w:hAnsi="Bookman Old Style" w:cs="Bookman Old Style"/>
          <w:sz w:val="28"/>
          <w:szCs w:val="28"/>
        </w:rPr>
        <w:t xml:space="preserve">First, durable consumption goods and </w:t>
      </w:r>
      <w:r w:rsidRPr="009A6CA9">
        <w:rPr>
          <w:rFonts w:ascii="Bookman Old Style" w:hAnsi="Bookman Old Style" w:cs="Bookman Old Style"/>
          <w:sz w:val="28"/>
          <w:szCs w:val="28"/>
        </w:rPr>
        <w:lastRenderedPageBreak/>
        <w:t>secondly to purchase consumption goods of daily use and they generally open their accounts with the seller and go on purchasing goods on credit basis. Besides these they take loans for investment or speculative purposes also. Behind this they have profit motive.</w:t>
      </w:r>
      <w:r w:rsidRPr="009A6CA9">
        <w:rPr>
          <w:rFonts w:ascii="Bookman Old Style" w:hAnsi="Bookman Old Style" w:cs="Bookman Old Style"/>
          <w:sz w:val="28"/>
          <w:szCs w:val="28"/>
        </w:rPr>
        <w:br/>
        <w:t>Supply to Loanable Funds:</w:t>
      </w:r>
      <w:r>
        <w:rPr>
          <w:rFonts w:ascii="Bookman Old Style" w:hAnsi="Bookman Old Style" w:cs="Bookman Old Style"/>
          <w:sz w:val="28"/>
          <w:szCs w:val="28"/>
        </w:rPr>
        <w:t xml:space="preserve"> </w:t>
      </w:r>
      <w:r w:rsidRPr="009A6CA9">
        <w:rPr>
          <w:rFonts w:ascii="Bookman Old Style" w:hAnsi="Bookman Old Style" w:cs="Bookman Old Style"/>
          <w:sz w:val="28"/>
          <w:szCs w:val="28"/>
        </w:rPr>
        <w:t>The supply of loanable funds comes from savings, dis-hoardings and bank credit. Private savings, individual and corporate are the main source of savings. Though personal savings depend upon the income level, yet taking the level of income as given, they are regarded as Interest elastic. The higher the rate of Interest, the greater will be the inducement to save and vice-versa.</w:t>
      </w:r>
      <w:r w:rsidRPr="009A6CA9">
        <w:rPr>
          <w:rFonts w:ascii="Bookman Old Style" w:hAnsi="Bookman Old Style" w:cs="Bookman Old Style"/>
          <w:sz w:val="28"/>
          <w:szCs w:val="28"/>
        </w:rPr>
        <w:br/>
        <w:t>There is a positive relationship between Interest-rate and the supply of loanable funds. It means there will be more supply of loanable funds at higher interest and less supply on lower interest. Hence the supply curve of loanable funds will be an upward sloping curve from left to right.</w:t>
      </w:r>
    </w:p>
    <w:p w:rsidR="008236C1" w:rsidRDefault="008236C1" w:rsidP="007F24FA">
      <w:pPr>
        <w:rPr>
          <w:rFonts w:ascii="Bookman Old Style" w:hAnsi="Bookman Old Style" w:cs="Bookman Old Style"/>
          <w:sz w:val="28"/>
          <w:szCs w:val="28"/>
        </w:rPr>
      </w:pPr>
      <w:r w:rsidRPr="009A6CA9">
        <w:rPr>
          <w:rFonts w:ascii="Bookman Old Style" w:hAnsi="Bookman Old Style" w:cs="Bookman Old Style"/>
          <w:b/>
          <w:bCs/>
          <w:sz w:val="28"/>
          <w:szCs w:val="28"/>
        </w:rPr>
        <w:t>Keynes’s Liquidity Preference Theory of Interest or Interest is Purely a Monetary Phenomenon:</w:t>
      </w:r>
      <w:r>
        <w:rPr>
          <w:rFonts w:ascii="Bookman Old Style" w:hAnsi="Bookman Old Style" w:cs="Bookman Old Style"/>
          <w:sz w:val="28"/>
          <w:szCs w:val="28"/>
        </w:rPr>
        <w:t xml:space="preserve"> </w:t>
      </w:r>
      <w:r w:rsidRPr="009A6CA9">
        <w:rPr>
          <w:rFonts w:ascii="Bookman Old Style" w:hAnsi="Bookman Old Style" w:cs="Bookman Old Style"/>
          <w:sz w:val="28"/>
          <w:szCs w:val="28"/>
        </w:rPr>
        <w:t>According to Keynes, Interest is purely a monetary phenomenon. It is the reward of not hoarding but the reward for parting with liquidity for the specified period. It is not the ‘Price’ which brings into equilibrium the demand for resources to invest with the readiness to abstain from consumption. It is the ‘Price’ which equilibrates the desire to hold wealth in the form of cash with the available quantity of cash.</w:t>
      </w:r>
      <w:r>
        <w:rPr>
          <w:rFonts w:ascii="Bookman Old Style" w:hAnsi="Bookman Old Style" w:cs="Bookman Old Style"/>
          <w:sz w:val="28"/>
          <w:szCs w:val="28"/>
        </w:rPr>
        <w:t xml:space="preserve"> </w:t>
      </w:r>
      <w:r w:rsidRPr="009A6CA9">
        <w:rPr>
          <w:rFonts w:ascii="Bookman Old Style" w:hAnsi="Bookman Old Style" w:cs="Bookman Old Style"/>
          <w:sz w:val="28"/>
          <w:szCs w:val="28"/>
        </w:rPr>
        <w:t xml:space="preserve">Here Liquidity Preference Theory is determined by the supply of and demand for money. Supply of money comes from banks and the government. </w:t>
      </w:r>
      <w:r w:rsidRPr="009A6CA9">
        <w:rPr>
          <w:rFonts w:ascii="Bookman Old Style" w:hAnsi="Bookman Old Style" w:cs="Bookman Old Style"/>
          <w:sz w:val="28"/>
          <w:szCs w:val="28"/>
        </w:rPr>
        <w:lastRenderedPageBreak/>
        <w:t>On the other hand, demand for money is the preference for liquidity. According to Keynes people like to hoard money because it possesses liquidity.</w:t>
      </w:r>
      <w:r>
        <w:rPr>
          <w:rFonts w:ascii="Bookman Old Style" w:hAnsi="Bookman Old Style" w:cs="Bookman Old Style"/>
          <w:sz w:val="28"/>
          <w:szCs w:val="28"/>
        </w:rPr>
        <w:t xml:space="preserve"> </w:t>
      </w:r>
      <w:r w:rsidRPr="009A6CA9">
        <w:rPr>
          <w:rFonts w:ascii="Bookman Old Style" w:hAnsi="Bookman Old Style" w:cs="Bookman Old Style"/>
          <w:sz w:val="28"/>
          <w:szCs w:val="28"/>
        </w:rPr>
        <w:t>Hence, when somebody lends money he has to sacrifice this liquidity. A reward which is offered to make him prepared for parting with liquidity is called Interest. Therefore, in the eyes of Keynes—”Interest is the reward for parting with liquidity for a specific period.”</w:t>
      </w:r>
      <w:r>
        <w:rPr>
          <w:rFonts w:ascii="Bookman Old Style" w:hAnsi="Bookman Old Style" w:cs="Bookman Old Style"/>
          <w:sz w:val="28"/>
          <w:szCs w:val="28"/>
        </w:rPr>
        <w:t xml:space="preserve"> </w:t>
      </w:r>
      <w:r w:rsidRPr="009A6CA9">
        <w:rPr>
          <w:rFonts w:ascii="Bookman Old Style" w:hAnsi="Bookman Old Style" w:cs="Bookman Old Style"/>
          <w:sz w:val="28"/>
          <w:szCs w:val="28"/>
        </w:rPr>
        <w:t>Liquidity Preference or Demand for Money</w:t>
      </w:r>
      <w:proofErr w:type="gramStart"/>
      <w:r w:rsidRPr="009A6CA9">
        <w:rPr>
          <w:rFonts w:ascii="Bookman Old Style" w:hAnsi="Bookman Old Style" w:cs="Bookman Old Style"/>
          <w:sz w:val="28"/>
          <w:szCs w:val="28"/>
        </w:rPr>
        <w:t>:</w:t>
      </w:r>
      <w:proofErr w:type="gramEnd"/>
      <w:r w:rsidRPr="009A6CA9">
        <w:rPr>
          <w:rFonts w:ascii="Bookman Old Style" w:hAnsi="Bookman Old Style" w:cs="Bookman Old Style"/>
          <w:sz w:val="28"/>
          <w:szCs w:val="28"/>
        </w:rPr>
        <w:br/>
        <w:t>Liquidity preference means demand for cash or money. People prefer to keep their resources “Liquid”. It is because of this reason that among various forms of assets money is the most liquid form. Money can easily and quickly be changed in any form as and when we like. Suppose, you have a ten rupee note now you can change it into either wheat, rice, sugar, milk, book or in any other form you like. It is because of this feature of liquidity of money, people generally prefer to have cash money.</w:t>
      </w:r>
    </w:p>
    <w:p w:rsidR="008236C1" w:rsidRPr="00B57507" w:rsidRDefault="008236C1" w:rsidP="00B57507">
      <w:pPr>
        <w:rPr>
          <w:rFonts w:ascii="Bookman Old Style" w:hAnsi="Bookman Old Style" w:cs="Bookman Old Style"/>
          <w:b/>
          <w:bCs/>
          <w:sz w:val="28"/>
          <w:szCs w:val="28"/>
          <w:lang w:val="en-GB"/>
        </w:rPr>
      </w:pPr>
      <w:r>
        <w:rPr>
          <w:rFonts w:ascii="Bookman Old Style" w:hAnsi="Bookman Old Style" w:cs="Bookman Old Style"/>
          <w:b/>
          <w:bCs/>
          <w:sz w:val="28"/>
          <w:szCs w:val="28"/>
        </w:rPr>
        <w:t xml:space="preserve">2.2.2 </w:t>
      </w:r>
      <w:r w:rsidRPr="00B57507">
        <w:rPr>
          <w:rFonts w:ascii="Bookman Old Style" w:hAnsi="Bookman Old Style" w:cs="Bookman Old Style"/>
          <w:b/>
          <w:bCs/>
          <w:sz w:val="28"/>
          <w:szCs w:val="28"/>
          <w:lang w:val="en-GB"/>
        </w:rPr>
        <w:t xml:space="preserve">Economic theory of production </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The economic theory of production provides the analytical framework for most empirical research on manufacturing. At the core of the theory is the production function, which postulates a well-defined relationship between a vector of maximum producible outputs and a vector of factors of production. Historical analyses of total factor productivity change conceptualize it as the change in output level controlling for input levels, i.e., the vertical shift of the production function. </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Understanding the character of factor productivity has been a critical concern to economic scholars.</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lastRenderedPageBreak/>
        <w:t xml:space="preserve">A number of studies have attempted to characterize productivity change as embracing technological advance, changing composition of the work force, investments in human capital, reallocation of resources from lower to higher productivity activities, and economies of scale (Nelson, 1981). To </w:t>
      </w:r>
      <w:proofErr w:type="spellStart"/>
      <w:r w:rsidRPr="00B57507">
        <w:rPr>
          <w:rFonts w:ascii="Bookman Old Style" w:hAnsi="Bookman Old Style" w:cs="Bookman Old Style"/>
          <w:sz w:val="28"/>
          <w:szCs w:val="28"/>
          <w:lang w:val="en-GB"/>
        </w:rPr>
        <w:t>Nadiri</w:t>
      </w:r>
      <w:proofErr w:type="spellEnd"/>
      <w:r w:rsidRPr="00B57507">
        <w:rPr>
          <w:rFonts w:ascii="Bookman Old Style" w:hAnsi="Bookman Old Style" w:cs="Bookman Old Style"/>
          <w:sz w:val="28"/>
          <w:szCs w:val="28"/>
          <w:lang w:val="en-GB"/>
        </w:rPr>
        <w:t xml:space="preserve"> (1970), </w:t>
      </w:r>
      <w:proofErr w:type="gramStart"/>
      <w:r w:rsidRPr="00B57507">
        <w:rPr>
          <w:rFonts w:ascii="Bookman Old Style" w:hAnsi="Bookman Old Style" w:cs="Bookman Old Style"/>
          <w:sz w:val="28"/>
          <w:szCs w:val="28"/>
          <w:lang w:val="en-GB"/>
        </w:rPr>
        <w:t>Despite</w:t>
      </w:r>
      <w:proofErr w:type="gramEnd"/>
      <w:r w:rsidRPr="00B57507">
        <w:rPr>
          <w:rFonts w:ascii="Bookman Old Style" w:hAnsi="Bookman Old Style" w:cs="Bookman Old Style"/>
          <w:sz w:val="28"/>
          <w:szCs w:val="28"/>
          <w:lang w:val="en-GB"/>
        </w:rPr>
        <w:t xml:space="preserve"> the haziness underlying the broad issue of manufacturing/productivity, the specific theme of trade policy and productivity growth has much more robust and clear-cut theoretical formulations underpinning it. One such theoretical construct is the x-efficiency argument. To recapitulate: development economists for a variety of reasons routinely argue that trade protection reduces industrial sector efficiency. In markets characterized by entry barriers, the absence of foreign competition allows domestic producers to enjoy monopoly power and excess profits. Consequently, these firms may fail to produce at minimum efficient scale (achieve “scale efficiency”) and/or to get the maximum possible output from their input bundles (achieve “technical efficiency” or “x-efficiency”). </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This scenario is reversed when there is more liberalization and greater opening up to international competition. There is an implicit “challenge response” mechanism induced by competition, forcing domestic industries to adopt new technologies to reduce x-inefficiency and generally to reduce costs wherever possible. According to this argument, export expansion is good and so too is import liberalization. </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Increasing returns formulation provides another line of argument common in the development literature. The contention here is that </w:t>
      </w:r>
      <w:r w:rsidRPr="00B57507">
        <w:rPr>
          <w:rFonts w:ascii="Bookman Old Style" w:hAnsi="Bookman Old Style" w:cs="Bookman Old Style"/>
          <w:sz w:val="28"/>
          <w:szCs w:val="28"/>
          <w:lang w:val="en-GB"/>
        </w:rPr>
        <w:lastRenderedPageBreak/>
        <w:t xml:space="preserve">production costs will decline when markets are widened as a consequence of freer trade. </w:t>
      </w:r>
      <w:proofErr w:type="spellStart"/>
      <w:r w:rsidRPr="00B57507">
        <w:rPr>
          <w:rFonts w:ascii="Bookman Old Style" w:hAnsi="Bookman Old Style" w:cs="Bookman Old Style"/>
          <w:sz w:val="28"/>
          <w:szCs w:val="28"/>
          <w:lang w:val="en-GB"/>
        </w:rPr>
        <w:t>Kaldor</w:t>
      </w:r>
      <w:proofErr w:type="spellEnd"/>
      <w:r w:rsidRPr="00B57507">
        <w:rPr>
          <w:rFonts w:ascii="Bookman Old Style" w:hAnsi="Bookman Old Style" w:cs="Bookman Old Style"/>
          <w:sz w:val="28"/>
          <w:szCs w:val="28"/>
          <w:lang w:val="en-GB"/>
        </w:rPr>
        <w:t xml:space="preserve"> (1967) attributed this to the presence of scale </w:t>
      </w:r>
      <w:proofErr w:type="gramStart"/>
      <w:r w:rsidRPr="00B57507">
        <w:rPr>
          <w:rFonts w:ascii="Bookman Old Style" w:hAnsi="Bookman Old Style" w:cs="Bookman Old Style"/>
          <w:sz w:val="28"/>
          <w:szCs w:val="28"/>
          <w:lang w:val="en-GB"/>
        </w:rPr>
        <w:t>economies,</w:t>
      </w:r>
      <w:proofErr w:type="gramEnd"/>
      <w:r w:rsidRPr="00B57507">
        <w:rPr>
          <w:rFonts w:ascii="Bookman Old Style" w:hAnsi="Bookman Old Style" w:cs="Bookman Old Style"/>
          <w:sz w:val="28"/>
          <w:szCs w:val="28"/>
          <w:lang w:val="en-GB"/>
        </w:rPr>
        <w:t xml:space="preserve"> while </w:t>
      </w:r>
      <w:proofErr w:type="spellStart"/>
      <w:r w:rsidRPr="00B57507">
        <w:rPr>
          <w:rFonts w:ascii="Bookman Old Style" w:hAnsi="Bookman Old Style" w:cs="Bookman Old Style"/>
          <w:sz w:val="28"/>
          <w:szCs w:val="28"/>
          <w:lang w:val="en-GB"/>
        </w:rPr>
        <w:t>Vedroom</w:t>
      </w:r>
      <w:proofErr w:type="spellEnd"/>
      <w:r w:rsidRPr="00B57507">
        <w:rPr>
          <w:rFonts w:ascii="Bookman Old Style" w:hAnsi="Bookman Old Style" w:cs="Bookman Old Style"/>
          <w:sz w:val="28"/>
          <w:szCs w:val="28"/>
          <w:lang w:val="en-GB"/>
        </w:rPr>
        <w:t xml:space="preserve"> (1947) expressed it in terms of labour productivity (the phenomenon was subsequently called “</w:t>
      </w:r>
      <w:proofErr w:type="spellStart"/>
      <w:r w:rsidRPr="00B57507">
        <w:rPr>
          <w:rFonts w:ascii="Bookman Old Style" w:hAnsi="Bookman Old Style" w:cs="Bookman Old Style"/>
          <w:sz w:val="28"/>
          <w:szCs w:val="28"/>
          <w:lang w:val="en-GB"/>
        </w:rPr>
        <w:t>Vedroom’s</w:t>
      </w:r>
      <w:proofErr w:type="spellEnd"/>
      <w:r w:rsidRPr="00B57507">
        <w:rPr>
          <w:rFonts w:ascii="Bookman Old Style" w:hAnsi="Bookman Old Style" w:cs="Bookman Old Style"/>
          <w:sz w:val="28"/>
          <w:szCs w:val="28"/>
          <w:lang w:val="en-GB"/>
        </w:rPr>
        <w:t xml:space="preserve"> law” after him). The argument is usually cast in terms of the benefits of expansion in demand through increased exports. </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A third theoretical postulate linking trade and productivity is based on the literature on foreign exchange constraints. In developing countries, intermediate and capital goods imports are not readily substitutable with domestically produced goods. In a sense, these imported inputs embody technologies that are unavailable to domestic producers and can only be obtained through imports. Consequently, policies that curb the availability of such imports, or make them more expensive, will lead to poor manufacturing performance. By contrast, policies that increase the availability of imported inputs or lower their cost (e.g., increased foreign aid or an export-led development strategy) will lead to cost reductions to domestic industries and hence to better productivity performance. </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Technological catch-up models constitute another strand of the theoretical framework.</w:t>
      </w:r>
    </w:p>
    <w:p w:rsidR="008236C1" w:rsidRPr="00B57507" w:rsidRDefault="008236C1" w:rsidP="00EE5614">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Another formulation by </w:t>
      </w:r>
      <w:proofErr w:type="spellStart"/>
      <w:r w:rsidRPr="00B57507">
        <w:rPr>
          <w:rFonts w:ascii="Bookman Old Style" w:hAnsi="Bookman Old Style" w:cs="Bookman Old Style"/>
          <w:sz w:val="28"/>
          <w:szCs w:val="28"/>
          <w:lang w:val="en-GB"/>
        </w:rPr>
        <w:t>Rodrik</w:t>
      </w:r>
      <w:proofErr w:type="spellEnd"/>
      <w:r w:rsidRPr="00B57507">
        <w:rPr>
          <w:rFonts w:ascii="Bookman Old Style" w:hAnsi="Bookman Old Style" w:cs="Bookman Old Style"/>
          <w:sz w:val="28"/>
          <w:szCs w:val="28"/>
          <w:lang w:val="en-GB"/>
        </w:rPr>
        <w:t xml:space="preserve"> (1988) contends that one way domestic producers compete is through choice of technique. Hence, producers could tacitly collude when protected from foreign competition by failing to modernize their plants; trade liberalization may induce defection from the collusive equilibrium. It is pertinent </w:t>
      </w:r>
      <w:r w:rsidRPr="00B57507">
        <w:rPr>
          <w:rFonts w:ascii="Bookman Old Style" w:hAnsi="Bookman Old Style" w:cs="Bookman Old Style"/>
          <w:sz w:val="28"/>
          <w:szCs w:val="28"/>
          <w:lang w:val="en-GB"/>
        </w:rPr>
        <w:lastRenderedPageBreak/>
        <w:t xml:space="preserve">to note that the foregoing theoretical formulations are not mutually exclusive. The current state of knowledge does not make it possible to discriminate finely among them. Indeed, it may not be possible to state with any real confidence </w:t>
      </w:r>
      <w:proofErr w:type="gramStart"/>
      <w:r w:rsidRPr="00B57507">
        <w:rPr>
          <w:rFonts w:ascii="Bookman Old Style" w:hAnsi="Bookman Old Style" w:cs="Bookman Old Style"/>
          <w:sz w:val="28"/>
          <w:szCs w:val="28"/>
          <w:lang w:val="en-GB"/>
        </w:rPr>
        <w:t>what is the direction of causation</w:t>
      </w:r>
      <w:proofErr w:type="gramEnd"/>
      <w:r w:rsidRPr="00B57507">
        <w:rPr>
          <w:rFonts w:ascii="Bookman Old Style" w:hAnsi="Bookman Old Style" w:cs="Bookman Old Style"/>
          <w:sz w:val="28"/>
          <w:szCs w:val="28"/>
          <w:lang w:val="en-GB"/>
        </w:rPr>
        <w:t xml:space="preserve">, as the possible relationships are myriad. </w:t>
      </w:r>
    </w:p>
    <w:p w:rsidR="008236C1" w:rsidRDefault="008236C1" w:rsidP="00EE5614">
      <w:pPr>
        <w:rPr>
          <w:rFonts w:ascii="Bookman Old Style" w:hAnsi="Bookman Old Style" w:cs="Bookman Old Style"/>
          <w:b/>
          <w:bCs/>
          <w:sz w:val="28"/>
          <w:szCs w:val="28"/>
        </w:rPr>
      </w:pPr>
      <w:r>
        <w:rPr>
          <w:rFonts w:ascii="Bookman Old Style" w:hAnsi="Bookman Old Style" w:cs="Bookman Old Style"/>
          <w:b/>
          <w:bCs/>
          <w:sz w:val="28"/>
          <w:szCs w:val="28"/>
        </w:rPr>
        <w:t xml:space="preserve">2.2.3 </w:t>
      </w:r>
      <w:r w:rsidRPr="00EE5614">
        <w:rPr>
          <w:rFonts w:ascii="Bookman Old Style" w:hAnsi="Bookman Old Style" w:cs="Bookman Old Style"/>
          <w:b/>
          <w:bCs/>
          <w:sz w:val="28"/>
          <w:szCs w:val="28"/>
        </w:rPr>
        <w:t xml:space="preserve">Interest Rate </w:t>
      </w:r>
      <w:r>
        <w:rPr>
          <w:rFonts w:ascii="Bookman Old Style" w:hAnsi="Bookman Old Style" w:cs="Bookman Old Style"/>
          <w:b/>
          <w:bCs/>
          <w:sz w:val="28"/>
          <w:szCs w:val="28"/>
        </w:rPr>
        <w:t>in Nigeria</w:t>
      </w:r>
    </w:p>
    <w:p w:rsidR="008236C1" w:rsidRPr="003818EA"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Over the years, interest rates have remained a subject for critical assessment with diverse implications for</w:t>
      </w:r>
      <w:r>
        <w:rPr>
          <w:rFonts w:ascii="Bookman Old Style" w:hAnsi="Bookman Old Style" w:cs="Bookman Old Style"/>
          <w:sz w:val="28"/>
          <w:szCs w:val="28"/>
        </w:rPr>
        <w:t xml:space="preserve"> </w:t>
      </w:r>
      <w:r w:rsidRPr="003818EA">
        <w:rPr>
          <w:rFonts w:ascii="Bookman Old Style" w:hAnsi="Bookman Old Style" w:cs="Bookman Old Style"/>
          <w:sz w:val="28"/>
          <w:szCs w:val="28"/>
        </w:rPr>
        <w:t>savings mobilization and investment promotion. Generally, interest rates are the rental payments for the use of</w:t>
      </w:r>
      <w:r>
        <w:rPr>
          <w:rFonts w:ascii="Bookman Old Style" w:hAnsi="Bookman Old Style" w:cs="Bookman Old Style"/>
          <w:sz w:val="28"/>
          <w:szCs w:val="28"/>
        </w:rPr>
        <w:t xml:space="preserve"> </w:t>
      </w:r>
      <w:r w:rsidRPr="003818EA">
        <w:rPr>
          <w:rFonts w:ascii="Bookman Old Style" w:hAnsi="Bookman Old Style" w:cs="Bookman Old Style"/>
          <w:sz w:val="28"/>
          <w:szCs w:val="28"/>
        </w:rPr>
        <w:t>credit by borrowers and return for parting with liquidity by lenders (CBN, 1997). In the Nigerian economy, the</w:t>
      </w:r>
      <w:r>
        <w:rPr>
          <w:rFonts w:ascii="Bookman Old Style" w:hAnsi="Bookman Old Style" w:cs="Bookman Old Style"/>
          <w:sz w:val="28"/>
          <w:szCs w:val="28"/>
        </w:rPr>
        <w:t xml:space="preserve"> </w:t>
      </w:r>
      <w:r w:rsidRPr="003818EA">
        <w:rPr>
          <w:rFonts w:ascii="Bookman Old Style" w:hAnsi="Bookman Old Style" w:cs="Bookman Old Style"/>
          <w:sz w:val="28"/>
          <w:szCs w:val="28"/>
        </w:rPr>
        <w:t>minimum rediscount rate (MRR) now monetary policy rate (MPR) is the official interest rate of the Central Bank</w:t>
      </w:r>
      <w:r>
        <w:rPr>
          <w:rFonts w:ascii="Bookman Old Style" w:hAnsi="Bookman Old Style" w:cs="Bookman Old Style"/>
          <w:sz w:val="28"/>
          <w:szCs w:val="28"/>
        </w:rPr>
        <w:t xml:space="preserve"> </w:t>
      </w:r>
      <w:r w:rsidRPr="003818EA">
        <w:rPr>
          <w:rFonts w:ascii="Bookman Old Style" w:hAnsi="Bookman Old Style" w:cs="Bookman Old Style"/>
          <w:sz w:val="28"/>
          <w:szCs w:val="28"/>
        </w:rPr>
        <w:t>of Nigeria (CBN), which anchors all other interest rates in the money market and the economy (</w:t>
      </w:r>
      <w:proofErr w:type="spellStart"/>
      <w:r w:rsidRPr="003818EA">
        <w:rPr>
          <w:rFonts w:ascii="Bookman Old Style" w:hAnsi="Bookman Old Style" w:cs="Bookman Old Style"/>
          <w:sz w:val="28"/>
          <w:szCs w:val="28"/>
        </w:rPr>
        <w:t>Ogunbiyi</w:t>
      </w:r>
      <w:proofErr w:type="spellEnd"/>
      <w:r w:rsidRPr="003818EA">
        <w:rPr>
          <w:rFonts w:ascii="Bookman Old Style" w:hAnsi="Bookman Old Style" w:cs="Bookman Old Style"/>
          <w:sz w:val="28"/>
          <w:szCs w:val="28"/>
        </w:rPr>
        <w:t xml:space="preserve"> and</w:t>
      </w:r>
      <w:r>
        <w:rPr>
          <w:rFonts w:ascii="Bookman Old Style" w:hAnsi="Bookman Old Style" w:cs="Bookman Old Style"/>
          <w:sz w:val="28"/>
          <w:szCs w:val="28"/>
        </w:rPr>
        <w:t xml:space="preserve"> </w:t>
      </w:r>
      <w:proofErr w:type="spellStart"/>
      <w:r w:rsidRPr="003818EA">
        <w:rPr>
          <w:rFonts w:ascii="Bookman Old Style" w:hAnsi="Bookman Old Style" w:cs="Bookman Old Style"/>
          <w:sz w:val="28"/>
          <w:szCs w:val="28"/>
        </w:rPr>
        <w:t>Ihejirika</w:t>
      </w:r>
      <w:proofErr w:type="spellEnd"/>
      <w:r w:rsidRPr="003818EA">
        <w:rPr>
          <w:rFonts w:ascii="Bookman Old Style" w:hAnsi="Bookman Old Style" w:cs="Bookman Old Style"/>
          <w:sz w:val="28"/>
          <w:szCs w:val="28"/>
        </w:rPr>
        <w:t>, 2014). In August, 1987 the CBN liberalized the interest rate regime and adopted the policy of fixing</w:t>
      </w:r>
    </w:p>
    <w:p w:rsidR="008236C1" w:rsidRPr="003818EA" w:rsidRDefault="008236C1" w:rsidP="003818EA">
      <w:pPr>
        <w:rPr>
          <w:rFonts w:ascii="Bookman Old Style" w:hAnsi="Bookman Old Style" w:cs="Bookman Old Style"/>
          <w:sz w:val="28"/>
          <w:szCs w:val="28"/>
        </w:rPr>
      </w:pPr>
      <w:proofErr w:type="gramStart"/>
      <w:r w:rsidRPr="003818EA">
        <w:rPr>
          <w:rFonts w:ascii="Bookman Old Style" w:hAnsi="Bookman Old Style" w:cs="Bookman Old Style"/>
          <w:sz w:val="28"/>
          <w:szCs w:val="28"/>
        </w:rPr>
        <w:t>only</w:t>
      </w:r>
      <w:proofErr w:type="gramEnd"/>
      <w:r w:rsidRPr="003818EA">
        <w:rPr>
          <w:rFonts w:ascii="Bookman Old Style" w:hAnsi="Bookman Old Style" w:cs="Bookman Old Style"/>
          <w:sz w:val="28"/>
          <w:szCs w:val="28"/>
        </w:rPr>
        <w:t xml:space="preserve"> its minimum rediscount rate to indicate the desired direction of interest rate. This was modified in 1989</w:t>
      </w:r>
      <w:r>
        <w:rPr>
          <w:rFonts w:ascii="Bookman Old Style" w:hAnsi="Bookman Old Style" w:cs="Bookman Old Style"/>
          <w:sz w:val="28"/>
          <w:szCs w:val="28"/>
        </w:rPr>
        <w:t xml:space="preserve"> </w:t>
      </w:r>
      <w:r w:rsidRPr="003818EA">
        <w:rPr>
          <w:rFonts w:ascii="Bookman Old Style" w:hAnsi="Bookman Old Style" w:cs="Bookman Old Style"/>
          <w:sz w:val="28"/>
          <w:szCs w:val="28"/>
        </w:rPr>
        <w:t>when the CBN issued further directives on the required spreads between deposit and lending rates. In 1991, the</w:t>
      </w:r>
      <w:r>
        <w:rPr>
          <w:rFonts w:ascii="Bookman Old Style" w:hAnsi="Bookman Old Style" w:cs="Bookman Old Style"/>
          <w:sz w:val="28"/>
          <w:szCs w:val="28"/>
        </w:rPr>
        <w:t xml:space="preserve"> </w:t>
      </w:r>
      <w:r w:rsidRPr="003818EA">
        <w:rPr>
          <w:rFonts w:ascii="Bookman Old Style" w:hAnsi="Bookman Old Style" w:cs="Bookman Old Style"/>
          <w:sz w:val="28"/>
          <w:szCs w:val="28"/>
        </w:rPr>
        <w:t>government prescribed a maximum margin between each bank’s average cost of funds and its maximum lending</w:t>
      </w:r>
      <w:r>
        <w:rPr>
          <w:rFonts w:ascii="Bookman Old Style" w:hAnsi="Bookman Old Style" w:cs="Bookman Old Style"/>
          <w:sz w:val="28"/>
          <w:szCs w:val="28"/>
        </w:rPr>
        <w:t xml:space="preserve"> </w:t>
      </w:r>
      <w:r w:rsidRPr="003818EA">
        <w:rPr>
          <w:rFonts w:ascii="Bookman Old Style" w:hAnsi="Bookman Old Style" w:cs="Bookman Old Style"/>
          <w:sz w:val="28"/>
          <w:szCs w:val="28"/>
        </w:rPr>
        <w:t>rates. Later, the CBN prescribed savings deposit rate and a maximum lending rate. The removal of the maximum</w:t>
      </w:r>
      <w:r>
        <w:rPr>
          <w:rFonts w:ascii="Bookman Old Style" w:hAnsi="Bookman Old Style" w:cs="Bookman Old Style"/>
          <w:sz w:val="28"/>
          <w:szCs w:val="28"/>
        </w:rPr>
        <w:t xml:space="preserve"> </w:t>
      </w:r>
      <w:r w:rsidRPr="003818EA">
        <w:rPr>
          <w:rFonts w:ascii="Bookman Old Style" w:hAnsi="Bookman Old Style" w:cs="Bookman Old Style"/>
          <w:sz w:val="28"/>
          <w:szCs w:val="28"/>
        </w:rPr>
        <w:t>lending rate ceiling in 1993 saw interest rates rising to unprecedented levels in sympathy with rising inflation</w:t>
      </w:r>
      <w:r>
        <w:rPr>
          <w:rFonts w:ascii="Bookman Old Style" w:hAnsi="Bookman Old Style" w:cs="Bookman Old Style"/>
          <w:sz w:val="28"/>
          <w:szCs w:val="28"/>
        </w:rPr>
        <w:t xml:space="preserve"> </w:t>
      </w:r>
      <w:r w:rsidRPr="003818EA">
        <w:rPr>
          <w:rFonts w:ascii="Bookman Old Style" w:hAnsi="Bookman Old Style" w:cs="Bookman Old Style"/>
          <w:sz w:val="28"/>
          <w:szCs w:val="28"/>
        </w:rPr>
        <w:t>rate which rendered banks’ high lending rates negative in real terms (</w:t>
      </w:r>
      <w:proofErr w:type="spellStart"/>
      <w:r w:rsidRPr="003818EA">
        <w:rPr>
          <w:rFonts w:ascii="Bookman Old Style" w:hAnsi="Bookman Old Style" w:cs="Bookman Old Style"/>
          <w:sz w:val="28"/>
          <w:szCs w:val="28"/>
        </w:rPr>
        <w:t>Ogunbiyi</w:t>
      </w:r>
      <w:proofErr w:type="spellEnd"/>
      <w:r w:rsidRPr="003818EA">
        <w:rPr>
          <w:rFonts w:ascii="Bookman Old Style" w:hAnsi="Bookman Old Style" w:cs="Bookman Old Style"/>
          <w:sz w:val="28"/>
          <w:szCs w:val="28"/>
        </w:rPr>
        <w:t xml:space="preserve"> </w:t>
      </w:r>
      <w:r w:rsidRPr="003818EA">
        <w:rPr>
          <w:rFonts w:ascii="Bookman Old Style" w:hAnsi="Bookman Old Style" w:cs="Bookman Old Style"/>
          <w:sz w:val="28"/>
          <w:szCs w:val="28"/>
        </w:rPr>
        <w:lastRenderedPageBreak/>
        <w:t xml:space="preserve">and </w:t>
      </w:r>
      <w:proofErr w:type="spellStart"/>
      <w:r w:rsidRPr="003818EA">
        <w:rPr>
          <w:rFonts w:ascii="Bookman Old Style" w:hAnsi="Bookman Old Style" w:cs="Bookman Old Style"/>
          <w:sz w:val="28"/>
          <w:szCs w:val="28"/>
        </w:rPr>
        <w:t>Ihejirika</w:t>
      </w:r>
      <w:proofErr w:type="spellEnd"/>
      <w:r w:rsidRPr="003818EA">
        <w:rPr>
          <w:rFonts w:ascii="Bookman Old Style" w:hAnsi="Bookman Old Style" w:cs="Bookman Old Style"/>
          <w:sz w:val="28"/>
          <w:szCs w:val="28"/>
        </w:rPr>
        <w:t>, 2014). In 1994,</w:t>
      </w:r>
      <w:r>
        <w:rPr>
          <w:rFonts w:ascii="Bookman Old Style" w:hAnsi="Bookman Old Style" w:cs="Bookman Old Style"/>
          <w:sz w:val="28"/>
          <w:szCs w:val="28"/>
        </w:rPr>
        <w:t xml:space="preserve"> </w:t>
      </w:r>
      <w:r w:rsidRPr="003818EA">
        <w:rPr>
          <w:rFonts w:ascii="Bookman Old Style" w:hAnsi="Bookman Old Style" w:cs="Bookman Old Style"/>
          <w:sz w:val="28"/>
          <w:szCs w:val="28"/>
        </w:rPr>
        <w:t>direct interest rate controls were restored. As these and other controls introduced in 1994 and 1995 had negative</w:t>
      </w:r>
      <w:r>
        <w:rPr>
          <w:rFonts w:ascii="Bookman Old Style" w:hAnsi="Bookman Old Style" w:cs="Bookman Old Style"/>
          <w:sz w:val="28"/>
          <w:szCs w:val="28"/>
        </w:rPr>
        <w:t xml:space="preserve"> </w:t>
      </w:r>
      <w:r w:rsidRPr="003818EA">
        <w:rPr>
          <w:rFonts w:ascii="Bookman Old Style" w:hAnsi="Bookman Old Style" w:cs="Bookman Old Style"/>
          <w:sz w:val="28"/>
          <w:szCs w:val="28"/>
        </w:rPr>
        <w:t>economic effects, total deregulation of interest rates was again adopted in October, 1996.</w:t>
      </w:r>
    </w:p>
    <w:p w:rsidR="008236C1"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Over the years, the maximum lending rate has been fluctuating and was above 30% in years 1992, 1993 and</w:t>
      </w:r>
      <w:r>
        <w:rPr>
          <w:rFonts w:ascii="Bookman Old Style" w:hAnsi="Bookman Old Style" w:cs="Bookman Old Style"/>
          <w:sz w:val="28"/>
          <w:szCs w:val="28"/>
        </w:rPr>
        <w:t xml:space="preserve"> </w:t>
      </w:r>
      <w:r w:rsidRPr="003818EA">
        <w:rPr>
          <w:rFonts w:ascii="Bookman Old Style" w:hAnsi="Bookman Old Style" w:cs="Bookman Old Style"/>
          <w:sz w:val="28"/>
          <w:szCs w:val="28"/>
        </w:rPr>
        <w:t>2002. In the recent times, the maximum lending rate increased steadily from 22% in 2011 to 23%, 24%, 25% and</w:t>
      </w:r>
      <w:r>
        <w:rPr>
          <w:rFonts w:ascii="Bookman Old Style" w:hAnsi="Bookman Old Style" w:cs="Bookman Old Style"/>
          <w:sz w:val="28"/>
          <w:szCs w:val="28"/>
        </w:rPr>
        <w:t xml:space="preserve"> </w:t>
      </w:r>
      <w:r w:rsidRPr="003818EA">
        <w:rPr>
          <w:rFonts w:ascii="Bookman Old Style" w:hAnsi="Bookman Old Style" w:cs="Bookman Old Style"/>
          <w:sz w:val="28"/>
          <w:szCs w:val="28"/>
        </w:rPr>
        <w:t>26% in years 2012, 2013, 2014 and 2015 respectively. This implies that the maximum lending rate in Nigeria</w:t>
      </w:r>
      <w:r>
        <w:rPr>
          <w:rFonts w:ascii="Bookman Old Style" w:hAnsi="Bookman Old Style" w:cs="Bookman Old Style"/>
          <w:sz w:val="28"/>
          <w:szCs w:val="28"/>
        </w:rPr>
        <w:t xml:space="preserve"> </w:t>
      </w:r>
      <w:r w:rsidRPr="003818EA">
        <w:rPr>
          <w:rFonts w:ascii="Bookman Old Style" w:hAnsi="Bookman Old Style" w:cs="Bookman Old Style"/>
          <w:sz w:val="28"/>
          <w:szCs w:val="28"/>
        </w:rPr>
        <w:t>increased by 1% during these periods.</w:t>
      </w:r>
    </w:p>
    <w:p w:rsidR="008236C1" w:rsidRDefault="008236C1" w:rsidP="003818EA">
      <w:pPr>
        <w:rPr>
          <w:rFonts w:ascii="Bookman Old Style" w:hAnsi="Bookman Old Style" w:cs="Bookman Old Style"/>
          <w:sz w:val="28"/>
          <w:szCs w:val="28"/>
        </w:rPr>
      </w:pPr>
      <w:r>
        <w:rPr>
          <w:rFonts w:ascii="Bookman Old Style" w:hAnsi="Bookman Old Style" w:cs="Bookman Old Style"/>
          <w:sz w:val="28"/>
          <w:szCs w:val="28"/>
        </w:rPr>
        <w:t>The Central Bank of Nigeria (CBN)</w:t>
      </w:r>
      <w:r w:rsidRPr="003818EA">
        <w:rPr>
          <w:rFonts w:ascii="Bookman Old Style" w:hAnsi="Bookman Old Style" w:cs="Bookman Old Style"/>
          <w:sz w:val="28"/>
          <w:szCs w:val="28"/>
        </w:rPr>
        <w:t xml:space="preserve"> had to tighten money supply in a bid to curtail inflation. In the process, it has raised its interest rate (monetary policy rate) severally. For example, the MPR was raised six times last year from </w:t>
      </w:r>
      <w:r>
        <w:rPr>
          <w:rFonts w:ascii="Bookman Old Style" w:hAnsi="Bookman Old Style" w:cs="Bookman Old Style"/>
          <w:sz w:val="28"/>
          <w:szCs w:val="28"/>
        </w:rPr>
        <w:t>6.5</w:t>
      </w:r>
      <w:r w:rsidRPr="003818EA">
        <w:rPr>
          <w:rFonts w:ascii="Bookman Old Style" w:hAnsi="Bookman Old Style" w:cs="Bookman Old Style"/>
          <w:sz w:val="28"/>
          <w:szCs w:val="28"/>
        </w:rPr>
        <w:t xml:space="preserve"> in January to 12 per cent in December</w:t>
      </w:r>
      <w:r>
        <w:rPr>
          <w:rFonts w:ascii="Bookman Old Style" w:hAnsi="Bookman Old Style" w:cs="Bookman Old Style"/>
          <w:sz w:val="28"/>
          <w:szCs w:val="28"/>
        </w:rPr>
        <w:t xml:space="preserve"> 2016. </w:t>
      </w:r>
      <w:r w:rsidRPr="003818EA">
        <w:rPr>
          <w:rFonts w:ascii="Bookman Old Style" w:hAnsi="Bookman Old Style" w:cs="Bookman Old Style"/>
          <w:sz w:val="28"/>
          <w:szCs w:val="28"/>
        </w:rPr>
        <w:t>Also the banking crisis occasioned sharp decline in banks lending to the economy especially businesses in the real and agricultural sector.</w:t>
      </w:r>
    </w:p>
    <w:p w:rsidR="008236C1"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 xml:space="preserve">On the </w:t>
      </w:r>
      <w:r>
        <w:rPr>
          <w:rFonts w:ascii="Bookman Old Style" w:hAnsi="Bookman Old Style" w:cs="Bookman Old Style"/>
          <w:sz w:val="28"/>
          <w:szCs w:val="28"/>
        </w:rPr>
        <w:t>other side, the CBN has also played </w:t>
      </w:r>
      <w:r w:rsidRPr="003818EA">
        <w:rPr>
          <w:rFonts w:ascii="Bookman Old Style" w:hAnsi="Bookman Old Style" w:cs="Bookman Old Style"/>
          <w:sz w:val="28"/>
          <w:szCs w:val="28"/>
        </w:rPr>
        <w:t>developmental roles to ameliorate the impact of its tight monetary policy and stimulate bank’s lending to the critical sectors, by creating special funds which can be accessed at relatively low interest rate.  This it has done in line with its development m</w:t>
      </w:r>
      <w:r>
        <w:rPr>
          <w:rFonts w:ascii="Bookman Old Style" w:hAnsi="Bookman Old Style" w:cs="Bookman Old Style"/>
          <w:sz w:val="28"/>
          <w:szCs w:val="28"/>
        </w:rPr>
        <w:t>andate. Some of these include</w:t>
      </w:r>
      <w:proofErr w:type="gramStart"/>
      <w:r>
        <w:rPr>
          <w:rFonts w:ascii="Bookman Old Style" w:hAnsi="Bookman Old Style" w:cs="Bookman Old Style"/>
          <w:sz w:val="28"/>
          <w:szCs w:val="28"/>
        </w:rPr>
        <w:t>:</w:t>
      </w:r>
      <w:proofErr w:type="gramEnd"/>
      <w:r>
        <w:rPr>
          <w:rFonts w:ascii="Bookman Old Style" w:hAnsi="Bookman Old Style" w:cs="Bookman Old Style"/>
          <w:sz w:val="28"/>
          <w:szCs w:val="28"/>
        </w:rPr>
        <w:br/>
      </w:r>
      <w:r w:rsidRPr="003818EA">
        <w:rPr>
          <w:rFonts w:ascii="Bookman Old Style" w:hAnsi="Bookman Old Style" w:cs="Bookman Old Style"/>
          <w:sz w:val="28"/>
          <w:szCs w:val="28"/>
        </w:rPr>
        <w:t>N</w:t>
      </w:r>
      <w:r>
        <w:rPr>
          <w:rFonts w:ascii="Bookman Old Style" w:hAnsi="Bookman Old Style" w:cs="Bookman Old Style"/>
          <w:sz w:val="28"/>
          <w:szCs w:val="28"/>
        </w:rPr>
        <w:t>500</w:t>
      </w:r>
      <w:r w:rsidRPr="003818EA">
        <w:rPr>
          <w:rFonts w:ascii="Bookman Old Style" w:hAnsi="Bookman Old Style" w:cs="Bookman Old Style"/>
          <w:sz w:val="28"/>
          <w:szCs w:val="28"/>
        </w:rPr>
        <w:t>bn Real Sector Intervention Fund</w:t>
      </w:r>
      <w:r>
        <w:rPr>
          <w:rFonts w:ascii="Bookman Old Style" w:hAnsi="Bookman Old Style" w:cs="Bookman Old Style"/>
          <w:sz w:val="28"/>
          <w:szCs w:val="28"/>
        </w:rPr>
        <w:t xml:space="preserve">. </w:t>
      </w:r>
      <w:r w:rsidRPr="003818EA">
        <w:rPr>
          <w:rFonts w:ascii="Bookman Old Style" w:hAnsi="Bookman Old Style" w:cs="Bookman Old Style"/>
          <w:sz w:val="28"/>
          <w:szCs w:val="28"/>
        </w:rPr>
        <w:t>The CBN established the N</w:t>
      </w:r>
      <w:r>
        <w:rPr>
          <w:rFonts w:ascii="Bookman Old Style" w:hAnsi="Bookman Old Style" w:cs="Bookman Old Style"/>
          <w:sz w:val="28"/>
          <w:szCs w:val="28"/>
        </w:rPr>
        <w:t>500</w:t>
      </w:r>
      <w:r w:rsidRPr="003818EA">
        <w:rPr>
          <w:rFonts w:ascii="Bookman Old Style" w:hAnsi="Bookman Old Style" w:cs="Bookman Old Style"/>
          <w:sz w:val="28"/>
          <w:szCs w:val="28"/>
        </w:rPr>
        <w:t xml:space="preserve"> billion Real Sector Intervention Fund, comprising N</w:t>
      </w:r>
      <w:r>
        <w:rPr>
          <w:rFonts w:ascii="Bookman Old Style" w:hAnsi="Bookman Old Style" w:cs="Bookman Old Style"/>
          <w:sz w:val="28"/>
          <w:szCs w:val="28"/>
        </w:rPr>
        <w:t>300</w:t>
      </w:r>
      <w:r w:rsidRPr="003818EA">
        <w:rPr>
          <w:rFonts w:ascii="Bookman Old Style" w:hAnsi="Bookman Old Style" w:cs="Bookman Old Style"/>
          <w:sz w:val="28"/>
          <w:szCs w:val="28"/>
        </w:rPr>
        <w:t xml:space="preserve"> billion </w:t>
      </w:r>
      <w:proofErr w:type="gramStart"/>
      <w:r w:rsidRPr="003818EA">
        <w:rPr>
          <w:rFonts w:ascii="Bookman Old Style" w:hAnsi="Bookman Old Style" w:cs="Bookman Old Style"/>
          <w:sz w:val="28"/>
          <w:szCs w:val="28"/>
        </w:rPr>
        <w:t>Power</w:t>
      </w:r>
      <w:proofErr w:type="gramEnd"/>
      <w:r w:rsidRPr="003818EA">
        <w:rPr>
          <w:rFonts w:ascii="Bookman Old Style" w:hAnsi="Bookman Old Style" w:cs="Bookman Old Style"/>
          <w:sz w:val="28"/>
          <w:szCs w:val="28"/>
        </w:rPr>
        <w:t xml:space="preserve"> and Airline Intervention Fund (PAIF) and N</w:t>
      </w:r>
      <w:r w:rsidRPr="00EF69BE">
        <w:rPr>
          <w:rFonts w:ascii="Bookman Old Style" w:hAnsi="Bookman Old Style" w:cs="Bookman Old Style"/>
          <w:sz w:val="28"/>
          <w:szCs w:val="28"/>
        </w:rPr>
        <w:t>200</w:t>
      </w:r>
      <w:r w:rsidRPr="003818EA">
        <w:rPr>
          <w:rFonts w:ascii="Bookman Old Style" w:hAnsi="Bookman Old Style" w:cs="Bookman Old Style"/>
          <w:sz w:val="28"/>
          <w:szCs w:val="28"/>
        </w:rPr>
        <w:t xml:space="preserve"> billion </w:t>
      </w:r>
      <w:r w:rsidRPr="003818EA">
        <w:rPr>
          <w:rFonts w:ascii="Bookman Old Style" w:hAnsi="Bookman Old Style" w:cs="Bookman Old Style"/>
          <w:sz w:val="28"/>
          <w:szCs w:val="28"/>
        </w:rPr>
        <w:lastRenderedPageBreak/>
        <w:t>Refinanci</w:t>
      </w:r>
      <w:r>
        <w:rPr>
          <w:rFonts w:ascii="Bookman Old Style" w:hAnsi="Bookman Old Style" w:cs="Bookman Old Style"/>
          <w:sz w:val="28"/>
          <w:szCs w:val="28"/>
        </w:rPr>
        <w:t>ng and Restructuring Facility (</w:t>
      </w:r>
      <w:r w:rsidRPr="003818EA">
        <w:rPr>
          <w:rFonts w:ascii="Bookman Old Style" w:hAnsi="Bookman Old Style" w:cs="Bookman Old Style"/>
          <w:sz w:val="28"/>
          <w:szCs w:val="28"/>
        </w:rPr>
        <w:t>RRF)</w:t>
      </w:r>
      <w:r>
        <w:rPr>
          <w:rFonts w:ascii="Bookman Old Style" w:hAnsi="Bookman Old Style" w:cs="Bookman Old Style"/>
          <w:sz w:val="28"/>
          <w:szCs w:val="28"/>
        </w:rPr>
        <w:t xml:space="preserve"> </w:t>
      </w:r>
      <w:r w:rsidRPr="003818EA">
        <w:rPr>
          <w:rFonts w:ascii="Bookman Old Style" w:hAnsi="Bookman Old Style" w:cs="Bookman Old Style"/>
          <w:sz w:val="28"/>
          <w:szCs w:val="28"/>
        </w:rPr>
        <w:t>for Small and Medium Enterprises (SME).</w:t>
      </w:r>
    </w:p>
    <w:p w:rsidR="008236C1"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The PAIF was for lending to fund</w:t>
      </w:r>
      <w:r>
        <w:rPr>
          <w:rFonts w:ascii="Bookman Old Style" w:hAnsi="Bookman Old Style" w:cs="Bookman Old Style"/>
          <w:sz w:val="28"/>
          <w:szCs w:val="28"/>
        </w:rPr>
        <w:t xml:space="preserve"> investment in the power sector</w:t>
      </w:r>
      <w:r w:rsidRPr="003818EA">
        <w:rPr>
          <w:rFonts w:ascii="Bookman Old Style" w:hAnsi="Bookman Old Style" w:cs="Bookman Old Style"/>
          <w:sz w:val="28"/>
          <w:szCs w:val="28"/>
        </w:rPr>
        <w:t xml:space="preserve"> to enhance on-going power sector reforms and to the aviation sector to revive ailing airlines. The RRF was to help refinance or restructure </w:t>
      </w:r>
      <w:r>
        <w:rPr>
          <w:rFonts w:ascii="Bookman Old Style" w:hAnsi="Bookman Old Style" w:cs="Bookman Old Style"/>
          <w:sz w:val="28"/>
          <w:szCs w:val="28"/>
        </w:rPr>
        <w:t>bank loans to SME</w:t>
      </w:r>
      <w:r w:rsidRPr="003818EA">
        <w:rPr>
          <w:rFonts w:ascii="Bookman Old Style" w:hAnsi="Bookman Old Style" w:cs="Bookman Old Style"/>
          <w:sz w:val="28"/>
          <w:szCs w:val="28"/>
        </w:rPr>
        <w:t xml:space="preserve"> and manufacturers that h</w:t>
      </w:r>
      <w:r>
        <w:rPr>
          <w:rFonts w:ascii="Bookman Old Style" w:hAnsi="Bookman Old Style" w:cs="Bookman Old Style"/>
          <w:sz w:val="28"/>
          <w:szCs w:val="28"/>
        </w:rPr>
        <w:t>ave gone bad.</w:t>
      </w:r>
      <w:r>
        <w:rPr>
          <w:rFonts w:ascii="Bookman Old Style" w:hAnsi="Bookman Old Style" w:cs="Bookman Old Style"/>
          <w:sz w:val="28"/>
          <w:szCs w:val="28"/>
        </w:rPr>
        <w:br/>
      </w:r>
      <w:r w:rsidRPr="003818EA">
        <w:rPr>
          <w:rFonts w:ascii="Bookman Old Style" w:hAnsi="Bookman Old Style" w:cs="Bookman Old Style"/>
          <w:sz w:val="28"/>
          <w:szCs w:val="28"/>
        </w:rPr>
        <w:t xml:space="preserve">The interest rate for lending under the scheme is </w:t>
      </w:r>
      <w:r>
        <w:rPr>
          <w:rFonts w:ascii="Bookman Old Style" w:hAnsi="Bookman Old Style" w:cs="Bookman Old Style"/>
          <w:sz w:val="28"/>
          <w:szCs w:val="28"/>
        </w:rPr>
        <w:t>7.5</w:t>
      </w:r>
      <w:r w:rsidRPr="003818EA">
        <w:rPr>
          <w:rFonts w:ascii="Bookman Old Style" w:hAnsi="Bookman Old Style" w:cs="Bookman Old Style"/>
          <w:sz w:val="28"/>
          <w:szCs w:val="28"/>
        </w:rPr>
        <w:t xml:space="preserve"> per cent. Under the PAIF, the CBN had released N</w:t>
      </w:r>
      <w:r w:rsidRPr="00EF69BE">
        <w:rPr>
          <w:rFonts w:ascii="Bookman Old Style" w:hAnsi="Bookman Old Style" w:cs="Bookman Old Style"/>
          <w:sz w:val="28"/>
          <w:szCs w:val="28"/>
        </w:rPr>
        <w:t>120</w:t>
      </w:r>
      <w:r w:rsidRPr="003818EA">
        <w:rPr>
          <w:rFonts w:ascii="Bookman Old Style" w:hAnsi="Bookman Old Style" w:cs="Bookman Old Style"/>
          <w:sz w:val="28"/>
          <w:szCs w:val="28"/>
        </w:rPr>
        <w:t xml:space="preserve"> billion for on-lending to 23 projects out of which N</w:t>
      </w:r>
      <w:r w:rsidRPr="00EF69BE">
        <w:rPr>
          <w:rFonts w:ascii="Bookman Old Style" w:hAnsi="Bookman Old Style" w:cs="Bookman Old Style"/>
          <w:sz w:val="28"/>
          <w:szCs w:val="28"/>
        </w:rPr>
        <w:t>106</w:t>
      </w:r>
      <w:r w:rsidRPr="003818EA">
        <w:rPr>
          <w:rFonts w:ascii="Bookman Old Style" w:hAnsi="Bookman Old Style" w:cs="Bookman Old Style"/>
          <w:sz w:val="28"/>
          <w:szCs w:val="28"/>
        </w:rPr>
        <w:t xml:space="preserve"> billion has been disbursed to 13 projects. N82 billion was disbursed to ten airlines while N23 billion was to three power projects.</w:t>
      </w:r>
    </w:p>
    <w:p w:rsidR="008236C1"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Under the RRF, N</w:t>
      </w:r>
      <w:r w:rsidRPr="00EF69BE">
        <w:rPr>
          <w:rFonts w:ascii="Bookman Old Style" w:hAnsi="Bookman Old Style" w:cs="Bookman Old Style"/>
          <w:sz w:val="28"/>
          <w:szCs w:val="28"/>
        </w:rPr>
        <w:t>191</w:t>
      </w:r>
      <w:r w:rsidRPr="003818EA">
        <w:rPr>
          <w:rFonts w:ascii="Bookman Old Style" w:hAnsi="Bookman Old Style" w:cs="Bookman Old Style"/>
          <w:sz w:val="28"/>
          <w:szCs w:val="28"/>
        </w:rPr>
        <w:t xml:space="preserve"> billion has been disbursed to </w:t>
      </w:r>
      <w:r w:rsidRPr="00EF69BE">
        <w:rPr>
          <w:rFonts w:ascii="Bookman Old Style" w:hAnsi="Bookman Old Style" w:cs="Bookman Old Style"/>
          <w:sz w:val="28"/>
          <w:szCs w:val="28"/>
        </w:rPr>
        <w:t>539</w:t>
      </w:r>
      <w:r w:rsidRPr="003818EA">
        <w:rPr>
          <w:rFonts w:ascii="Bookman Old Style" w:hAnsi="Bookman Old Style" w:cs="Bookman Old Style"/>
          <w:sz w:val="28"/>
          <w:szCs w:val="28"/>
        </w:rPr>
        <w:t xml:space="preserve"> beneficiary companies. This has enabled SME/manufacturing companies that have closed down to reopen and thus r</w:t>
      </w:r>
      <w:r>
        <w:rPr>
          <w:rFonts w:ascii="Bookman Old Style" w:hAnsi="Bookman Old Style" w:cs="Bookman Old Style"/>
          <w:sz w:val="28"/>
          <w:szCs w:val="28"/>
        </w:rPr>
        <w:t>estore jobs that had been lost.</w:t>
      </w:r>
      <w:r w:rsidRPr="003818EA">
        <w:rPr>
          <w:rFonts w:ascii="Bookman Old Style" w:hAnsi="Bookman Old Style" w:cs="Bookman Old Style"/>
          <w:sz w:val="28"/>
          <w:szCs w:val="28"/>
        </w:rPr>
        <w:br/>
        <w:t>Commercial Agricultural Credit Scheme (CACS)</w:t>
      </w:r>
      <w:r>
        <w:rPr>
          <w:rFonts w:ascii="Bookman Old Style" w:hAnsi="Bookman Old Style" w:cs="Bookman Old Style"/>
          <w:sz w:val="28"/>
          <w:szCs w:val="28"/>
        </w:rPr>
        <w:t>. Also, the CBN, in </w:t>
      </w:r>
      <w:r w:rsidRPr="003818EA">
        <w:rPr>
          <w:rFonts w:ascii="Bookman Old Style" w:hAnsi="Bookman Old Style" w:cs="Bookman Old Style"/>
          <w:sz w:val="28"/>
          <w:szCs w:val="28"/>
        </w:rPr>
        <w:t>collaboration with the Ministry of Agriculture and Water Resources, established the N</w:t>
      </w:r>
      <w:r w:rsidRPr="00EF69BE">
        <w:rPr>
          <w:rFonts w:ascii="Bookman Old Style" w:hAnsi="Bookman Old Style" w:cs="Bookman Old Style"/>
          <w:sz w:val="28"/>
          <w:szCs w:val="28"/>
        </w:rPr>
        <w:t>200</w:t>
      </w:r>
      <w:r w:rsidRPr="003818EA">
        <w:rPr>
          <w:rFonts w:ascii="Bookman Old Style" w:hAnsi="Bookman Old Style" w:cs="Bookman Old Style"/>
          <w:sz w:val="28"/>
          <w:szCs w:val="28"/>
        </w:rPr>
        <w:t xml:space="preserve"> billion Commercial Agricultural Credit Scheme</w:t>
      </w:r>
      <w:proofErr w:type="gramStart"/>
      <w:r w:rsidRPr="003818EA">
        <w:rPr>
          <w:rFonts w:ascii="Bookman Old Style" w:hAnsi="Bookman Old Style" w:cs="Bookman Old Style"/>
          <w:sz w:val="28"/>
          <w:szCs w:val="28"/>
        </w:rPr>
        <w:t>  (</w:t>
      </w:r>
      <w:proofErr w:type="gramEnd"/>
      <w:r w:rsidRPr="003818EA">
        <w:rPr>
          <w:rFonts w:ascii="Bookman Old Style" w:hAnsi="Bookman Old Style" w:cs="Bookman Old Style"/>
          <w:sz w:val="28"/>
          <w:szCs w:val="28"/>
        </w:rPr>
        <w:t>CACS) to enhance lending to agricultural sector to finance value</w:t>
      </w:r>
      <w:r>
        <w:rPr>
          <w:rFonts w:ascii="Bookman Old Style" w:hAnsi="Bookman Old Style" w:cs="Bookman Old Style"/>
          <w:sz w:val="28"/>
          <w:szCs w:val="28"/>
        </w:rPr>
        <w:t xml:space="preserve"> chains from input to marketing. </w:t>
      </w:r>
      <w:r w:rsidRPr="003818EA">
        <w:rPr>
          <w:rFonts w:ascii="Bookman Old Style" w:hAnsi="Bookman Old Style" w:cs="Bookman Old Style"/>
          <w:sz w:val="28"/>
          <w:szCs w:val="28"/>
        </w:rPr>
        <w:t>Among other things the scheme was designed to reduce cost of borrowing (interest rate) in agricultural production so that farmers can exploit more untapped potentials of the nation’s agricultural sector. It is also aimed at boosting output, gen</w:t>
      </w:r>
      <w:r>
        <w:rPr>
          <w:rFonts w:ascii="Bookman Old Style" w:hAnsi="Bookman Old Style" w:cs="Bookman Old Style"/>
          <w:sz w:val="28"/>
          <w:szCs w:val="28"/>
        </w:rPr>
        <w:t>erate employment and diversify </w:t>
      </w:r>
      <w:r w:rsidRPr="003818EA">
        <w:rPr>
          <w:rFonts w:ascii="Bookman Old Style" w:hAnsi="Bookman Old Style" w:cs="Bookman Old Style"/>
          <w:sz w:val="28"/>
          <w:szCs w:val="28"/>
        </w:rPr>
        <w:t>the nation’s export base.</w:t>
      </w:r>
      <w:r>
        <w:rPr>
          <w:rFonts w:ascii="Bookman Old Style" w:hAnsi="Bookman Old Style" w:cs="Bookman Old Style"/>
          <w:sz w:val="28"/>
          <w:szCs w:val="28"/>
        </w:rPr>
        <w:t xml:space="preserve"> </w:t>
      </w:r>
      <w:r w:rsidRPr="003818EA">
        <w:rPr>
          <w:rFonts w:ascii="Bookman Old Style" w:hAnsi="Bookman Old Style" w:cs="Bookman Old Style"/>
          <w:sz w:val="28"/>
          <w:szCs w:val="28"/>
        </w:rPr>
        <w:t xml:space="preserve">Since inception in </w:t>
      </w:r>
      <w:r w:rsidRPr="00EF69BE">
        <w:rPr>
          <w:rFonts w:ascii="Bookman Old Style" w:hAnsi="Bookman Old Style" w:cs="Bookman Old Style"/>
          <w:sz w:val="28"/>
          <w:szCs w:val="28"/>
        </w:rPr>
        <w:t>2009</w:t>
      </w:r>
      <w:r w:rsidRPr="003818EA">
        <w:rPr>
          <w:rFonts w:ascii="Bookman Old Style" w:hAnsi="Bookman Old Style" w:cs="Bookman Old Style"/>
          <w:sz w:val="28"/>
          <w:szCs w:val="28"/>
        </w:rPr>
        <w:t>, the CBN has released the sum of N</w:t>
      </w:r>
      <w:r w:rsidRPr="00EF69BE">
        <w:rPr>
          <w:rFonts w:ascii="Bookman Old Style" w:hAnsi="Bookman Old Style" w:cs="Bookman Old Style"/>
          <w:sz w:val="28"/>
          <w:szCs w:val="28"/>
        </w:rPr>
        <w:t>151.015</w:t>
      </w:r>
      <w:r w:rsidRPr="003818EA">
        <w:rPr>
          <w:rFonts w:ascii="Bookman Old Style" w:hAnsi="Bookman Old Style" w:cs="Bookman Old Style"/>
          <w:sz w:val="28"/>
          <w:szCs w:val="28"/>
        </w:rPr>
        <w:t xml:space="preserve"> billion for disbursement to </w:t>
      </w:r>
      <w:r w:rsidRPr="00EF69BE">
        <w:rPr>
          <w:rFonts w:ascii="Bookman Old Style" w:hAnsi="Bookman Old Style" w:cs="Bookman Old Style"/>
          <w:sz w:val="28"/>
          <w:szCs w:val="28"/>
        </w:rPr>
        <w:t>190</w:t>
      </w:r>
      <w:r w:rsidRPr="003818EA">
        <w:rPr>
          <w:rFonts w:ascii="Bookman Old Style" w:hAnsi="Bookman Old Style" w:cs="Bookman Old Style"/>
          <w:sz w:val="28"/>
          <w:szCs w:val="28"/>
        </w:rPr>
        <w:t xml:space="preserve"> beneficiaries </w:t>
      </w:r>
      <w:r w:rsidRPr="003818EA">
        <w:rPr>
          <w:rFonts w:ascii="Bookman Old Style" w:hAnsi="Bookman Old Style" w:cs="Bookman Old Style"/>
          <w:sz w:val="28"/>
          <w:szCs w:val="28"/>
        </w:rPr>
        <w:lastRenderedPageBreak/>
        <w:t xml:space="preserve">made up of </w:t>
      </w:r>
      <w:r w:rsidRPr="00EF69BE">
        <w:rPr>
          <w:rFonts w:ascii="Bookman Old Style" w:hAnsi="Bookman Old Style" w:cs="Bookman Old Style"/>
          <w:sz w:val="28"/>
          <w:szCs w:val="28"/>
        </w:rPr>
        <w:t>163</w:t>
      </w:r>
      <w:r w:rsidRPr="003818EA">
        <w:rPr>
          <w:rFonts w:ascii="Bookman Old Style" w:hAnsi="Bookman Old Style" w:cs="Bookman Old Style"/>
          <w:sz w:val="28"/>
          <w:szCs w:val="28"/>
        </w:rPr>
        <w:t xml:space="preserve"> private promoters and 27 State Governments that accessed N</w:t>
      </w:r>
      <w:r w:rsidRPr="00EF69BE">
        <w:rPr>
          <w:rFonts w:ascii="Bookman Old Style" w:hAnsi="Bookman Old Style" w:cs="Bookman Old Style"/>
          <w:sz w:val="28"/>
          <w:szCs w:val="28"/>
        </w:rPr>
        <w:t>1.0</w:t>
      </w:r>
      <w:r w:rsidRPr="003818EA">
        <w:rPr>
          <w:rFonts w:ascii="Bookman Old Style" w:hAnsi="Bookman Old Style" w:cs="Bookman Old Style"/>
          <w:sz w:val="28"/>
          <w:szCs w:val="28"/>
        </w:rPr>
        <w:t xml:space="preserve"> billion each (apart from FCT which accessed N</w:t>
      </w:r>
      <w:r w:rsidRPr="00EF69BE">
        <w:rPr>
          <w:rFonts w:ascii="Bookman Old Style" w:hAnsi="Bookman Old Style" w:cs="Bookman Old Style"/>
          <w:sz w:val="28"/>
          <w:szCs w:val="28"/>
        </w:rPr>
        <w:t>16.0</w:t>
      </w:r>
      <w:r>
        <w:rPr>
          <w:rFonts w:ascii="Bookman Old Style" w:hAnsi="Bookman Old Style" w:cs="Bookman Old Style"/>
          <w:sz w:val="28"/>
          <w:szCs w:val="28"/>
        </w:rPr>
        <w:t xml:space="preserve"> million only).</w:t>
      </w:r>
    </w:p>
    <w:p w:rsidR="008236C1"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 xml:space="preserve">The analysis of number of projects financed under CACS by value chain showed that out of the </w:t>
      </w:r>
      <w:r w:rsidRPr="00EF69BE">
        <w:rPr>
          <w:rFonts w:ascii="Bookman Old Style" w:hAnsi="Bookman Old Style" w:cs="Bookman Old Style"/>
          <w:sz w:val="28"/>
          <w:szCs w:val="28"/>
        </w:rPr>
        <w:t>163</w:t>
      </w:r>
      <w:r w:rsidRPr="003818EA">
        <w:rPr>
          <w:rFonts w:ascii="Bookman Old Style" w:hAnsi="Bookman Old Style" w:cs="Bookman Old Style"/>
          <w:sz w:val="28"/>
          <w:szCs w:val="28"/>
        </w:rPr>
        <w:t xml:space="preserve"> CACS private sector sponsored </w:t>
      </w:r>
      <w:proofErr w:type="gramStart"/>
      <w:r w:rsidRPr="003818EA">
        <w:rPr>
          <w:rFonts w:ascii="Bookman Old Style" w:hAnsi="Bookman Old Style" w:cs="Bookman Old Style"/>
          <w:sz w:val="28"/>
          <w:szCs w:val="28"/>
        </w:rPr>
        <w:t>projects,</w:t>
      </w:r>
      <w:proofErr w:type="gramEnd"/>
      <w:r w:rsidRPr="003818EA">
        <w:rPr>
          <w:rFonts w:ascii="Bookman Old Style" w:hAnsi="Bookman Old Style" w:cs="Bookman Old Style"/>
          <w:sz w:val="28"/>
          <w:szCs w:val="28"/>
        </w:rPr>
        <w:t xml:space="preserve"> production accounted for 44% and dominated the activities funded while processing accounted for </w:t>
      </w:r>
      <w:r w:rsidRPr="00EF69BE">
        <w:rPr>
          <w:rFonts w:ascii="Bookman Old Style" w:hAnsi="Bookman Old Style" w:cs="Bookman Old Style"/>
          <w:sz w:val="28"/>
          <w:szCs w:val="28"/>
        </w:rPr>
        <w:t>41.1</w:t>
      </w:r>
      <w:r w:rsidRPr="003818EA">
        <w:rPr>
          <w:rFonts w:ascii="Bookman Old Style" w:hAnsi="Bookman Old Style" w:cs="Bookman Old Style"/>
          <w:sz w:val="28"/>
          <w:szCs w:val="28"/>
        </w:rPr>
        <w:t>%.</w:t>
      </w:r>
    </w:p>
    <w:p w:rsidR="008236C1"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 xml:space="preserve">These activities were distantly followed by marketing and storage which registered 8% and </w:t>
      </w:r>
      <w:r w:rsidRPr="00EF69BE">
        <w:rPr>
          <w:rFonts w:ascii="Bookman Old Style" w:hAnsi="Bookman Old Style" w:cs="Bookman Old Style"/>
          <w:sz w:val="28"/>
          <w:szCs w:val="28"/>
        </w:rPr>
        <w:t>6.75</w:t>
      </w:r>
      <w:r w:rsidRPr="003818EA">
        <w:rPr>
          <w:rFonts w:ascii="Bookman Old Style" w:hAnsi="Bookman Old Style" w:cs="Bookman Old Style"/>
          <w:sz w:val="28"/>
          <w:szCs w:val="28"/>
        </w:rPr>
        <w:t xml:space="preserve">% respectively. With regards to the value of funds released, processing accounted for </w:t>
      </w:r>
      <w:r w:rsidRPr="00EF69BE">
        <w:rPr>
          <w:rFonts w:ascii="Bookman Old Style" w:hAnsi="Bookman Old Style" w:cs="Bookman Old Style"/>
          <w:sz w:val="28"/>
          <w:szCs w:val="28"/>
        </w:rPr>
        <w:t>55.6</w:t>
      </w:r>
      <w:r w:rsidRPr="003818EA">
        <w:rPr>
          <w:rFonts w:ascii="Bookman Old Style" w:hAnsi="Bookman Old Style" w:cs="Bookman Old Style"/>
          <w:sz w:val="28"/>
          <w:szCs w:val="28"/>
        </w:rPr>
        <w:t xml:space="preserve">% followed by production which accounted for </w:t>
      </w:r>
      <w:r w:rsidRPr="00EF69BE">
        <w:rPr>
          <w:rFonts w:ascii="Bookman Old Style" w:hAnsi="Bookman Old Style" w:cs="Bookman Old Style"/>
          <w:sz w:val="28"/>
          <w:szCs w:val="28"/>
        </w:rPr>
        <w:t>29.1</w:t>
      </w:r>
      <w:r w:rsidRPr="003818EA">
        <w:rPr>
          <w:rFonts w:ascii="Bookman Old Style" w:hAnsi="Bookman Old Style" w:cs="Bookman Old Style"/>
          <w:sz w:val="28"/>
          <w:szCs w:val="28"/>
        </w:rPr>
        <w:t>% of the</w:t>
      </w:r>
      <w:r>
        <w:rPr>
          <w:rFonts w:ascii="Bookman Old Style" w:hAnsi="Bookman Old Style" w:cs="Bookman Old Style"/>
          <w:sz w:val="28"/>
          <w:szCs w:val="28"/>
        </w:rPr>
        <w:t xml:space="preserve"> value of enterprises financed. </w:t>
      </w:r>
      <w:r w:rsidRPr="003818EA">
        <w:rPr>
          <w:rFonts w:ascii="Bookman Old Style" w:hAnsi="Bookman Old Style" w:cs="Bookman Old Style"/>
          <w:sz w:val="28"/>
          <w:szCs w:val="28"/>
        </w:rPr>
        <w:t xml:space="preserve">These were followed by marketing and storage which registered </w:t>
      </w:r>
      <w:r w:rsidRPr="00EF69BE">
        <w:rPr>
          <w:rFonts w:ascii="Bookman Old Style" w:hAnsi="Bookman Old Style" w:cs="Bookman Old Style"/>
          <w:sz w:val="28"/>
          <w:szCs w:val="28"/>
        </w:rPr>
        <w:t>10.4</w:t>
      </w:r>
      <w:r w:rsidRPr="003818EA">
        <w:rPr>
          <w:rFonts w:ascii="Bookman Old Style" w:hAnsi="Bookman Old Style" w:cs="Bookman Old Style"/>
          <w:sz w:val="28"/>
          <w:szCs w:val="28"/>
        </w:rPr>
        <w:t xml:space="preserve">% and </w:t>
      </w:r>
      <w:r w:rsidRPr="00EF69BE">
        <w:rPr>
          <w:rFonts w:ascii="Bookman Old Style" w:hAnsi="Bookman Old Style" w:cs="Bookman Old Style"/>
          <w:sz w:val="28"/>
          <w:szCs w:val="28"/>
        </w:rPr>
        <w:t>4.9</w:t>
      </w:r>
      <w:r w:rsidRPr="003818EA">
        <w:rPr>
          <w:rFonts w:ascii="Bookman Old Style" w:hAnsi="Bookman Old Style" w:cs="Bookman Old Style"/>
          <w:sz w:val="28"/>
          <w:szCs w:val="28"/>
        </w:rPr>
        <w:t>% respectively.   In terms of job creation, the scheme has facilitated the creation of 20,</w:t>
      </w:r>
      <w:r w:rsidRPr="00EF69BE">
        <w:rPr>
          <w:rFonts w:ascii="Bookman Old Style" w:hAnsi="Bookman Old Style" w:cs="Bookman Old Style"/>
          <w:sz w:val="28"/>
          <w:szCs w:val="28"/>
        </w:rPr>
        <w:t>826</w:t>
      </w:r>
      <w:r w:rsidRPr="003818EA">
        <w:rPr>
          <w:rFonts w:ascii="Bookman Old Style" w:hAnsi="Bookman Old Style" w:cs="Bookman Old Style"/>
          <w:sz w:val="28"/>
          <w:szCs w:val="28"/>
        </w:rPr>
        <w:t xml:space="preserve"> new jobs; </w:t>
      </w:r>
      <w:r w:rsidRPr="00EF69BE">
        <w:rPr>
          <w:rFonts w:ascii="Bookman Old Style" w:hAnsi="Bookman Old Style" w:cs="Bookman Old Style"/>
          <w:sz w:val="28"/>
          <w:szCs w:val="28"/>
        </w:rPr>
        <w:t>185</w:t>
      </w:r>
      <w:r>
        <w:rPr>
          <w:rFonts w:ascii="Bookman Old Style" w:hAnsi="Bookman Old Style" w:cs="Bookman Old Style"/>
          <w:sz w:val="28"/>
          <w:szCs w:val="28"/>
        </w:rPr>
        <w:t xml:space="preserve"> </w:t>
      </w:r>
      <w:r w:rsidRPr="003818EA">
        <w:rPr>
          <w:rFonts w:ascii="Bookman Old Style" w:hAnsi="Bookman Old Style" w:cs="Bookman Old Style"/>
          <w:sz w:val="28"/>
          <w:szCs w:val="28"/>
        </w:rPr>
        <w:t xml:space="preserve">skilled, </w:t>
      </w:r>
      <w:r w:rsidRPr="00EF69BE">
        <w:rPr>
          <w:rFonts w:ascii="Bookman Old Style" w:hAnsi="Bookman Old Style" w:cs="Bookman Old Style"/>
          <w:sz w:val="28"/>
          <w:szCs w:val="28"/>
        </w:rPr>
        <w:t>231</w:t>
      </w:r>
      <w:r>
        <w:rPr>
          <w:rFonts w:ascii="Bookman Old Style" w:hAnsi="Bookman Old Style" w:cs="Bookman Old Style"/>
          <w:sz w:val="28"/>
          <w:szCs w:val="28"/>
        </w:rPr>
        <w:t xml:space="preserve"> </w:t>
      </w:r>
      <w:r w:rsidRPr="003818EA">
        <w:rPr>
          <w:rFonts w:ascii="Bookman Old Style" w:hAnsi="Bookman Old Style" w:cs="Bookman Old Style"/>
          <w:sz w:val="28"/>
          <w:szCs w:val="28"/>
        </w:rPr>
        <w:t>semi-skilled and</w:t>
      </w:r>
      <w:r>
        <w:rPr>
          <w:rFonts w:ascii="Bookman Old Style" w:hAnsi="Bookman Old Style" w:cs="Bookman Old Style"/>
          <w:sz w:val="28"/>
          <w:szCs w:val="28"/>
        </w:rPr>
        <w:t xml:space="preserve"> </w:t>
      </w:r>
      <w:r w:rsidRPr="003818EA">
        <w:rPr>
          <w:rFonts w:ascii="Bookman Old Style" w:hAnsi="Bookman Old Style" w:cs="Bookman Old Style"/>
          <w:sz w:val="28"/>
          <w:szCs w:val="28"/>
        </w:rPr>
        <w:t>20,</w:t>
      </w:r>
      <w:r w:rsidRPr="00EF69BE">
        <w:rPr>
          <w:rFonts w:ascii="Bookman Old Style" w:hAnsi="Bookman Old Style" w:cs="Bookman Old Style"/>
          <w:sz w:val="28"/>
          <w:szCs w:val="28"/>
        </w:rPr>
        <w:t>412</w:t>
      </w:r>
      <w:r w:rsidRPr="003818EA">
        <w:rPr>
          <w:rFonts w:ascii="Bookman Old Style" w:hAnsi="Bookman Old Style" w:cs="Bookman Old Style"/>
          <w:sz w:val="28"/>
          <w:szCs w:val="28"/>
        </w:rPr>
        <w:t xml:space="preserve"> unskilled jobs.</w:t>
      </w:r>
      <w:r>
        <w:rPr>
          <w:rFonts w:ascii="Bookman Old Style" w:hAnsi="Bookman Old Style" w:cs="Bookman Old Style"/>
          <w:sz w:val="28"/>
          <w:szCs w:val="28"/>
        </w:rPr>
        <w:t xml:space="preserve"> </w:t>
      </w:r>
      <w:r w:rsidRPr="003818EA">
        <w:rPr>
          <w:rFonts w:ascii="Bookman Old Style" w:hAnsi="Bookman Old Style" w:cs="Bookman Old Style"/>
          <w:sz w:val="28"/>
          <w:szCs w:val="28"/>
        </w:rPr>
        <w:t xml:space="preserve">A key component of these initiatives is the single digit interest rate of </w:t>
      </w:r>
      <w:r w:rsidRPr="00EF69BE">
        <w:rPr>
          <w:rFonts w:ascii="Bookman Old Style" w:hAnsi="Bookman Old Style" w:cs="Bookman Old Style"/>
          <w:sz w:val="28"/>
          <w:szCs w:val="28"/>
        </w:rPr>
        <w:t>7.0</w:t>
      </w:r>
      <w:r>
        <w:rPr>
          <w:rFonts w:ascii="Bookman Old Style" w:hAnsi="Bookman Old Style" w:cs="Bookman Old Style"/>
          <w:sz w:val="28"/>
          <w:szCs w:val="28"/>
        </w:rPr>
        <w:t xml:space="preserve"> </w:t>
      </w:r>
      <w:r w:rsidRPr="003818EA">
        <w:rPr>
          <w:rFonts w:ascii="Bookman Old Style" w:hAnsi="Bookman Old Style" w:cs="Bookman Old Style"/>
          <w:sz w:val="28"/>
          <w:szCs w:val="28"/>
        </w:rPr>
        <w:t xml:space="preserve">to </w:t>
      </w:r>
      <w:r w:rsidRPr="00EF69BE">
        <w:rPr>
          <w:rFonts w:ascii="Bookman Old Style" w:hAnsi="Bookman Old Style" w:cs="Bookman Old Style"/>
          <w:sz w:val="28"/>
          <w:szCs w:val="28"/>
        </w:rPr>
        <w:t>7.5</w:t>
      </w:r>
      <w:r w:rsidRPr="003818EA">
        <w:rPr>
          <w:rFonts w:ascii="Bookman Old Style" w:hAnsi="Bookman Old Style" w:cs="Bookman Old Style"/>
          <w:sz w:val="28"/>
          <w:szCs w:val="28"/>
        </w:rPr>
        <w:t xml:space="preserve"> per cent interest rate for loans granted under each of them. Compared to the average interest rate of about 22 per cent charged by banks, this translates to 15 per cent interest rate discount for businesses in these critical sectors.</w:t>
      </w:r>
      <w:r>
        <w:rPr>
          <w:rFonts w:ascii="Bookman Old Style" w:hAnsi="Bookman Old Style" w:cs="Bookman Old Style"/>
          <w:sz w:val="28"/>
          <w:szCs w:val="28"/>
        </w:rPr>
        <w:t xml:space="preserve"> </w:t>
      </w:r>
      <w:r w:rsidRPr="003818EA">
        <w:rPr>
          <w:rFonts w:ascii="Bookman Old Style" w:hAnsi="Bookman Old Style" w:cs="Bookman Old Style"/>
          <w:sz w:val="28"/>
          <w:szCs w:val="28"/>
        </w:rPr>
        <w:t>Without this discount, many of the businesses would have collapsed or reduced operations and produc</w:t>
      </w:r>
      <w:r>
        <w:rPr>
          <w:rFonts w:ascii="Bookman Old Style" w:hAnsi="Bookman Old Style" w:cs="Bookman Old Style"/>
          <w:sz w:val="28"/>
          <w:szCs w:val="28"/>
        </w:rPr>
        <w:t>tion. In the process they would</w:t>
      </w:r>
      <w:r w:rsidRPr="003818EA">
        <w:rPr>
          <w:rFonts w:ascii="Bookman Old Style" w:hAnsi="Bookman Old Style" w:cs="Bookman Old Style"/>
          <w:sz w:val="28"/>
          <w:szCs w:val="28"/>
        </w:rPr>
        <w:t xml:space="preserve"> lay-off staff, thus increasing unemployment and reduction in national productivity.</w:t>
      </w:r>
      <w:r>
        <w:rPr>
          <w:rFonts w:ascii="Bookman Old Style" w:hAnsi="Bookman Old Style" w:cs="Bookman Old Style"/>
          <w:sz w:val="28"/>
          <w:szCs w:val="28"/>
        </w:rPr>
        <w:t xml:space="preserve"> </w:t>
      </w:r>
    </w:p>
    <w:p w:rsidR="008236C1" w:rsidRPr="00B57507" w:rsidRDefault="008236C1" w:rsidP="003818EA">
      <w:pPr>
        <w:rPr>
          <w:rFonts w:ascii="Bookman Old Style" w:hAnsi="Bookman Old Style" w:cs="Bookman Old Style"/>
          <w:sz w:val="28"/>
          <w:szCs w:val="28"/>
        </w:rPr>
      </w:pPr>
      <w:r w:rsidRPr="003818EA">
        <w:rPr>
          <w:rFonts w:ascii="Bookman Old Style" w:hAnsi="Bookman Old Style" w:cs="Bookman Old Style"/>
          <w:sz w:val="28"/>
          <w:szCs w:val="28"/>
        </w:rPr>
        <w:t xml:space="preserve">The implication of the above is that while interest rate likes every other price is determined by market forces of supply and demand, similarly, its determination rate and hence access to loanable funds </w:t>
      </w:r>
      <w:r w:rsidRPr="003818EA">
        <w:rPr>
          <w:rFonts w:ascii="Bookman Old Style" w:hAnsi="Bookman Old Style" w:cs="Bookman Old Style"/>
          <w:sz w:val="28"/>
          <w:szCs w:val="28"/>
        </w:rPr>
        <w:lastRenderedPageBreak/>
        <w:t>if completely abandoned to market forces would ultimately hur</w:t>
      </w:r>
      <w:r>
        <w:rPr>
          <w:rFonts w:ascii="Bookman Old Style" w:hAnsi="Bookman Old Style" w:cs="Bookman Old Style"/>
          <w:sz w:val="28"/>
          <w:szCs w:val="28"/>
        </w:rPr>
        <w:t>t critical sector of the Nigerian economy</w:t>
      </w:r>
      <w:r w:rsidRPr="003818EA">
        <w:rPr>
          <w:rFonts w:ascii="Bookman Old Style" w:hAnsi="Bookman Old Style" w:cs="Bookman Old Style"/>
          <w:sz w:val="28"/>
          <w:szCs w:val="28"/>
        </w:rPr>
        <w:t>.</w:t>
      </w:r>
    </w:p>
    <w:p w:rsidR="008236C1" w:rsidRDefault="008236C1" w:rsidP="003818EA">
      <w:pPr>
        <w:rPr>
          <w:rFonts w:ascii="Bookman Old Style" w:hAnsi="Bookman Old Style" w:cs="Bookman Old Style"/>
          <w:b/>
          <w:bCs/>
          <w:sz w:val="28"/>
          <w:szCs w:val="28"/>
        </w:rPr>
      </w:pPr>
      <w:r>
        <w:rPr>
          <w:rFonts w:ascii="Bookman Old Style" w:hAnsi="Bookman Old Style" w:cs="Bookman Old Style"/>
          <w:b/>
          <w:bCs/>
          <w:sz w:val="28"/>
          <w:szCs w:val="28"/>
        </w:rPr>
        <w:t>2.2.4 Manufacturing Sector in Nigeria</w:t>
      </w:r>
    </w:p>
    <w:p w:rsidR="008236C1" w:rsidRPr="00177418" w:rsidRDefault="008236C1" w:rsidP="00177418">
      <w:pPr>
        <w:rPr>
          <w:rFonts w:ascii="Bookman Old Style" w:hAnsi="Bookman Old Style" w:cs="Bookman Old Style"/>
          <w:sz w:val="28"/>
          <w:szCs w:val="28"/>
        </w:rPr>
      </w:pPr>
      <w:r w:rsidRPr="00177418">
        <w:rPr>
          <w:rFonts w:ascii="Bookman Old Style" w:hAnsi="Bookman Old Style" w:cs="Bookman Old Style"/>
          <w:sz w:val="28"/>
          <w:szCs w:val="28"/>
        </w:rPr>
        <w:t>Examining the growth of the manufacturing s</w:t>
      </w:r>
      <w:r>
        <w:rPr>
          <w:rFonts w:ascii="Bookman Old Style" w:hAnsi="Bookman Old Style" w:cs="Bookman Old Style"/>
          <w:sz w:val="28"/>
          <w:szCs w:val="28"/>
        </w:rPr>
        <w:t>ector over the years in Nigeria</w:t>
      </w:r>
      <w:r w:rsidRPr="00177418">
        <w:rPr>
          <w:rFonts w:ascii="Bookman Old Style" w:hAnsi="Bookman Old Style" w:cs="Bookman Old Style"/>
          <w:sz w:val="28"/>
          <w:szCs w:val="28"/>
        </w:rPr>
        <w:t>, the share of the manufacturing</w:t>
      </w:r>
      <w:r>
        <w:rPr>
          <w:rFonts w:ascii="Bookman Old Style" w:hAnsi="Bookman Old Style" w:cs="Bookman Old Style"/>
          <w:sz w:val="28"/>
          <w:szCs w:val="28"/>
        </w:rPr>
        <w:t xml:space="preserve"> </w:t>
      </w:r>
      <w:r w:rsidRPr="00177418">
        <w:rPr>
          <w:rFonts w:ascii="Bookman Old Style" w:hAnsi="Bookman Old Style" w:cs="Bookman Old Style"/>
          <w:sz w:val="28"/>
          <w:szCs w:val="28"/>
        </w:rPr>
        <w:t>sector in gross domestic product has not been impressive</w:t>
      </w:r>
      <w:r>
        <w:rPr>
          <w:rFonts w:ascii="Bookman Old Style" w:hAnsi="Bookman Old Style" w:cs="Bookman Old Style"/>
          <w:sz w:val="28"/>
          <w:szCs w:val="28"/>
        </w:rPr>
        <w:t>.</w:t>
      </w:r>
      <w:r w:rsidRPr="00177418">
        <w:rPr>
          <w:rFonts w:ascii="CIDFont+F1" w:hAnsi="CIDFont+F1" w:cs="CIDFont+F1"/>
          <w:sz w:val="19"/>
          <w:szCs w:val="19"/>
        </w:rPr>
        <w:t xml:space="preserve"> </w:t>
      </w:r>
      <w:r>
        <w:rPr>
          <w:rFonts w:ascii="Bookman Old Style" w:hAnsi="Bookman Old Style" w:cs="Bookman Old Style"/>
          <w:sz w:val="28"/>
          <w:szCs w:val="28"/>
        </w:rPr>
        <w:t>Over the thirty five (34</w:t>
      </w:r>
      <w:r w:rsidRPr="00177418">
        <w:rPr>
          <w:rFonts w:ascii="Bookman Old Style" w:hAnsi="Bookman Old Style" w:cs="Bookman Old Style"/>
          <w:sz w:val="28"/>
          <w:szCs w:val="28"/>
        </w:rPr>
        <w:t>) years of this study, the percentage of the manufacturing sector in GDP averaged 18% in</w:t>
      </w:r>
      <w:r>
        <w:rPr>
          <w:rFonts w:ascii="Bookman Old Style" w:hAnsi="Bookman Old Style" w:cs="Bookman Old Style"/>
          <w:sz w:val="28"/>
          <w:szCs w:val="28"/>
        </w:rPr>
        <w:t xml:space="preserve"> </w:t>
      </w:r>
      <w:r w:rsidRPr="00177418">
        <w:rPr>
          <w:rFonts w:ascii="Bookman Old Style" w:hAnsi="Bookman Old Style" w:cs="Bookman Old Style"/>
          <w:sz w:val="28"/>
          <w:szCs w:val="28"/>
        </w:rPr>
        <w:t>the 80s’ (i.e. between 1981 and 1989). In 1994, the manufacturing sector contributed above 20% into the</w:t>
      </w:r>
      <w:r>
        <w:rPr>
          <w:rFonts w:ascii="Bookman Old Style" w:hAnsi="Bookman Old Style" w:cs="Bookman Old Style"/>
          <w:sz w:val="28"/>
          <w:szCs w:val="28"/>
        </w:rPr>
        <w:t xml:space="preserve"> </w:t>
      </w:r>
      <w:r w:rsidRPr="00177418">
        <w:rPr>
          <w:rFonts w:ascii="Bookman Old Style" w:hAnsi="Bookman Old Style" w:cs="Bookman Old Style"/>
          <w:sz w:val="28"/>
          <w:szCs w:val="28"/>
        </w:rPr>
        <w:t>Nigeria’s GDP but have been on the decline afterwards</w:t>
      </w:r>
      <w:r>
        <w:rPr>
          <w:rFonts w:ascii="Bookman Old Style" w:hAnsi="Bookman Old Style" w:cs="Bookman Old Style"/>
          <w:sz w:val="28"/>
          <w:szCs w:val="28"/>
        </w:rPr>
        <w:t>.</w:t>
      </w:r>
      <w:r w:rsidRPr="00177418">
        <w:rPr>
          <w:rFonts w:ascii="Bookman Old Style" w:hAnsi="Bookman Old Style" w:cs="Bookman Old Style"/>
          <w:sz w:val="28"/>
          <w:szCs w:val="28"/>
        </w:rPr>
        <w:t xml:space="preserve"> In the recent times,</w:t>
      </w:r>
      <w:r>
        <w:rPr>
          <w:rFonts w:ascii="Bookman Old Style" w:hAnsi="Bookman Old Style" w:cs="Bookman Old Style"/>
          <w:sz w:val="28"/>
          <w:szCs w:val="28"/>
        </w:rPr>
        <w:t xml:space="preserve"> </w:t>
      </w:r>
      <w:r w:rsidRPr="00177418">
        <w:rPr>
          <w:rFonts w:ascii="Bookman Old Style" w:hAnsi="Bookman Old Style" w:cs="Bookman Old Style"/>
          <w:sz w:val="28"/>
          <w:szCs w:val="28"/>
        </w:rPr>
        <w:t>specifically from 2002, the manufacturing sector contributes less than 10% to gross domestic product and was</w:t>
      </w:r>
      <w:r>
        <w:rPr>
          <w:rFonts w:ascii="Bookman Old Style" w:hAnsi="Bookman Old Style" w:cs="Bookman Old Style"/>
          <w:sz w:val="28"/>
          <w:szCs w:val="28"/>
        </w:rPr>
        <w:t xml:space="preserve"> </w:t>
      </w:r>
      <w:r w:rsidRPr="00177418">
        <w:rPr>
          <w:rFonts w:ascii="Bookman Old Style" w:hAnsi="Bookman Old Style" w:cs="Bookman Old Style"/>
          <w:sz w:val="28"/>
          <w:szCs w:val="28"/>
        </w:rPr>
        <w:t>almost but averaging 9% between 2013 and 2015.</w:t>
      </w:r>
      <w:r>
        <w:rPr>
          <w:rFonts w:ascii="Bookman Old Style" w:hAnsi="Bookman Old Style" w:cs="Bookman Old Style"/>
          <w:sz w:val="28"/>
          <w:szCs w:val="28"/>
        </w:rPr>
        <w:t xml:space="preserve"> </w:t>
      </w:r>
      <w:r w:rsidRPr="00177418">
        <w:rPr>
          <w:rFonts w:ascii="Bookman Old Style" w:hAnsi="Bookman Old Style" w:cs="Bookman Old Style"/>
          <w:sz w:val="28"/>
          <w:szCs w:val="28"/>
        </w:rPr>
        <w:t>The highest growth rate of the Nigerian manufacturing sector of 60.3% was recorded in</w:t>
      </w:r>
      <w:r>
        <w:rPr>
          <w:rFonts w:ascii="Bookman Old Style" w:hAnsi="Bookman Old Style" w:cs="Bookman Old Style"/>
          <w:sz w:val="28"/>
          <w:szCs w:val="28"/>
        </w:rPr>
        <w:t xml:space="preserve"> </w:t>
      </w:r>
      <w:r w:rsidRPr="00177418">
        <w:rPr>
          <w:rFonts w:ascii="Bookman Old Style" w:hAnsi="Bookman Old Style" w:cs="Bookman Old Style"/>
          <w:sz w:val="28"/>
          <w:szCs w:val="28"/>
        </w:rPr>
        <w:t>1994 and although negative in 1984. The whooping 60% growth rate recorded in 1994 dropped drastically to</w:t>
      </w:r>
      <w:r>
        <w:rPr>
          <w:rFonts w:ascii="Bookman Old Style" w:hAnsi="Bookman Old Style" w:cs="Bookman Old Style"/>
          <w:sz w:val="28"/>
          <w:szCs w:val="28"/>
        </w:rPr>
        <w:t xml:space="preserve"> </w:t>
      </w:r>
      <w:r w:rsidRPr="00177418">
        <w:rPr>
          <w:rFonts w:ascii="Bookman Old Style" w:hAnsi="Bookman Old Style" w:cs="Bookman Old Style"/>
          <w:sz w:val="28"/>
          <w:szCs w:val="28"/>
        </w:rPr>
        <w:t>16.7% in 1995 and growing by a paltry 3% in 2015. This implies that the Nigeria manufacturing sector has not</w:t>
      </w:r>
      <w:r>
        <w:rPr>
          <w:rFonts w:ascii="Bookman Old Style" w:hAnsi="Bookman Old Style" w:cs="Bookman Old Style"/>
          <w:sz w:val="28"/>
          <w:szCs w:val="28"/>
        </w:rPr>
        <w:t xml:space="preserve"> </w:t>
      </w:r>
      <w:r w:rsidRPr="00177418">
        <w:rPr>
          <w:rFonts w:ascii="Bookman Old Style" w:hAnsi="Bookman Old Style" w:cs="Bookman Old Style"/>
          <w:sz w:val="28"/>
          <w:szCs w:val="28"/>
        </w:rPr>
        <w:t>improved in terms of its growth rate from 1995.</w:t>
      </w:r>
    </w:p>
    <w:p w:rsidR="008236C1" w:rsidRDefault="008236C1" w:rsidP="00177418">
      <w:pPr>
        <w:rPr>
          <w:rFonts w:ascii="Bookman Old Style" w:hAnsi="Bookman Old Style" w:cs="Bookman Old Style"/>
          <w:sz w:val="28"/>
          <w:szCs w:val="28"/>
        </w:rPr>
      </w:pPr>
      <w:r w:rsidRPr="00177418">
        <w:rPr>
          <w:rFonts w:ascii="Bookman Old Style" w:hAnsi="Bookman Old Style" w:cs="Bookman Old Style"/>
          <w:sz w:val="28"/>
          <w:szCs w:val="28"/>
        </w:rPr>
        <w:t xml:space="preserve">On capacity utilization, the manufacturing sector average capacity </w:t>
      </w:r>
      <w:proofErr w:type="spellStart"/>
      <w:r w:rsidRPr="00177418">
        <w:rPr>
          <w:rFonts w:ascii="Bookman Old Style" w:hAnsi="Bookman Old Style" w:cs="Bookman Old Style"/>
          <w:sz w:val="28"/>
          <w:szCs w:val="28"/>
        </w:rPr>
        <w:t>utilisation</w:t>
      </w:r>
      <w:proofErr w:type="spellEnd"/>
      <w:r w:rsidRPr="00177418">
        <w:rPr>
          <w:rFonts w:ascii="Bookman Old Style" w:hAnsi="Bookman Old Style" w:cs="Bookman Old Style"/>
          <w:sz w:val="28"/>
          <w:szCs w:val="28"/>
        </w:rPr>
        <w:t xml:space="preserve"> as at 1986 stood at 38.8% and</w:t>
      </w:r>
      <w:r>
        <w:rPr>
          <w:rFonts w:ascii="Bookman Old Style" w:hAnsi="Bookman Old Style" w:cs="Bookman Old Style"/>
          <w:sz w:val="28"/>
          <w:szCs w:val="28"/>
        </w:rPr>
        <w:t xml:space="preserve"> </w:t>
      </w:r>
      <w:r w:rsidRPr="00177418">
        <w:rPr>
          <w:rFonts w:ascii="Bookman Old Style" w:hAnsi="Bookman Old Style" w:cs="Bookman Old Style"/>
          <w:sz w:val="28"/>
          <w:szCs w:val="28"/>
        </w:rPr>
        <w:t>increased to 40.3% in 1990.</w:t>
      </w:r>
      <w:r>
        <w:rPr>
          <w:rFonts w:ascii="Bookman Old Style" w:hAnsi="Bookman Old Style" w:cs="Bookman Old Style"/>
          <w:sz w:val="28"/>
          <w:szCs w:val="28"/>
        </w:rPr>
        <w:t xml:space="preserve"> </w:t>
      </w:r>
      <w:r w:rsidRPr="00177418">
        <w:rPr>
          <w:rFonts w:ascii="Bookman Old Style" w:hAnsi="Bookman Old Style" w:cs="Bookman Old Style"/>
          <w:sz w:val="28"/>
          <w:szCs w:val="28"/>
        </w:rPr>
        <w:t>It further decreased to 29.29% and 36.1% in 1995 and 2000 respectively. The value of the average capacity</w:t>
      </w:r>
      <w:r>
        <w:rPr>
          <w:rFonts w:ascii="Bookman Old Style" w:hAnsi="Bookman Old Style" w:cs="Bookman Old Style"/>
          <w:sz w:val="28"/>
          <w:szCs w:val="28"/>
        </w:rPr>
        <w:t xml:space="preserve"> </w:t>
      </w:r>
      <w:proofErr w:type="spellStart"/>
      <w:r w:rsidRPr="00177418">
        <w:rPr>
          <w:rFonts w:ascii="Bookman Old Style" w:hAnsi="Bookman Old Style" w:cs="Bookman Old Style"/>
          <w:sz w:val="28"/>
          <w:szCs w:val="28"/>
        </w:rPr>
        <w:t>utilisation</w:t>
      </w:r>
      <w:proofErr w:type="spellEnd"/>
      <w:r w:rsidRPr="00177418">
        <w:rPr>
          <w:rFonts w:ascii="Bookman Old Style" w:hAnsi="Bookman Old Style" w:cs="Bookman Old Style"/>
          <w:sz w:val="28"/>
          <w:szCs w:val="28"/>
        </w:rPr>
        <w:t xml:space="preserve"> in 2005, 2010 and 2012 was 54.8%, 56.44% and 55.82% respectively (</w:t>
      </w:r>
      <w:proofErr w:type="spellStart"/>
      <w:r w:rsidRPr="00177418">
        <w:rPr>
          <w:rFonts w:ascii="Bookman Old Style" w:hAnsi="Bookman Old Style" w:cs="Bookman Old Style"/>
          <w:sz w:val="28"/>
          <w:szCs w:val="28"/>
        </w:rPr>
        <w:t>Imoughele</w:t>
      </w:r>
      <w:proofErr w:type="spellEnd"/>
      <w:r w:rsidRPr="00177418">
        <w:rPr>
          <w:rFonts w:ascii="Bookman Old Style" w:hAnsi="Bookman Old Style" w:cs="Bookman Old Style"/>
          <w:sz w:val="28"/>
          <w:szCs w:val="28"/>
        </w:rPr>
        <w:t xml:space="preserve"> and </w:t>
      </w:r>
      <w:proofErr w:type="spellStart"/>
      <w:r w:rsidRPr="00177418">
        <w:rPr>
          <w:rFonts w:ascii="Bookman Old Style" w:hAnsi="Bookman Old Style" w:cs="Bookman Old Style"/>
          <w:sz w:val="28"/>
          <w:szCs w:val="28"/>
        </w:rPr>
        <w:t>Ismaila</w:t>
      </w:r>
      <w:proofErr w:type="spellEnd"/>
      <w:r w:rsidRPr="00177418">
        <w:rPr>
          <w:rFonts w:ascii="Bookman Old Style" w:hAnsi="Bookman Old Style" w:cs="Bookman Old Style"/>
          <w:sz w:val="28"/>
          <w:szCs w:val="28"/>
        </w:rPr>
        <w:t>, 2014).</w:t>
      </w:r>
    </w:p>
    <w:p w:rsidR="008236C1" w:rsidRPr="007B4C7F"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This dismal performance of the sector in Nigeria could be attributed to massive importation of finished goods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and inadequate financial </w:t>
      </w:r>
      <w:r w:rsidRPr="007B4C7F">
        <w:rPr>
          <w:rFonts w:ascii="Bookman Old Style" w:hAnsi="Bookman Old Style" w:cs="Bookman Old Style"/>
          <w:sz w:val="28"/>
          <w:szCs w:val="28"/>
        </w:rPr>
        <w:lastRenderedPageBreak/>
        <w:t>support for the manufacturing sector, which ultimately has contributed to the reduction</w:t>
      </w:r>
      <w:r>
        <w:rPr>
          <w:rFonts w:ascii="Bookman Old Style" w:hAnsi="Bookman Old Style" w:cs="Bookman Old Style"/>
          <w:sz w:val="28"/>
          <w:szCs w:val="28"/>
        </w:rPr>
        <w:t xml:space="preserve"> </w:t>
      </w:r>
      <w:r w:rsidRPr="007B4C7F">
        <w:rPr>
          <w:rFonts w:ascii="Bookman Old Style" w:hAnsi="Bookman Old Style" w:cs="Bookman Old Style"/>
          <w:sz w:val="28"/>
          <w:szCs w:val="28"/>
        </w:rPr>
        <w:t>in capacity utilization of the manufacturing sector in the country. The insignificant contribution of the sector to</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gross domestic product could be as </w:t>
      </w:r>
      <w:proofErr w:type="gramStart"/>
      <w:r w:rsidRPr="007B4C7F">
        <w:rPr>
          <w:rFonts w:ascii="Bookman Old Style" w:hAnsi="Bookman Old Style" w:cs="Bookman Old Style"/>
          <w:sz w:val="28"/>
          <w:szCs w:val="28"/>
        </w:rPr>
        <w:t>a results</w:t>
      </w:r>
      <w:proofErr w:type="gramEnd"/>
      <w:r w:rsidRPr="007B4C7F">
        <w:rPr>
          <w:rFonts w:ascii="Bookman Old Style" w:hAnsi="Bookman Old Style" w:cs="Bookman Old Style"/>
          <w:sz w:val="28"/>
          <w:szCs w:val="28"/>
        </w:rPr>
        <w:t xml:space="preserve"> of continued deterioration in infrastructural facility as well as lack</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of access to cheap finance. </w:t>
      </w:r>
      <w:proofErr w:type="spellStart"/>
      <w:r w:rsidRPr="007B4C7F">
        <w:rPr>
          <w:rFonts w:ascii="Bookman Old Style" w:hAnsi="Bookman Old Style" w:cs="Bookman Old Style"/>
          <w:sz w:val="28"/>
          <w:szCs w:val="28"/>
        </w:rPr>
        <w:t>Obamuyi</w:t>
      </w:r>
      <w:proofErr w:type="spellEnd"/>
      <w:r w:rsidRPr="007B4C7F">
        <w:rPr>
          <w:rFonts w:ascii="Bookman Old Style" w:hAnsi="Bookman Old Style" w:cs="Bookman Old Style"/>
          <w:sz w:val="28"/>
          <w:szCs w:val="28"/>
        </w:rPr>
        <w:t xml:space="preserve">, </w:t>
      </w:r>
      <w:proofErr w:type="spellStart"/>
      <w:r w:rsidRPr="007B4C7F">
        <w:rPr>
          <w:rFonts w:ascii="Bookman Old Style" w:hAnsi="Bookman Old Style" w:cs="Bookman Old Style"/>
          <w:sz w:val="28"/>
          <w:szCs w:val="28"/>
        </w:rPr>
        <w:t>Edun</w:t>
      </w:r>
      <w:proofErr w:type="spellEnd"/>
      <w:r w:rsidRPr="007B4C7F">
        <w:rPr>
          <w:rFonts w:ascii="Bookman Old Style" w:hAnsi="Bookman Old Style" w:cs="Bookman Old Style"/>
          <w:sz w:val="28"/>
          <w:szCs w:val="28"/>
        </w:rPr>
        <w:t xml:space="preserve"> and </w:t>
      </w:r>
      <w:proofErr w:type="spellStart"/>
      <w:r w:rsidRPr="007B4C7F">
        <w:rPr>
          <w:rFonts w:ascii="Bookman Old Style" w:hAnsi="Bookman Old Style" w:cs="Bookman Old Style"/>
          <w:sz w:val="28"/>
          <w:szCs w:val="28"/>
        </w:rPr>
        <w:t>Kayode</w:t>
      </w:r>
      <w:proofErr w:type="spellEnd"/>
      <w:r w:rsidRPr="007B4C7F">
        <w:rPr>
          <w:rFonts w:ascii="Bookman Old Style" w:hAnsi="Bookman Old Style" w:cs="Bookman Old Style"/>
          <w:sz w:val="28"/>
          <w:szCs w:val="28"/>
        </w:rPr>
        <w:t xml:space="preserve"> (2010) asserted that the growth rate of manufacturing</w:t>
      </w:r>
      <w:r>
        <w:rPr>
          <w:rFonts w:ascii="Bookman Old Style" w:hAnsi="Bookman Old Style" w:cs="Bookman Old Style"/>
          <w:sz w:val="28"/>
          <w:szCs w:val="28"/>
        </w:rPr>
        <w:t xml:space="preserve"> </w:t>
      </w:r>
      <w:r w:rsidRPr="007B4C7F">
        <w:rPr>
          <w:rFonts w:ascii="Bookman Old Style" w:hAnsi="Bookman Old Style" w:cs="Bookman Old Style"/>
          <w:sz w:val="28"/>
          <w:szCs w:val="28"/>
        </w:rPr>
        <w:t>sector in Nigeria has been constrained due to inadequate funding, either due to the inefficient capital market or</w:t>
      </w:r>
      <w:r>
        <w:rPr>
          <w:rFonts w:ascii="Bookman Old Style" w:hAnsi="Bookman Old Style" w:cs="Bookman Old Style"/>
          <w:sz w:val="28"/>
          <w:szCs w:val="28"/>
        </w:rPr>
        <w:t xml:space="preserve"> </w:t>
      </w:r>
      <w:r w:rsidRPr="007B4C7F">
        <w:rPr>
          <w:rFonts w:ascii="Bookman Old Style" w:hAnsi="Bookman Old Style" w:cs="Bookman Old Style"/>
          <w:sz w:val="28"/>
          <w:szCs w:val="28"/>
        </w:rPr>
        <w:t>the culture of the Nigerian banks to finance mainly short term investment. The long term funds from the banking</w:t>
      </w:r>
      <w:r>
        <w:rPr>
          <w:rFonts w:ascii="Bookman Old Style" w:hAnsi="Bookman Old Style" w:cs="Bookman Old Style"/>
          <w:sz w:val="28"/>
          <w:szCs w:val="28"/>
        </w:rPr>
        <w:t xml:space="preserve"> </w:t>
      </w:r>
      <w:r w:rsidRPr="007B4C7F">
        <w:rPr>
          <w:rFonts w:ascii="Bookman Old Style" w:hAnsi="Bookman Old Style" w:cs="Bookman Old Style"/>
          <w:sz w:val="28"/>
          <w:szCs w:val="28"/>
        </w:rPr>
        <w:t>sector are not easily accessible as a result of the stringent and restrictive credit guidelines to the sector as well as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high interest rates. All these could be the reason why the Nigerian manufacturing sector has failed to serve as an</w:t>
      </w:r>
      <w:r>
        <w:rPr>
          <w:rFonts w:ascii="Bookman Old Style" w:hAnsi="Bookman Old Style" w:cs="Bookman Old Style"/>
          <w:sz w:val="28"/>
          <w:szCs w:val="28"/>
        </w:rPr>
        <w:t xml:space="preserve"> </w:t>
      </w:r>
      <w:r w:rsidRPr="007B4C7F">
        <w:rPr>
          <w:rFonts w:ascii="Bookman Old Style" w:hAnsi="Bookman Old Style" w:cs="Bookman Old Style"/>
          <w:sz w:val="28"/>
          <w:szCs w:val="28"/>
        </w:rPr>
        <w:t>avenue for increasing productivity in relation to import replacement and export expansion, creating foreign</w:t>
      </w:r>
      <w:r>
        <w:rPr>
          <w:rFonts w:ascii="Bookman Old Style" w:hAnsi="Bookman Old Style" w:cs="Bookman Old Style"/>
          <w:sz w:val="28"/>
          <w:szCs w:val="28"/>
        </w:rPr>
        <w:t xml:space="preserve"> </w:t>
      </w:r>
      <w:r w:rsidRPr="007B4C7F">
        <w:rPr>
          <w:rFonts w:ascii="Bookman Old Style" w:hAnsi="Bookman Old Style" w:cs="Bookman Old Style"/>
          <w:sz w:val="28"/>
          <w:szCs w:val="28"/>
        </w:rPr>
        <w:t>exchange earning capacity, rising employment and per capita income, which causes unique consumption</w:t>
      </w:r>
      <w:r>
        <w:rPr>
          <w:rFonts w:ascii="Bookman Old Style" w:hAnsi="Bookman Old Style" w:cs="Bookman Old Style"/>
          <w:sz w:val="28"/>
          <w:szCs w:val="28"/>
        </w:rPr>
        <w:t xml:space="preserve"> </w:t>
      </w:r>
      <w:r w:rsidRPr="007B4C7F">
        <w:rPr>
          <w:rFonts w:ascii="Bookman Old Style" w:hAnsi="Bookman Old Style" w:cs="Bookman Old Style"/>
          <w:sz w:val="28"/>
          <w:szCs w:val="28"/>
        </w:rPr>
        <w:t>patterns.</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The manufacturing sector in Nigeria is faced with the problem of accessibility to funds. Even the financial sector</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reform of the Structural Adjustment </w:t>
      </w:r>
      <w:proofErr w:type="spellStart"/>
      <w:r w:rsidRPr="007B4C7F">
        <w:rPr>
          <w:rFonts w:ascii="Bookman Old Style" w:hAnsi="Bookman Old Style" w:cs="Bookman Old Style"/>
          <w:sz w:val="28"/>
          <w:szCs w:val="28"/>
        </w:rPr>
        <w:t>Programme</w:t>
      </w:r>
      <w:proofErr w:type="spellEnd"/>
      <w:r w:rsidRPr="007B4C7F">
        <w:rPr>
          <w:rFonts w:ascii="Bookman Old Style" w:hAnsi="Bookman Old Style" w:cs="Bookman Old Style"/>
          <w:sz w:val="28"/>
          <w:szCs w:val="28"/>
        </w:rPr>
        <w:t xml:space="preserve"> (SAP) in 1986, which was meant to correct the structural</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imbalance in the economy and liberalize the financial </w:t>
      </w:r>
      <w:proofErr w:type="gramStart"/>
      <w:r w:rsidRPr="007B4C7F">
        <w:rPr>
          <w:rFonts w:ascii="Bookman Old Style" w:hAnsi="Bookman Old Style" w:cs="Bookman Old Style"/>
          <w:sz w:val="28"/>
          <w:szCs w:val="28"/>
        </w:rPr>
        <w:t>systems</w:t>
      </w:r>
      <w:proofErr w:type="gramEnd"/>
      <w:r w:rsidRPr="007B4C7F">
        <w:rPr>
          <w:rFonts w:ascii="Bookman Old Style" w:hAnsi="Bookman Old Style" w:cs="Bookman Old Style"/>
          <w:sz w:val="28"/>
          <w:szCs w:val="28"/>
        </w:rPr>
        <w:t xml:space="preserve"> did not achieve the expected results (</w:t>
      </w:r>
      <w:proofErr w:type="spellStart"/>
      <w:r w:rsidRPr="007B4C7F">
        <w:rPr>
          <w:rFonts w:ascii="Bookman Old Style" w:hAnsi="Bookman Old Style" w:cs="Bookman Old Style"/>
          <w:sz w:val="28"/>
          <w:szCs w:val="28"/>
        </w:rPr>
        <w:t>Obamuyi</w:t>
      </w:r>
      <w:proofErr w:type="spellEnd"/>
      <w:r w:rsidRPr="007B4C7F">
        <w:rPr>
          <w:rFonts w:ascii="Bookman Old Style" w:hAnsi="Bookman Old Style" w:cs="Bookman Old Style"/>
          <w:sz w:val="28"/>
          <w:szCs w:val="28"/>
        </w:rPr>
        <w:t>,</w:t>
      </w:r>
      <w:r>
        <w:rPr>
          <w:rFonts w:ascii="Bookman Old Style" w:hAnsi="Bookman Old Style" w:cs="Bookman Old Style"/>
          <w:sz w:val="28"/>
          <w:szCs w:val="28"/>
        </w:rPr>
        <w:t xml:space="preserve"> </w:t>
      </w:r>
      <w:proofErr w:type="spellStart"/>
      <w:r w:rsidRPr="007B4C7F">
        <w:rPr>
          <w:rFonts w:ascii="Bookman Old Style" w:hAnsi="Bookman Old Style" w:cs="Bookman Old Style"/>
          <w:sz w:val="28"/>
          <w:szCs w:val="28"/>
        </w:rPr>
        <w:t>Edun</w:t>
      </w:r>
      <w:proofErr w:type="spellEnd"/>
      <w:r w:rsidRPr="007B4C7F">
        <w:rPr>
          <w:rFonts w:ascii="Bookman Old Style" w:hAnsi="Bookman Old Style" w:cs="Bookman Old Style"/>
          <w:sz w:val="28"/>
          <w:szCs w:val="28"/>
        </w:rPr>
        <w:t xml:space="preserve"> and </w:t>
      </w:r>
      <w:proofErr w:type="spellStart"/>
      <w:r w:rsidRPr="007B4C7F">
        <w:rPr>
          <w:rFonts w:ascii="Bookman Old Style" w:hAnsi="Bookman Old Style" w:cs="Bookman Old Style"/>
          <w:sz w:val="28"/>
          <w:szCs w:val="28"/>
        </w:rPr>
        <w:t>Kayode</w:t>
      </w:r>
      <w:proofErr w:type="spellEnd"/>
      <w:r w:rsidRPr="007B4C7F">
        <w:rPr>
          <w:rFonts w:ascii="Bookman Old Style" w:hAnsi="Bookman Old Style" w:cs="Bookman Old Style"/>
          <w:sz w:val="28"/>
          <w:szCs w:val="28"/>
        </w:rPr>
        <w:t xml:space="preserve">, 2010). </w:t>
      </w:r>
    </w:p>
    <w:p w:rsidR="008236C1" w:rsidRPr="00B57507" w:rsidRDefault="008236C1" w:rsidP="00B57507">
      <w:pPr>
        <w:rPr>
          <w:rFonts w:ascii="Bookman Old Style" w:hAnsi="Bookman Old Style" w:cs="Bookman Old Style"/>
          <w:b/>
          <w:bCs/>
          <w:sz w:val="28"/>
          <w:szCs w:val="28"/>
          <w:lang w:val="en-GB"/>
        </w:rPr>
      </w:pPr>
      <w:r>
        <w:rPr>
          <w:rFonts w:ascii="Bookman Old Style" w:hAnsi="Bookman Old Style" w:cs="Bookman Old Style"/>
          <w:b/>
          <w:bCs/>
          <w:sz w:val="28"/>
          <w:szCs w:val="28"/>
          <w:lang w:val="en-GB"/>
        </w:rPr>
        <w:t xml:space="preserve">2.2.5 </w:t>
      </w:r>
      <w:r w:rsidRPr="00B57507">
        <w:rPr>
          <w:rFonts w:ascii="Bookman Old Style" w:hAnsi="Bookman Old Style" w:cs="Bookman Old Style"/>
          <w:b/>
          <w:bCs/>
          <w:sz w:val="28"/>
          <w:szCs w:val="28"/>
          <w:lang w:val="en-GB"/>
        </w:rPr>
        <w:t>The Structure of Manufacturing Sector in Nigeria</w:t>
      </w:r>
    </w:p>
    <w:p w:rsidR="008236C1" w:rsidRPr="00B57507" w:rsidRDefault="008236C1" w:rsidP="00B57507">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According to the Bureau of Public Enterprise (BPE) (2006), players in the Nigerian industrial and manufacturing sector can be </w:t>
      </w:r>
      <w:r w:rsidRPr="00B57507">
        <w:rPr>
          <w:rFonts w:ascii="Bookman Old Style" w:hAnsi="Bookman Old Style" w:cs="Bookman Old Style"/>
          <w:sz w:val="28"/>
          <w:szCs w:val="28"/>
          <w:lang w:val="en-GB"/>
        </w:rPr>
        <w:lastRenderedPageBreak/>
        <w:t>classified into four groups, Multinational, National, Regional and Local. However, the Manufacturers Association of Nigeria has categorized its industries into Large, Medium and Small Scales in line with the National Council of Industries (NCI) classification.</w:t>
      </w:r>
    </w:p>
    <w:p w:rsidR="008236C1" w:rsidRPr="00B57507" w:rsidRDefault="008236C1" w:rsidP="007B4C7F">
      <w:pPr>
        <w:rPr>
          <w:rFonts w:ascii="Bookman Old Style" w:hAnsi="Bookman Old Style" w:cs="Bookman Old Style"/>
          <w:sz w:val="28"/>
          <w:szCs w:val="28"/>
          <w:lang w:val="en-GB"/>
        </w:rPr>
      </w:pPr>
      <w:r w:rsidRPr="00B57507">
        <w:rPr>
          <w:rFonts w:ascii="Bookman Old Style" w:hAnsi="Bookman Old Style" w:cs="Bookman Old Style"/>
          <w:sz w:val="28"/>
          <w:szCs w:val="28"/>
          <w:lang w:val="en-GB"/>
        </w:rPr>
        <w:t xml:space="preserve">The Manufacturers Association of Nigeria (MAN) (2009), Standard Organization of Nigeria (SON), (2011), and the Raw Materials Research and Development Council (RMRDC), (2013), classified manufacturing sectors on the basis of the following products </w:t>
      </w:r>
      <w:proofErr w:type="spellStart"/>
      <w:r w:rsidRPr="00B57507">
        <w:rPr>
          <w:rFonts w:ascii="Bookman Old Style" w:hAnsi="Bookman Old Style" w:cs="Bookman Old Style"/>
          <w:sz w:val="28"/>
          <w:szCs w:val="28"/>
          <w:lang w:val="en-GB"/>
        </w:rPr>
        <w:t>sectoral</w:t>
      </w:r>
      <w:proofErr w:type="spellEnd"/>
      <w:r w:rsidRPr="00B57507">
        <w:rPr>
          <w:rFonts w:ascii="Bookman Old Style" w:hAnsi="Bookman Old Style" w:cs="Bookman Old Style"/>
          <w:sz w:val="28"/>
          <w:szCs w:val="28"/>
          <w:lang w:val="en-GB"/>
        </w:rPr>
        <w:t xml:space="preserve"> groups in Nigeria: Food, Beverages &amp; Tobacco; Chemical and Pharmaceuticals; Domestic and Industrial Plastic and Rubber; Basic Metal, Iron and Steel and Fabricated Metal Products; Pulp, Paper &amp; Paper Products, Printing and Publishing; Electrical and Electronics; Textile, Wearing Apparel, Carpet, Leather and Footwear; Wood and Wood Products Including Furniture; Non-Metallic Mineral Products; Motor Vehicle and Miscellaneous Assembly.</w:t>
      </w:r>
    </w:p>
    <w:p w:rsidR="008236C1" w:rsidRDefault="008236C1" w:rsidP="007B4C7F">
      <w:pPr>
        <w:rPr>
          <w:rFonts w:ascii="Bookman Old Style" w:hAnsi="Bookman Old Style" w:cs="Bookman Old Style"/>
          <w:b/>
          <w:bCs/>
          <w:sz w:val="28"/>
          <w:szCs w:val="28"/>
        </w:rPr>
      </w:pPr>
      <w:r>
        <w:rPr>
          <w:rFonts w:ascii="Bookman Old Style" w:hAnsi="Bookman Old Style" w:cs="Bookman Old Style"/>
          <w:b/>
          <w:bCs/>
          <w:sz w:val="28"/>
          <w:szCs w:val="28"/>
        </w:rPr>
        <w:t>2.2.6 Interest Rate and Manufacturing</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The interest rate is both a cause and effect of the level of production, which makes it very difficult to manage at a macroeconomic level. This is because access to money is both what drives an economy and an effect of its ups and downs.</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Private Banks: High Interest Rates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When a private bank offers high interest rates, it discourages people from getting loans to pay for new houses, add capital to their businesses and buy equipment. High interest rates can stifle the general level of production in the economy. Private Banks may inadvertently stifle the level of </w:t>
      </w:r>
      <w:r w:rsidRPr="007B4C7F">
        <w:rPr>
          <w:rFonts w:ascii="Bookman Old Style" w:hAnsi="Bookman Old Style" w:cs="Bookman Old Style"/>
          <w:sz w:val="28"/>
          <w:szCs w:val="28"/>
        </w:rPr>
        <w:lastRenderedPageBreak/>
        <w:t>production, but they do so in response to the amount of demand for debt. They do not try to stifle production, as this would cause their profits to become lower.</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Private Banks: Low Interest Rates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when private banks offer low interest rates, the access to capital for new enterprises is increased. Businesses can be started or expanded, rents are lower, and there is generally more money flowing in the economy, which means the level of production is increased. However, private banks only do this when the level of production is already increasing--they respond to a demand for debt rather than trying to create it.</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Reserve Bank: High Interest Rates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the Federal Reserve, which loans money to private banks has different goals. It sets interest rates at high levels when there is so much new money in the economy that the price of goods is rising, so as to reduce the value of money (demand-pull inflation). This means that the Fed increases interest rates when the level of production is high in order to make it lower.</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Reserve Bank: Low Interest Rates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The Fed loans money to private banks at lower levels when it is trying to increase the levels of production. This is when inflation is </w:t>
      </w:r>
      <w:proofErr w:type="gramStart"/>
      <w:r w:rsidRPr="007B4C7F">
        <w:rPr>
          <w:rFonts w:ascii="Bookman Old Style" w:hAnsi="Bookman Old Style" w:cs="Bookman Old Style"/>
          <w:sz w:val="28"/>
          <w:szCs w:val="28"/>
        </w:rPr>
        <w:t>rising</w:t>
      </w:r>
      <w:proofErr w:type="gramEnd"/>
      <w:r w:rsidRPr="007B4C7F">
        <w:rPr>
          <w:rFonts w:ascii="Bookman Old Style" w:hAnsi="Bookman Old Style" w:cs="Bookman Old Style"/>
          <w:sz w:val="28"/>
          <w:szCs w:val="28"/>
        </w:rPr>
        <w:t xml:space="preserve"> because of a rise in the price of goods, due to taxes, changes in the dollar's value on international markets, or numerous other factors. The Fed does this in order to stimulate production to higher levels, but does it when production is at lower levels.</w:t>
      </w:r>
    </w:p>
    <w:p w:rsidR="008236C1" w:rsidRDefault="008236C1" w:rsidP="007B4C7F">
      <w:pPr>
        <w:rPr>
          <w:rFonts w:ascii="Bookman Old Style" w:hAnsi="Bookman Old Style" w:cs="Bookman Old Style"/>
          <w:sz w:val="28"/>
          <w:szCs w:val="28"/>
        </w:rPr>
      </w:pPr>
      <w:r w:rsidRPr="007B4C7F">
        <w:rPr>
          <w:rFonts w:ascii="Bookman Old Style" w:hAnsi="Bookman Old Style" w:cs="Bookman Old Style"/>
          <w:sz w:val="28"/>
          <w:szCs w:val="28"/>
        </w:rPr>
        <w:t>Catastrophic Effects</w:t>
      </w:r>
      <w:r>
        <w:rPr>
          <w:rFonts w:ascii="Bookman Old Style" w:hAnsi="Bookman Old Style" w:cs="Bookman Old Style"/>
          <w:sz w:val="28"/>
          <w:szCs w:val="28"/>
        </w:rPr>
        <w:t xml:space="preserve">: </w:t>
      </w:r>
      <w:r w:rsidRPr="007B4C7F">
        <w:rPr>
          <w:rFonts w:ascii="Bookman Old Style" w:hAnsi="Bookman Old Style" w:cs="Bookman Old Style"/>
          <w:sz w:val="28"/>
          <w:szCs w:val="28"/>
        </w:rPr>
        <w:t xml:space="preserve">Interest rates can also have catastrophic effects on production levels if they are set at levels that are too low </w:t>
      </w:r>
      <w:r w:rsidRPr="007B4C7F">
        <w:rPr>
          <w:rFonts w:ascii="Bookman Old Style" w:hAnsi="Bookman Old Style" w:cs="Bookman Old Style"/>
          <w:sz w:val="28"/>
          <w:szCs w:val="28"/>
        </w:rPr>
        <w:lastRenderedPageBreak/>
        <w:t>for the levels of production. This means that demand for debt is increased, but the supply of money to pay it is not commensurate with this demand. This can cause massive bank failure, as was evident in late 2008. When banking systems collapse to this magnitude, people lose their jobs, mortgages, and means of income, and wide-scale levels of production are dramatically reduced.</w:t>
      </w:r>
    </w:p>
    <w:p w:rsidR="008236C1" w:rsidRDefault="008236C1" w:rsidP="00396238">
      <w:pPr>
        <w:rPr>
          <w:rFonts w:ascii="Bookman Old Style" w:hAnsi="Bookman Old Style" w:cs="Bookman Old Style"/>
          <w:sz w:val="28"/>
          <w:szCs w:val="28"/>
        </w:rPr>
      </w:pPr>
      <w:r w:rsidRPr="00396238">
        <w:rPr>
          <w:rFonts w:ascii="Bookman Old Style" w:hAnsi="Bookman Old Style" w:cs="Bookman Old Style"/>
          <w:sz w:val="28"/>
          <w:szCs w:val="28"/>
        </w:rPr>
        <w:t>Macroeconomists have established the theoretical relationship between real output and monetary policy</w:t>
      </w:r>
      <w:r>
        <w:rPr>
          <w:rFonts w:ascii="Bookman Old Style" w:hAnsi="Bookman Old Style" w:cs="Bookman Old Style"/>
          <w:sz w:val="28"/>
          <w:szCs w:val="28"/>
        </w:rPr>
        <w:t xml:space="preserve"> </w:t>
      </w:r>
      <w:r w:rsidRPr="00396238">
        <w:rPr>
          <w:rFonts w:ascii="Bookman Old Style" w:hAnsi="Bookman Old Style" w:cs="Bookman Old Style"/>
          <w:sz w:val="28"/>
          <w:szCs w:val="28"/>
        </w:rPr>
        <w:t>measures thus reiterating that the finance led growth advocated that market force induced higher interest rate</w:t>
      </w:r>
      <w:r>
        <w:rPr>
          <w:rFonts w:ascii="Bookman Old Style" w:hAnsi="Bookman Old Style" w:cs="Bookman Old Style"/>
          <w:sz w:val="28"/>
          <w:szCs w:val="28"/>
        </w:rPr>
        <w:t xml:space="preserve"> </w:t>
      </w:r>
      <w:r w:rsidRPr="00396238">
        <w:rPr>
          <w:rFonts w:ascii="Bookman Old Style" w:hAnsi="Bookman Old Style" w:cs="Bookman Old Style"/>
          <w:sz w:val="28"/>
          <w:szCs w:val="28"/>
        </w:rPr>
        <w:t xml:space="preserve">would enhance more investment by </w:t>
      </w:r>
      <w:proofErr w:type="spellStart"/>
      <w:r w:rsidRPr="00396238">
        <w:rPr>
          <w:rFonts w:ascii="Bookman Old Style" w:hAnsi="Bookman Old Style" w:cs="Bookman Old Style"/>
          <w:sz w:val="28"/>
          <w:szCs w:val="28"/>
        </w:rPr>
        <w:t>channelling</w:t>
      </w:r>
      <w:proofErr w:type="spellEnd"/>
      <w:r w:rsidRPr="00396238">
        <w:rPr>
          <w:rFonts w:ascii="Bookman Old Style" w:hAnsi="Bookman Old Style" w:cs="Bookman Old Style"/>
          <w:sz w:val="28"/>
          <w:szCs w:val="28"/>
        </w:rPr>
        <w:t xml:space="preserve"> saving to productive investment and stimulate real output</w:t>
      </w:r>
      <w:r>
        <w:rPr>
          <w:rFonts w:ascii="Bookman Old Style" w:hAnsi="Bookman Old Style" w:cs="Bookman Old Style"/>
          <w:sz w:val="28"/>
          <w:szCs w:val="28"/>
        </w:rPr>
        <w:t xml:space="preserve"> </w:t>
      </w:r>
      <w:r w:rsidRPr="00396238">
        <w:rPr>
          <w:rFonts w:ascii="Bookman Old Style" w:hAnsi="Bookman Old Style" w:cs="Bookman Old Style"/>
          <w:sz w:val="28"/>
          <w:szCs w:val="28"/>
        </w:rPr>
        <w:t>growth such as the manufacturing sector. Thus the crucial role of capital in the economic growth and</w:t>
      </w:r>
      <w:r>
        <w:rPr>
          <w:rFonts w:ascii="Bookman Old Style" w:hAnsi="Bookman Old Style" w:cs="Bookman Old Style"/>
          <w:sz w:val="28"/>
          <w:szCs w:val="28"/>
        </w:rPr>
        <w:t xml:space="preserve"> </w:t>
      </w:r>
      <w:r w:rsidRPr="00396238">
        <w:rPr>
          <w:rFonts w:ascii="Bookman Old Style" w:hAnsi="Bookman Old Style" w:cs="Bookman Old Style"/>
          <w:sz w:val="28"/>
          <w:szCs w:val="28"/>
        </w:rPr>
        <w:t>development process had been recognized such that Industrialization is associated with heavy investments</w:t>
      </w:r>
      <w:r>
        <w:rPr>
          <w:rFonts w:ascii="Bookman Old Style" w:hAnsi="Bookman Old Style" w:cs="Bookman Old Style"/>
          <w:sz w:val="28"/>
          <w:szCs w:val="28"/>
        </w:rPr>
        <w:t xml:space="preserve"> </w:t>
      </w:r>
      <w:r w:rsidRPr="00396238">
        <w:rPr>
          <w:rFonts w:ascii="Bookman Old Style" w:hAnsi="Bookman Old Style" w:cs="Bookman Old Style"/>
          <w:sz w:val="28"/>
          <w:szCs w:val="28"/>
        </w:rPr>
        <w:t>financed through capital accumulation. Meanwhile, for growth to occur there is the need for a relatively stable</w:t>
      </w:r>
      <w:r>
        <w:rPr>
          <w:rFonts w:ascii="Bookman Old Style" w:hAnsi="Bookman Old Style" w:cs="Bookman Old Style"/>
          <w:sz w:val="28"/>
          <w:szCs w:val="28"/>
        </w:rPr>
        <w:t xml:space="preserve"> </w:t>
      </w:r>
      <w:r w:rsidRPr="00396238">
        <w:rPr>
          <w:rFonts w:ascii="Bookman Old Style" w:hAnsi="Bookman Old Style" w:cs="Bookman Old Style"/>
          <w:sz w:val="28"/>
          <w:szCs w:val="28"/>
        </w:rPr>
        <w:t>macro-economic environment characterized with low risk and a condition for attracting investment and boosting</w:t>
      </w:r>
      <w:r>
        <w:rPr>
          <w:rFonts w:ascii="Bookman Old Style" w:hAnsi="Bookman Old Style" w:cs="Bookman Old Style"/>
          <w:sz w:val="28"/>
          <w:szCs w:val="28"/>
        </w:rPr>
        <w:t xml:space="preserve"> </w:t>
      </w:r>
      <w:r w:rsidRPr="00396238">
        <w:rPr>
          <w:rFonts w:ascii="Bookman Old Style" w:hAnsi="Bookman Old Style" w:cs="Bookman Old Style"/>
          <w:sz w:val="28"/>
          <w:szCs w:val="28"/>
        </w:rPr>
        <w:t>entrepreneurial activities. There is therefore the need to keep lending interest rate and inflation at a manageable</w:t>
      </w:r>
      <w:r>
        <w:rPr>
          <w:rFonts w:ascii="Bookman Old Style" w:hAnsi="Bookman Old Style" w:cs="Bookman Old Style"/>
          <w:sz w:val="28"/>
          <w:szCs w:val="28"/>
        </w:rPr>
        <w:t xml:space="preserve"> </w:t>
      </w:r>
      <w:r w:rsidRPr="00396238">
        <w:rPr>
          <w:rFonts w:ascii="Bookman Old Style" w:hAnsi="Bookman Old Style" w:cs="Bookman Old Style"/>
          <w:sz w:val="28"/>
          <w:szCs w:val="28"/>
        </w:rPr>
        <w:t>limit in order to propel investments in the manufacturing sector and by implication, economic growth. This can</w:t>
      </w:r>
      <w:r>
        <w:rPr>
          <w:rFonts w:ascii="Bookman Old Style" w:hAnsi="Bookman Old Style" w:cs="Bookman Old Style"/>
          <w:sz w:val="28"/>
          <w:szCs w:val="28"/>
        </w:rPr>
        <w:t xml:space="preserve"> </w:t>
      </w:r>
      <w:r w:rsidRPr="00396238">
        <w:rPr>
          <w:rFonts w:ascii="Bookman Old Style" w:hAnsi="Bookman Old Style" w:cs="Bookman Old Style"/>
          <w:sz w:val="28"/>
          <w:szCs w:val="28"/>
        </w:rPr>
        <w:t>only be achieved through the management of interest rate. Thus, interest rates were adjusted through the</w:t>
      </w:r>
      <w:r>
        <w:rPr>
          <w:rFonts w:ascii="Bookman Old Style" w:hAnsi="Bookman Old Style" w:cs="Bookman Old Style"/>
          <w:sz w:val="28"/>
          <w:szCs w:val="28"/>
        </w:rPr>
        <w:t xml:space="preserve"> </w:t>
      </w:r>
      <w:r w:rsidRPr="00396238">
        <w:rPr>
          <w:rFonts w:ascii="Bookman Old Style" w:hAnsi="Bookman Old Style" w:cs="Bookman Old Style"/>
          <w:sz w:val="28"/>
          <w:szCs w:val="28"/>
        </w:rPr>
        <w:t>“invisible hand” in order to promote increased level of investment in the various preferred sectors</w:t>
      </w:r>
      <w:r>
        <w:rPr>
          <w:rFonts w:ascii="Bookman Old Style" w:hAnsi="Bookman Old Style" w:cs="Bookman Old Style"/>
          <w:sz w:val="28"/>
          <w:szCs w:val="28"/>
        </w:rPr>
        <w:t xml:space="preserve"> </w:t>
      </w:r>
      <w:r w:rsidRPr="00396238">
        <w:rPr>
          <w:rFonts w:ascii="Bookman Old Style" w:hAnsi="Bookman Old Style" w:cs="Bookman Old Style"/>
          <w:sz w:val="28"/>
          <w:szCs w:val="28"/>
        </w:rPr>
        <w:t>(manufacturing) of the economy.</w:t>
      </w:r>
    </w:p>
    <w:p w:rsidR="008236C1" w:rsidRDefault="008236C1" w:rsidP="00396238">
      <w:pPr>
        <w:rPr>
          <w:rFonts w:ascii="Bookman Old Style" w:hAnsi="Bookman Old Style" w:cs="Bookman Old Style"/>
          <w:b/>
          <w:bCs/>
          <w:sz w:val="28"/>
          <w:szCs w:val="28"/>
        </w:rPr>
      </w:pPr>
    </w:p>
    <w:p w:rsidR="008236C1" w:rsidRDefault="008236C1" w:rsidP="00396238">
      <w:pPr>
        <w:rPr>
          <w:rFonts w:ascii="Bookman Old Style" w:hAnsi="Bookman Old Style" w:cs="Bookman Old Style"/>
          <w:b/>
          <w:bCs/>
          <w:sz w:val="28"/>
          <w:szCs w:val="28"/>
        </w:rPr>
      </w:pPr>
      <w:r>
        <w:rPr>
          <w:rFonts w:ascii="Bookman Old Style" w:hAnsi="Bookman Old Style" w:cs="Bookman Old Style"/>
          <w:b/>
          <w:bCs/>
          <w:sz w:val="28"/>
          <w:szCs w:val="28"/>
        </w:rPr>
        <w:lastRenderedPageBreak/>
        <w:t>2.3 Empirical Literature</w:t>
      </w:r>
    </w:p>
    <w:p w:rsidR="008236C1" w:rsidRDefault="008236C1" w:rsidP="00B05039">
      <w:pPr>
        <w:rPr>
          <w:rFonts w:ascii="Bookman Old Style" w:hAnsi="Bookman Old Style" w:cs="Bookman Old Style"/>
          <w:sz w:val="28"/>
          <w:szCs w:val="28"/>
        </w:rPr>
      </w:pPr>
      <w:proofErr w:type="spellStart"/>
      <w:r w:rsidRPr="00B05039">
        <w:rPr>
          <w:rFonts w:ascii="Bookman Old Style" w:hAnsi="Bookman Old Style" w:cs="Bookman Old Style"/>
          <w:sz w:val="28"/>
          <w:szCs w:val="28"/>
        </w:rPr>
        <w:t>Imoughele</w:t>
      </w:r>
      <w:proofErr w:type="spellEnd"/>
      <w:r w:rsidRPr="00B05039">
        <w:rPr>
          <w:rFonts w:ascii="Bookman Old Style" w:hAnsi="Bookman Old Style" w:cs="Bookman Old Style"/>
          <w:sz w:val="28"/>
          <w:szCs w:val="28"/>
        </w:rPr>
        <w:t xml:space="preserve"> and </w:t>
      </w:r>
      <w:proofErr w:type="spellStart"/>
      <w:r w:rsidRPr="00B05039">
        <w:rPr>
          <w:rFonts w:ascii="Bookman Old Style" w:hAnsi="Bookman Old Style" w:cs="Bookman Old Style"/>
          <w:sz w:val="28"/>
          <w:szCs w:val="28"/>
        </w:rPr>
        <w:t>Ismaila</w:t>
      </w:r>
      <w:proofErr w:type="spellEnd"/>
      <w:r w:rsidRPr="00B05039">
        <w:rPr>
          <w:rFonts w:ascii="Bookman Old Style" w:hAnsi="Bookman Old Style" w:cs="Bookman Old Style"/>
          <w:sz w:val="28"/>
          <w:szCs w:val="28"/>
        </w:rPr>
        <w:t xml:space="preserve"> (2014) examine the impact of monetary policy on Nigeria’s manufacturing sector</w:t>
      </w:r>
      <w:r>
        <w:rPr>
          <w:rFonts w:ascii="Bookman Old Style" w:hAnsi="Bookman Old Style" w:cs="Bookman Old Style"/>
          <w:sz w:val="28"/>
          <w:szCs w:val="28"/>
        </w:rPr>
        <w:t xml:space="preserve"> </w:t>
      </w:r>
      <w:r w:rsidRPr="00B05039">
        <w:rPr>
          <w:rFonts w:ascii="Bookman Old Style" w:hAnsi="Bookman Old Style" w:cs="Bookman Old Style"/>
          <w:sz w:val="28"/>
          <w:szCs w:val="28"/>
        </w:rPr>
        <w:t>performance for the period 1986-2012. Data were collected from the Statistical Bulletin and Annual Report and</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Statement of Accounts of the Central Bank of Nigeria as well as the Annual Abstracts of statistics (various</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issues) of the National Bureau of Statistics (NBS). Results of the study after ensuring data </w:t>
      </w:r>
      <w:proofErr w:type="spellStart"/>
      <w:r w:rsidRPr="00B05039">
        <w:rPr>
          <w:rFonts w:ascii="Bookman Old Style" w:hAnsi="Bookman Old Style" w:cs="Bookman Old Style"/>
          <w:sz w:val="28"/>
          <w:szCs w:val="28"/>
        </w:rPr>
        <w:t>stationarity</w:t>
      </w:r>
      <w:proofErr w:type="spellEnd"/>
      <w:r w:rsidRPr="00B05039">
        <w:rPr>
          <w:rFonts w:ascii="Bookman Old Style" w:hAnsi="Bookman Old Style" w:cs="Bookman Old Style"/>
          <w:sz w:val="28"/>
          <w:szCs w:val="28"/>
        </w:rPr>
        <w:t xml:space="preserve"> and </w:t>
      </w:r>
      <w:proofErr w:type="spellStart"/>
      <w:r w:rsidRPr="00B05039">
        <w:rPr>
          <w:rFonts w:ascii="Bookman Old Style" w:hAnsi="Bookman Old Style" w:cs="Bookman Old Style"/>
          <w:sz w:val="28"/>
          <w:szCs w:val="28"/>
        </w:rPr>
        <w:t>cointegration</w:t>
      </w:r>
      <w:proofErr w:type="spellEnd"/>
      <w:r w:rsidRPr="00B05039">
        <w:rPr>
          <w:rFonts w:ascii="Bookman Old Style" w:hAnsi="Bookman Old Style" w:cs="Bookman Old Style"/>
          <w:sz w:val="28"/>
          <w:szCs w:val="28"/>
        </w:rPr>
        <w:t xml:space="preserve"> show that the individual variables: external reserve, exchange rate and inflation rate were statistically</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significant to manufacturing sector output while broad money supply and interest rate were not statistically</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significant to manufacturing sector output in the previous and current year. However, interest rate, exchange rate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and external reserve impacted negatively on the sector output but broad money supply and inflation rate affect</w:t>
      </w:r>
      <w:r>
        <w:rPr>
          <w:rFonts w:ascii="Bookman Old Style" w:hAnsi="Bookman Old Style" w:cs="Bookman Old Style"/>
          <w:sz w:val="28"/>
          <w:szCs w:val="28"/>
        </w:rPr>
        <w:t xml:space="preserve"> </w:t>
      </w:r>
      <w:r w:rsidRPr="00B05039">
        <w:rPr>
          <w:rFonts w:ascii="Bookman Old Style" w:hAnsi="Bookman Old Style" w:cs="Bookman Old Style"/>
          <w:sz w:val="28"/>
          <w:szCs w:val="28"/>
        </w:rPr>
        <w:t>the sector positively. The pair-wise Granger Causality results suggest that real exchange rate and external</w:t>
      </w:r>
      <w:r>
        <w:rPr>
          <w:rFonts w:ascii="Bookman Old Style" w:hAnsi="Bookman Old Style" w:cs="Bookman Old Style"/>
          <w:sz w:val="28"/>
          <w:szCs w:val="28"/>
        </w:rPr>
        <w:t xml:space="preserve"> </w:t>
      </w:r>
      <w:r w:rsidRPr="00B05039">
        <w:rPr>
          <w:rFonts w:ascii="Bookman Old Style" w:hAnsi="Bookman Old Style" w:cs="Bookman Old Style"/>
          <w:sz w:val="28"/>
          <w:szCs w:val="28"/>
        </w:rPr>
        <w:t>reserves granger cause Nigeria’s manufacturing output to each other unidirectional.</w:t>
      </w:r>
    </w:p>
    <w:p w:rsidR="008236C1" w:rsidRDefault="008236C1" w:rsidP="00B05039">
      <w:pPr>
        <w:rPr>
          <w:rFonts w:ascii="Bookman Old Style" w:hAnsi="Bookman Old Style" w:cs="Bookman Old Style"/>
          <w:sz w:val="28"/>
          <w:szCs w:val="28"/>
        </w:rPr>
      </w:pPr>
      <w:proofErr w:type="spellStart"/>
      <w:r w:rsidRPr="00B05039">
        <w:rPr>
          <w:rFonts w:ascii="Bookman Old Style" w:hAnsi="Bookman Old Style" w:cs="Bookman Old Style"/>
          <w:sz w:val="28"/>
          <w:szCs w:val="28"/>
        </w:rPr>
        <w:t>Obamuyi</w:t>
      </w:r>
      <w:proofErr w:type="spellEnd"/>
      <w:r w:rsidRPr="00B05039">
        <w:rPr>
          <w:rFonts w:ascii="Bookman Old Style" w:hAnsi="Bookman Old Style" w:cs="Bookman Old Style"/>
          <w:sz w:val="28"/>
          <w:szCs w:val="28"/>
        </w:rPr>
        <w:t xml:space="preserve">, </w:t>
      </w:r>
      <w:proofErr w:type="spellStart"/>
      <w:r w:rsidRPr="00B05039">
        <w:rPr>
          <w:rFonts w:ascii="Bookman Old Style" w:hAnsi="Bookman Old Style" w:cs="Bookman Old Style"/>
          <w:sz w:val="28"/>
          <w:szCs w:val="28"/>
        </w:rPr>
        <w:t>Edun</w:t>
      </w:r>
      <w:proofErr w:type="spellEnd"/>
      <w:r w:rsidRPr="00B05039">
        <w:rPr>
          <w:rFonts w:ascii="Bookman Old Style" w:hAnsi="Bookman Old Style" w:cs="Bookman Old Style"/>
          <w:sz w:val="28"/>
          <w:szCs w:val="28"/>
        </w:rPr>
        <w:t xml:space="preserve"> and </w:t>
      </w:r>
      <w:proofErr w:type="spellStart"/>
      <w:r w:rsidRPr="00B05039">
        <w:rPr>
          <w:rFonts w:ascii="Bookman Old Style" w:hAnsi="Bookman Old Style" w:cs="Bookman Old Style"/>
          <w:sz w:val="28"/>
          <w:szCs w:val="28"/>
        </w:rPr>
        <w:t>Kayode</w:t>
      </w:r>
      <w:proofErr w:type="spellEnd"/>
      <w:r w:rsidRPr="00B05039">
        <w:rPr>
          <w:rFonts w:ascii="Bookman Old Style" w:hAnsi="Bookman Old Style" w:cs="Bookman Old Style"/>
          <w:sz w:val="28"/>
          <w:szCs w:val="28"/>
        </w:rPr>
        <w:t xml:space="preserve"> (2010) investigate the effect of bank lending and economic growth on the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manufacturing output in Nigeria. Times series data covering a period of 36 years (1973-2009) were employed</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and tested with the </w:t>
      </w:r>
      <w:proofErr w:type="spellStart"/>
      <w:r w:rsidRPr="00B05039">
        <w:rPr>
          <w:rFonts w:ascii="Bookman Old Style" w:hAnsi="Bookman Old Style" w:cs="Bookman Old Style"/>
          <w:sz w:val="28"/>
          <w:szCs w:val="28"/>
        </w:rPr>
        <w:t>cointegration</w:t>
      </w:r>
      <w:proofErr w:type="spellEnd"/>
      <w:r w:rsidRPr="00B05039">
        <w:rPr>
          <w:rFonts w:ascii="Bookman Old Style" w:hAnsi="Bookman Old Style" w:cs="Bookman Old Style"/>
          <w:sz w:val="28"/>
          <w:szCs w:val="28"/>
        </w:rPr>
        <w:t xml:space="preserve"> and vector error correction model (VECM) techniques. The findings of the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study show that manufacturing capacity utilization and bank lending rates significantly affect manufacturing</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output in Nigeria. However, the relationship between manufacturing output and economic </w:t>
      </w:r>
      <w:r w:rsidRPr="00B05039">
        <w:rPr>
          <w:rFonts w:ascii="Bookman Old Style" w:hAnsi="Bookman Old Style" w:cs="Bookman Old Style"/>
          <w:sz w:val="28"/>
          <w:szCs w:val="28"/>
        </w:rPr>
        <w:lastRenderedPageBreak/>
        <w:t>growth could not be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established in the country. These results, therefore, call for concerted effort by the government, manufacturers</w:t>
      </w:r>
      <w:r>
        <w:rPr>
          <w:rFonts w:ascii="Bookman Old Style" w:hAnsi="Bookman Old Style" w:cs="Bookman Old Style"/>
          <w:sz w:val="28"/>
          <w:szCs w:val="28"/>
        </w:rPr>
        <w:t xml:space="preserve"> </w:t>
      </w:r>
      <w:r w:rsidRPr="00B05039">
        <w:rPr>
          <w:rFonts w:ascii="Bookman Old Style" w:hAnsi="Bookman Old Style" w:cs="Bookman Old Style"/>
          <w:sz w:val="28"/>
          <w:szCs w:val="28"/>
        </w:rPr>
        <w:t>and the lending institutions to reviewing the lending and growth policies and provide appropriate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macroeconomic environment, in order to encourage investment-friendly lending and borrowing by the financial</w:t>
      </w:r>
      <w:r>
        <w:rPr>
          <w:rFonts w:ascii="Bookman Old Style" w:hAnsi="Bookman Old Style" w:cs="Bookman Old Style"/>
          <w:sz w:val="28"/>
          <w:szCs w:val="28"/>
        </w:rPr>
        <w:t xml:space="preserve"> </w:t>
      </w:r>
      <w:r w:rsidRPr="00B05039">
        <w:rPr>
          <w:rFonts w:ascii="Bookman Old Style" w:hAnsi="Bookman Old Style" w:cs="Bookman Old Style"/>
          <w:sz w:val="28"/>
          <w:szCs w:val="28"/>
        </w:rPr>
        <w:t>institutions.</w:t>
      </w:r>
      <w:r>
        <w:rPr>
          <w:rFonts w:ascii="Bookman Old Style" w:hAnsi="Bookman Old Style" w:cs="Bookman Old Style"/>
          <w:sz w:val="28"/>
          <w:szCs w:val="28"/>
        </w:rPr>
        <w:t xml:space="preserve"> </w:t>
      </w:r>
      <w:r w:rsidRPr="00B05039">
        <w:rPr>
          <w:rFonts w:ascii="Bookman Old Style" w:hAnsi="Bookman Old Style" w:cs="Bookman Old Style"/>
          <w:sz w:val="28"/>
          <w:szCs w:val="28"/>
        </w:rPr>
        <w:t>To this end, two hypotheses were formulated to investigate the relationship between interest rate and economic</w:t>
      </w:r>
      <w:r>
        <w:rPr>
          <w:rFonts w:ascii="Bookman Old Style" w:hAnsi="Bookman Old Style" w:cs="Bookman Old Style"/>
          <w:sz w:val="28"/>
          <w:szCs w:val="28"/>
        </w:rPr>
        <w:t xml:space="preserve"> </w:t>
      </w:r>
      <w:r w:rsidRPr="00B05039">
        <w:rPr>
          <w:rFonts w:ascii="Bookman Old Style" w:hAnsi="Bookman Old Style" w:cs="Bookman Old Style"/>
          <w:sz w:val="28"/>
          <w:szCs w:val="28"/>
        </w:rPr>
        <w:t>growth and the difference in economic growth before and after interest rate deregulation regime in Nigeria. Data</w:t>
      </w:r>
      <w:r>
        <w:rPr>
          <w:rFonts w:ascii="Bookman Old Style" w:hAnsi="Bookman Old Style" w:cs="Bookman Old Style"/>
          <w:sz w:val="28"/>
          <w:szCs w:val="28"/>
        </w:rPr>
        <w:t xml:space="preserve"> </w:t>
      </w:r>
      <w:r w:rsidRPr="00B05039">
        <w:rPr>
          <w:rFonts w:ascii="Bookman Old Style" w:hAnsi="Bookman Old Style" w:cs="Bookman Old Style"/>
          <w:sz w:val="28"/>
          <w:szCs w:val="28"/>
        </w:rPr>
        <w:t>were analyzed and tested using the ordinary least square multiple regression analytical technique and the result</w:t>
      </w:r>
      <w:r>
        <w:rPr>
          <w:rFonts w:ascii="Bookman Old Style" w:hAnsi="Bookman Old Style" w:cs="Bookman Old Style"/>
          <w:sz w:val="28"/>
          <w:szCs w:val="28"/>
        </w:rPr>
        <w:t xml:space="preserve"> </w:t>
      </w:r>
      <w:r w:rsidRPr="00B05039">
        <w:rPr>
          <w:rFonts w:ascii="Bookman Old Style" w:hAnsi="Bookman Old Style" w:cs="Bookman Old Style"/>
          <w:sz w:val="28"/>
          <w:szCs w:val="28"/>
        </w:rPr>
        <w:t>of the findings revealed that: there existed an inverse relationship between interest rate and economic growth in</w:t>
      </w:r>
      <w:r>
        <w:rPr>
          <w:rFonts w:ascii="Bookman Old Style" w:hAnsi="Bookman Old Style" w:cs="Bookman Old Style"/>
          <w:sz w:val="28"/>
          <w:szCs w:val="28"/>
        </w:rPr>
        <w:t xml:space="preserve"> </w:t>
      </w:r>
      <w:r w:rsidRPr="00B05039">
        <w:rPr>
          <w:rFonts w:ascii="Bookman Old Style" w:hAnsi="Bookman Old Style" w:cs="Bookman Old Style"/>
          <w:sz w:val="28"/>
          <w:szCs w:val="28"/>
        </w:rPr>
        <w:t>Nigeria. This implies that increase in interest rate will decrease GDP of the country, thus retarding growth of the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real sector.</w:t>
      </w:r>
    </w:p>
    <w:p w:rsidR="008236C1" w:rsidRDefault="008236C1" w:rsidP="00B05039">
      <w:pPr>
        <w:autoSpaceDE w:val="0"/>
        <w:autoSpaceDN w:val="0"/>
        <w:adjustRightInd w:val="0"/>
        <w:rPr>
          <w:rFonts w:ascii="Bookman Old Style" w:hAnsi="Bookman Old Style" w:cs="Bookman Old Style"/>
          <w:sz w:val="28"/>
          <w:szCs w:val="28"/>
        </w:rPr>
      </w:pPr>
      <w:proofErr w:type="spellStart"/>
      <w:r w:rsidRPr="00B05039">
        <w:rPr>
          <w:rFonts w:ascii="Bookman Old Style" w:hAnsi="Bookman Old Style" w:cs="Bookman Old Style"/>
          <w:sz w:val="28"/>
          <w:szCs w:val="28"/>
        </w:rPr>
        <w:t>Ayanwale</w:t>
      </w:r>
      <w:proofErr w:type="spellEnd"/>
      <w:r w:rsidRPr="00B05039">
        <w:rPr>
          <w:rFonts w:ascii="Bookman Old Style" w:hAnsi="Bookman Old Style" w:cs="Bookman Old Style"/>
          <w:sz w:val="28"/>
          <w:szCs w:val="28"/>
        </w:rPr>
        <w:t xml:space="preserve"> (2013) examine</w:t>
      </w:r>
      <w:r>
        <w:rPr>
          <w:rFonts w:ascii="Bookman Old Style" w:hAnsi="Bookman Old Style" w:cs="Bookman Old Style"/>
          <w:sz w:val="28"/>
          <w:szCs w:val="28"/>
        </w:rPr>
        <w:t>d</w:t>
      </w:r>
      <w:r w:rsidRPr="00B05039">
        <w:rPr>
          <w:rFonts w:ascii="Bookman Old Style" w:hAnsi="Bookman Old Style" w:cs="Bookman Old Style"/>
          <w:sz w:val="28"/>
          <w:szCs w:val="28"/>
        </w:rPr>
        <w:t xml:space="preserve"> the impact of interest rates</w:t>
      </w:r>
      <w:r>
        <w:rPr>
          <w:rFonts w:ascii="Bookman Old Style" w:hAnsi="Bookman Old Style" w:cs="Bookman Old Style"/>
          <w:sz w:val="28"/>
          <w:szCs w:val="28"/>
        </w:rPr>
        <w:t xml:space="preserve"> on the </w:t>
      </w:r>
      <w:r w:rsidRPr="00B05039">
        <w:rPr>
          <w:rFonts w:ascii="Bookman Old Style" w:hAnsi="Bookman Old Style" w:cs="Bookman Old Style"/>
          <w:sz w:val="28"/>
          <w:szCs w:val="28"/>
        </w:rPr>
        <w:t>development of an emerging market using a time series analysis of 40 years (1970- 2010).The Error</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Correction </w:t>
      </w:r>
      <w:proofErr w:type="spellStart"/>
      <w:r w:rsidRPr="00B05039">
        <w:rPr>
          <w:rFonts w:ascii="Bookman Old Style" w:hAnsi="Bookman Old Style" w:cs="Bookman Old Style"/>
          <w:sz w:val="28"/>
          <w:szCs w:val="28"/>
        </w:rPr>
        <w:t>Modelling</w:t>
      </w:r>
      <w:proofErr w:type="spellEnd"/>
      <w:r w:rsidRPr="00B05039">
        <w:rPr>
          <w:rFonts w:ascii="Bookman Old Style" w:hAnsi="Bookman Old Style" w:cs="Bookman Old Style"/>
          <w:sz w:val="28"/>
          <w:szCs w:val="28"/>
        </w:rPr>
        <w:t xml:space="preserve"> (ECM) was adopted to reconcile fluctuations or changes both in the short and long run</w:t>
      </w:r>
      <w:r>
        <w:rPr>
          <w:rFonts w:ascii="Bookman Old Style" w:hAnsi="Bookman Old Style" w:cs="Bookman Old Style"/>
          <w:sz w:val="28"/>
          <w:szCs w:val="28"/>
        </w:rPr>
        <w:t xml:space="preserve"> </w:t>
      </w:r>
      <w:r w:rsidRPr="00B05039">
        <w:rPr>
          <w:rFonts w:ascii="Bookman Old Style" w:hAnsi="Bookman Old Style" w:cs="Bookman Old Style"/>
          <w:sz w:val="28"/>
          <w:szCs w:val="28"/>
        </w:rPr>
        <w:t>between the variables and the result shows that due to the ability to estimates the parameters of Error Correction</w:t>
      </w:r>
      <w:r>
        <w:rPr>
          <w:rFonts w:ascii="Bookman Old Style" w:hAnsi="Bookman Old Style" w:cs="Bookman Old Style"/>
          <w:sz w:val="28"/>
          <w:szCs w:val="28"/>
        </w:rPr>
        <w:t xml:space="preserve"> </w:t>
      </w:r>
      <w:r w:rsidRPr="00B05039">
        <w:rPr>
          <w:rFonts w:ascii="Bookman Old Style" w:hAnsi="Bookman Old Style" w:cs="Bookman Old Style"/>
          <w:sz w:val="28"/>
          <w:szCs w:val="28"/>
        </w:rPr>
        <w:t>Mechanism (ECM), which is generally consistent, sufficient, significant and negative. The non-zero coefficient</w:t>
      </w:r>
      <w:r>
        <w:rPr>
          <w:rFonts w:ascii="Bookman Old Style" w:hAnsi="Bookman Old Style" w:cs="Bookman Old Style"/>
          <w:sz w:val="28"/>
          <w:szCs w:val="28"/>
        </w:rPr>
        <w:t xml:space="preserve"> </w:t>
      </w:r>
      <w:r w:rsidRPr="00B05039">
        <w:rPr>
          <w:rFonts w:ascii="Bookman Old Style" w:hAnsi="Bookman Old Style" w:cs="Bookman Old Style"/>
          <w:sz w:val="28"/>
          <w:szCs w:val="28"/>
        </w:rPr>
        <w:t>of changes in interest rate and exchange rate in both ways been statistically significant indicates a short-run</w:t>
      </w:r>
      <w:r>
        <w:rPr>
          <w:rFonts w:ascii="Bookman Old Style" w:hAnsi="Bookman Old Style" w:cs="Bookman Old Style"/>
          <w:sz w:val="28"/>
          <w:szCs w:val="28"/>
        </w:rPr>
        <w:t xml:space="preserve"> </w:t>
      </w:r>
      <w:r w:rsidRPr="00B05039">
        <w:rPr>
          <w:rFonts w:ascii="Bookman Old Style" w:hAnsi="Bookman Old Style" w:cs="Bookman Old Style"/>
          <w:sz w:val="28"/>
          <w:szCs w:val="28"/>
        </w:rPr>
        <w:t>causality from interest rate to gross fixed capital formation as well as from changes in inflation to gross domestic</w:t>
      </w:r>
      <w:r>
        <w:rPr>
          <w:rFonts w:ascii="Bookman Old Style" w:hAnsi="Bookman Old Style" w:cs="Bookman Old Style"/>
          <w:sz w:val="28"/>
          <w:szCs w:val="28"/>
        </w:rPr>
        <w:t xml:space="preserve"> </w:t>
      </w:r>
      <w:r w:rsidRPr="00B05039">
        <w:rPr>
          <w:rFonts w:ascii="Bookman Old Style" w:hAnsi="Bookman Old Style" w:cs="Bookman Old Style"/>
          <w:sz w:val="28"/>
          <w:szCs w:val="28"/>
        </w:rPr>
        <w:lastRenderedPageBreak/>
        <w:t>product. Thus the paper recommends that pragmatic approach needs to be adopted to ensure that the lending</w:t>
      </w:r>
      <w:r>
        <w:rPr>
          <w:rFonts w:ascii="Bookman Old Style" w:hAnsi="Bookman Old Style" w:cs="Bookman Old Style"/>
          <w:sz w:val="28"/>
          <w:szCs w:val="28"/>
        </w:rPr>
        <w:t xml:space="preserve"> </w:t>
      </w:r>
      <w:r w:rsidRPr="00B05039">
        <w:rPr>
          <w:rFonts w:ascii="Bookman Old Style" w:hAnsi="Bookman Old Style" w:cs="Bookman Old Style"/>
          <w:sz w:val="28"/>
          <w:szCs w:val="28"/>
        </w:rPr>
        <w:t>rates are reduced to single digit in order to reduce production cost, high unemployment rate and encourage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Foreign Direct Investment (FDI).</w:t>
      </w:r>
    </w:p>
    <w:p w:rsidR="008236C1" w:rsidRDefault="008236C1" w:rsidP="00B05039">
      <w:pPr>
        <w:autoSpaceDE w:val="0"/>
        <w:autoSpaceDN w:val="0"/>
        <w:adjustRightInd w:val="0"/>
        <w:rPr>
          <w:rFonts w:ascii="Bookman Old Style" w:hAnsi="Bookman Old Style" w:cs="Bookman Old Style"/>
          <w:sz w:val="28"/>
          <w:szCs w:val="28"/>
        </w:rPr>
      </w:pPr>
      <w:proofErr w:type="spellStart"/>
      <w:r w:rsidRPr="00B05039">
        <w:rPr>
          <w:rFonts w:ascii="Bookman Old Style" w:hAnsi="Bookman Old Style" w:cs="Bookman Old Style"/>
          <w:sz w:val="28"/>
          <w:szCs w:val="28"/>
        </w:rPr>
        <w:t>Adeyemi</w:t>
      </w:r>
      <w:proofErr w:type="spellEnd"/>
      <w:r w:rsidRPr="00B05039">
        <w:rPr>
          <w:rFonts w:ascii="Bookman Old Style" w:hAnsi="Bookman Old Style" w:cs="Bookman Old Style"/>
          <w:sz w:val="28"/>
          <w:szCs w:val="28"/>
        </w:rPr>
        <w:t xml:space="preserve"> and </w:t>
      </w:r>
      <w:proofErr w:type="spellStart"/>
      <w:r w:rsidRPr="00B05039">
        <w:rPr>
          <w:rFonts w:ascii="Bookman Old Style" w:hAnsi="Bookman Old Style" w:cs="Bookman Old Style"/>
          <w:sz w:val="28"/>
          <w:szCs w:val="28"/>
        </w:rPr>
        <w:t>Olufemi</w:t>
      </w:r>
      <w:proofErr w:type="spellEnd"/>
      <w:r w:rsidRPr="00B05039">
        <w:rPr>
          <w:rFonts w:ascii="Bookman Old Style" w:hAnsi="Bookman Old Style" w:cs="Bookman Old Style"/>
          <w:sz w:val="28"/>
          <w:szCs w:val="28"/>
        </w:rPr>
        <w:t xml:space="preserve"> (2016) investigated the determinants of capacity utilization in the Nigerian manufacturing</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sector between 1975 and 2008. The study used capacity utilization as the dependent variable while its</w:t>
      </w:r>
      <w:r>
        <w:rPr>
          <w:rFonts w:ascii="Bookman Old Style" w:hAnsi="Bookman Old Style" w:cs="Bookman Old Style"/>
          <w:sz w:val="28"/>
          <w:szCs w:val="28"/>
        </w:rPr>
        <w:t xml:space="preserve"> </w:t>
      </w:r>
      <w:r w:rsidRPr="00B05039">
        <w:rPr>
          <w:rFonts w:ascii="Bookman Old Style" w:hAnsi="Bookman Old Style" w:cs="Bookman Old Style"/>
          <w:sz w:val="28"/>
          <w:szCs w:val="28"/>
        </w:rPr>
        <w:t>determinants such as Real Manufacturing Output Growth Rate (MGDP), Real Interest Rate (INTR), Consumer’s</w:t>
      </w:r>
      <w:r>
        <w:rPr>
          <w:rFonts w:ascii="Bookman Old Style" w:hAnsi="Bookman Old Style" w:cs="Bookman Old Style"/>
          <w:sz w:val="28"/>
          <w:szCs w:val="28"/>
        </w:rPr>
        <w:t xml:space="preserve"> </w:t>
      </w:r>
      <w:r w:rsidRPr="00B05039">
        <w:rPr>
          <w:rFonts w:ascii="Bookman Old Style" w:hAnsi="Bookman Old Style" w:cs="Bookman Old Style"/>
          <w:sz w:val="28"/>
          <w:szCs w:val="28"/>
        </w:rPr>
        <w:t>Price Index (CPI), Fixed Capital Formation in Manufacturing Sector (CPF) and Electricity Generation on Rate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(ELEGR) (Proxy for energy) were used as independent variables. </w:t>
      </w:r>
      <w:proofErr w:type="spellStart"/>
      <w:r w:rsidRPr="00B05039">
        <w:rPr>
          <w:rFonts w:ascii="Bookman Old Style" w:hAnsi="Bookman Old Style" w:cs="Bookman Old Style"/>
          <w:sz w:val="28"/>
          <w:szCs w:val="28"/>
        </w:rPr>
        <w:t>Cointegration</w:t>
      </w:r>
      <w:proofErr w:type="spellEnd"/>
      <w:r w:rsidRPr="00B05039">
        <w:rPr>
          <w:rFonts w:ascii="Bookman Old Style" w:hAnsi="Bookman Old Style" w:cs="Bookman Old Style"/>
          <w:sz w:val="28"/>
          <w:szCs w:val="28"/>
        </w:rPr>
        <w:t xml:space="preserve"> and Error Correction Model</w:t>
      </w:r>
      <w:r>
        <w:rPr>
          <w:rFonts w:ascii="Bookman Old Style" w:hAnsi="Bookman Old Style" w:cs="Bookman Old Style"/>
          <w:sz w:val="28"/>
          <w:szCs w:val="28"/>
        </w:rPr>
        <w:t xml:space="preserve"> </w:t>
      </w:r>
      <w:r w:rsidRPr="00B05039">
        <w:rPr>
          <w:rFonts w:ascii="Bookman Old Style" w:hAnsi="Bookman Old Style" w:cs="Bookman Old Style"/>
          <w:sz w:val="28"/>
          <w:szCs w:val="28"/>
        </w:rPr>
        <w:t>(ECM) were employed as the estimation techniques so as to study the time series properties of the variables and</w:t>
      </w:r>
      <w:r>
        <w:rPr>
          <w:rFonts w:ascii="Bookman Old Style" w:hAnsi="Bookman Old Style" w:cs="Bookman Old Style"/>
          <w:sz w:val="28"/>
          <w:szCs w:val="28"/>
        </w:rPr>
        <w:t xml:space="preserve"> </w:t>
      </w:r>
      <w:r w:rsidRPr="00B05039">
        <w:rPr>
          <w:rFonts w:ascii="Bookman Old Style" w:hAnsi="Bookman Old Style" w:cs="Bookman Old Style"/>
          <w:sz w:val="28"/>
          <w:szCs w:val="28"/>
        </w:rPr>
        <w:t>to ascertain the existence of long-run relationship between capacity utilization and its determinant indicators.</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Structured questionnaire was administered to assess the operational materials and the performance of the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selected firms. The findings of the study revealed that there is positive relationship between consumer’s price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index, fixed capital formation in manufacturing sector and capacity utilization. The study also showed that there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is negative relationship between electricity </w:t>
      </w:r>
      <w:proofErr w:type="gramStart"/>
      <w:r w:rsidRPr="00B05039">
        <w:rPr>
          <w:rFonts w:ascii="Bookman Old Style" w:hAnsi="Bookman Old Style" w:cs="Bookman Old Style"/>
          <w:sz w:val="28"/>
          <w:szCs w:val="28"/>
        </w:rPr>
        <w:t>generation</w:t>
      </w:r>
      <w:proofErr w:type="gramEnd"/>
      <w:r w:rsidRPr="00B05039">
        <w:rPr>
          <w:rFonts w:ascii="Bookman Old Style" w:hAnsi="Bookman Old Style" w:cs="Bookman Old Style"/>
          <w:sz w:val="28"/>
          <w:szCs w:val="28"/>
        </w:rPr>
        <w:t>, real manufacturing output growth rate and capacity</w:t>
      </w:r>
      <w:r>
        <w:rPr>
          <w:rFonts w:ascii="Bookman Old Style" w:hAnsi="Bookman Old Style" w:cs="Bookman Old Style"/>
          <w:sz w:val="28"/>
          <w:szCs w:val="28"/>
        </w:rPr>
        <w:t xml:space="preserve"> </w:t>
      </w:r>
      <w:r w:rsidRPr="00B05039">
        <w:rPr>
          <w:rFonts w:ascii="Bookman Old Style" w:hAnsi="Bookman Old Style" w:cs="Bookman Old Style"/>
          <w:sz w:val="28"/>
          <w:szCs w:val="28"/>
        </w:rPr>
        <w:t>utilization which resulted in low manufacturing productivity growth rate in Nigeria.</w:t>
      </w:r>
    </w:p>
    <w:p w:rsidR="008236C1" w:rsidRDefault="008236C1" w:rsidP="00B05039">
      <w:pPr>
        <w:autoSpaceDE w:val="0"/>
        <w:autoSpaceDN w:val="0"/>
        <w:adjustRightInd w:val="0"/>
        <w:rPr>
          <w:rFonts w:ascii="Bookman Old Style" w:hAnsi="Bookman Old Style" w:cs="Bookman Old Style"/>
          <w:sz w:val="28"/>
          <w:szCs w:val="28"/>
        </w:rPr>
      </w:pPr>
      <w:proofErr w:type="spellStart"/>
      <w:r w:rsidRPr="00B05039">
        <w:rPr>
          <w:rFonts w:ascii="Bookman Old Style" w:hAnsi="Bookman Old Style" w:cs="Bookman Old Style"/>
          <w:sz w:val="28"/>
          <w:szCs w:val="28"/>
        </w:rPr>
        <w:lastRenderedPageBreak/>
        <w:t>Odior</w:t>
      </w:r>
      <w:proofErr w:type="spellEnd"/>
      <w:r w:rsidRPr="00B05039">
        <w:rPr>
          <w:rFonts w:ascii="Bookman Old Style" w:hAnsi="Bookman Old Style" w:cs="Bookman Old Style"/>
          <w:sz w:val="28"/>
          <w:szCs w:val="28"/>
        </w:rPr>
        <w:t xml:space="preserve"> (2013) investigates the impact of macroeconomic factors on manufacturing productivity in Nigeria over</w:t>
      </w:r>
      <w:r>
        <w:rPr>
          <w:rFonts w:ascii="Bookman Old Style" w:hAnsi="Bookman Old Style" w:cs="Bookman Old Style"/>
          <w:sz w:val="28"/>
          <w:szCs w:val="28"/>
        </w:rPr>
        <w:t xml:space="preserve"> </w:t>
      </w:r>
      <w:r w:rsidRPr="00B05039">
        <w:rPr>
          <w:rFonts w:ascii="Bookman Old Style" w:hAnsi="Bookman Old Style" w:cs="Bookman Old Style"/>
          <w:sz w:val="28"/>
          <w:szCs w:val="28"/>
        </w:rPr>
        <w:t>the period 1975-2011. The analysis starts with examining stochastic characteristics of each time series by testing</w:t>
      </w:r>
      <w:r>
        <w:rPr>
          <w:rFonts w:ascii="Bookman Old Style" w:hAnsi="Bookman Old Style" w:cs="Bookman Old Style"/>
          <w:sz w:val="28"/>
          <w:szCs w:val="28"/>
        </w:rPr>
        <w:t xml:space="preserve"> </w:t>
      </w:r>
      <w:r w:rsidRPr="00B05039">
        <w:rPr>
          <w:rFonts w:ascii="Bookman Old Style" w:hAnsi="Bookman Old Style" w:cs="Bookman Old Style"/>
          <w:sz w:val="28"/>
          <w:szCs w:val="28"/>
        </w:rPr>
        <w:t xml:space="preserve">their </w:t>
      </w:r>
      <w:proofErr w:type="spellStart"/>
      <w:r w:rsidRPr="00B05039">
        <w:rPr>
          <w:rFonts w:ascii="Bookman Old Style" w:hAnsi="Bookman Old Style" w:cs="Bookman Old Style"/>
          <w:sz w:val="28"/>
          <w:szCs w:val="28"/>
        </w:rPr>
        <w:t>stationarity</w:t>
      </w:r>
      <w:proofErr w:type="spellEnd"/>
      <w:r w:rsidRPr="00B05039">
        <w:rPr>
          <w:rFonts w:ascii="Bookman Old Style" w:hAnsi="Bookman Old Style" w:cs="Bookman Old Style"/>
          <w:sz w:val="28"/>
          <w:szCs w:val="28"/>
        </w:rPr>
        <w:t xml:space="preserve"> using Augmented Dickey Fuller (ADF) test and estimate error correction mechanism model.</w:t>
      </w:r>
      <w:r>
        <w:rPr>
          <w:rFonts w:ascii="Bookman Old Style" w:hAnsi="Bookman Old Style" w:cs="Bookman Old Style"/>
          <w:sz w:val="28"/>
          <w:szCs w:val="28"/>
        </w:rPr>
        <w:t xml:space="preserve"> </w:t>
      </w:r>
      <w:r w:rsidRPr="00B05039">
        <w:rPr>
          <w:rFonts w:ascii="Bookman Old Style" w:hAnsi="Bookman Old Style" w:cs="Bookman Old Style"/>
          <w:sz w:val="28"/>
          <w:szCs w:val="28"/>
        </w:rPr>
        <w:t>The findings were reinforced by the presence of a long-term equilibrium relationship, as evidenced by the</w:t>
      </w:r>
      <w:r>
        <w:rPr>
          <w:rFonts w:ascii="Bookman Old Style" w:hAnsi="Bookman Old Style" w:cs="Bookman Old Style"/>
          <w:sz w:val="28"/>
          <w:szCs w:val="28"/>
        </w:rPr>
        <w:t xml:space="preserve"> </w:t>
      </w:r>
      <w:proofErr w:type="spellStart"/>
      <w:r w:rsidRPr="00B05039">
        <w:rPr>
          <w:rFonts w:ascii="Bookman Old Style" w:hAnsi="Bookman Old Style" w:cs="Bookman Old Style"/>
          <w:sz w:val="28"/>
          <w:szCs w:val="28"/>
        </w:rPr>
        <w:t>cointegrating</w:t>
      </w:r>
      <w:proofErr w:type="spellEnd"/>
      <w:r w:rsidRPr="00B05039">
        <w:rPr>
          <w:rFonts w:ascii="Bookman Old Style" w:hAnsi="Bookman Old Style" w:cs="Bookman Old Style"/>
          <w:sz w:val="28"/>
          <w:szCs w:val="28"/>
        </w:rPr>
        <w:t xml:space="preserve"> equation of the VECM. </w:t>
      </w:r>
      <w:r>
        <w:rPr>
          <w:rFonts w:ascii="Bookman Old Style" w:hAnsi="Bookman Old Style" w:cs="Bookman Old Style"/>
          <w:sz w:val="28"/>
          <w:szCs w:val="28"/>
        </w:rPr>
        <w:t>He</w:t>
      </w:r>
      <w:r w:rsidRPr="00B05039">
        <w:rPr>
          <w:rFonts w:ascii="Bookman Old Style" w:hAnsi="Bookman Old Style" w:cs="Bookman Old Style"/>
          <w:sz w:val="28"/>
          <w:szCs w:val="28"/>
        </w:rPr>
        <w:t xml:space="preserve"> found that credit to the manufacturing sector in the form of</w:t>
      </w:r>
      <w:r>
        <w:rPr>
          <w:rFonts w:ascii="Bookman Old Style" w:hAnsi="Bookman Old Style" w:cs="Bookman Old Style"/>
          <w:sz w:val="28"/>
          <w:szCs w:val="28"/>
        </w:rPr>
        <w:t xml:space="preserve"> </w:t>
      </w:r>
      <w:r w:rsidRPr="00B05039">
        <w:rPr>
          <w:rFonts w:ascii="Bookman Old Style" w:hAnsi="Bookman Old Style" w:cs="Bookman Old Style"/>
          <w:sz w:val="28"/>
          <w:szCs w:val="28"/>
        </w:rPr>
        <w:t>loans and advances and foreign direct investment have the capacity to sharply increase the level of</w:t>
      </w:r>
      <w:r>
        <w:rPr>
          <w:rFonts w:ascii="Bookman Old Style" w:hAnsi="Bookman Old Style" w:cs="Bookman Old Style"/>
          <w:sz w:val="28"/>
          <w:szCs w:val="28"/>
        </w:rPr>
        <w:t xml:space="preserve"> </w:t>
      </w:r>
      <w:r w:rsidRPr="00B05039">
        <w:rPr>
          <w:rFonts w:ascii="Bookman Old Style" w:hAnsi="Bookman Old Style" w:cs="Bookman Old Style"/>
          <w:sz w:val="28"/>
          <w:szCs w:val="28"/>
        </w:rPr>
        <w:t>manufacturing productivity in Nigeria, while broa</w:t>
      </w:r>
      <w:r>
        <w:rPr>
          <w:rFonts w:ascii="Bookman Old Style" w:hAnsi="Bookman Old Style" w:cs="Bookman Old Style"/>
          <w:sz w:val="28"/>
          <w:szCs w:val="28"/>
        </w:rPr>
        <w:t xml:space="preserve">d money supply has less impact. </w:t>
      </w:r>
      <w:r w:rsidRPr="00B05039">
        <w:rPr>
          <w:rFonts w:ascii="Bookman Old Style" w:hAnsi="Bookman Old Style" w:cs="Bookman Old Style"/>
          <w:sz w:val="28"/>
          <w:szCs w:val="28"/>
        </w:rPr>
        <w:t>The study, therefore,</w:t>
      </w:r>
      <w:r>
        <w:rPr>
          <w:rFonts w:ascii="Bookman Old Style" w:hAnsi="Bookman Old Style" w:cs="Bookman Old Style"/>
          <w:sz w:val="28"/>
          <w:szCs w:val="28"/>
        </w:rPr>
        <w:t xml:space="preserve"> </w:t>
      </w:r>
      <w:r w:rsidRPr="00B05039">
        <w:rPr>
          <w:rFonts w:ascii="Bookman Old Style" w:hAnsi="Bookman Old Style" w:cs="Bookman Old Style"/>
          <w:sz w:val="28"/>
          <w:szCs w:val="28"/>
        </w:rPr>
        <w:t>recommends that government must create ‘’enabling environment’’ for manufacturers in the area of</w:t>
      </w:r>
      <w:r>
        <w:rPr>
          <w:rFonts w:ascii="Bookman Old Style" w:hAnsi="Bookman Old Style" w:cs="Bookman Old Style"/>
          <w:sz w:val="28"/>
          <w:szCs w:val="28"/>
        </w:rPr>
        <w:t xml:space="preserve"> </w:t>
      </w:r>
      <w:r w:rsidRPr="00B05039">
        <w:rPr>
          <w:rFonts w:ascii="Bookman Old Style" w:hAnsi="Bookman Old Style" w:cs="Bookman Old Style"/>
          <w:sz w:val="28"/>
          <w:szCs w:val="28"/>
        </w:rPr>
        <w:t>infrastructure, financial, legal and property rights. High cost of borrowing is due to high interest rate spread.</w:t>
      </w:r>
      <w:r>
        <w:rPr>
          <w:rFonts w:ascii="Bookman Old Style" w:hAnsi="Bookman Old Style" w:cs="Bookman Old Style"/>
          <w:sz w:val="28"/>
          <w:szCs w:val="28"/>
        </w:rPr>
        <w:t xml:space="preserve"> Therefore, he advocated</w:t>
      </w:r>
      <w:r w:rsidRPr="00B05039">
        <w:rPr>
          <w:rFonts w:ascii="Bookman Old Style" w:hAnsi="Bookman Old Style" w:cs="Bookman Old Style"/>
          <w:sz w:val="28"/>
          <w:szCs w:val="28"/>
        </w:rPr>
        <w:t xml:space="preserve"> a cut in margin between lending and deposit rates.</w:t>
      </w:r>
    </w:p>
    <w:p w:rsidR="008236C1" w:rsidRDefault="008236C1" w:rsidP="00653655">
      <w:pPr>
        <w:autoSpaceDE w:val="0"/>
        <w:autoSpaceDN w:val="0"/>
        <w:adjustRightInd w:val="0"/>
        <w:rPr>
          <w:rFonts w:ascii="Bookman Old Style" w:hAnsi="Bookman Old Style" w:cs="Bookman Old Style"/>
          <w:sz w:val="28"/>
          <w:szCs w:val="28"/>
        </w:rPr>
      </w:pPr>
      <w:proofErr w:type="spellStart"/>
      <w:r w:rsidRPr="00653655">
        <w:rPr>
          <w:rFonts w:ascii="Bookman Old Style" w:hAnsi="Bookman Old Style" w:cs="Bookman Old Style"/>
          <w:sz w:val="28"/>
          <w:szCs w:val="28"/>
        </w:rPr>
        <w:t>Okonkwo</w:t>
      </w:r>
      <w:proofErr w:type="spellEnd"/>
      <w:r w:rsidRPr="00653655">
        <w:rPr>
          <w:rFonts w:ascii="Bookman Old Style" w:hAnsi="Bookman Old Style" w:cs="Bookman Old Style"/>
          <w:sz w:val="28"/>
          <w:szCs w:val="28"/>
        </w:rPr>
        <w:t xml:space="preserve">, </w:t>
      </w:r>
      <w:proofErr w:type="spellStart"/>
      <w:r w:rsidRPr="00653655">
        <w:rPr>
          <w:rFonts w:ascii="Bookman Old Style" w:hAnsi="Bookman Old Style" w:cs="Bookman Old Style"/>
          <w:sz w:val="28"/>
          <w:szCs w:val="28"/>
        </w:rPr>
        <w:t>Egbulonu</w:t>
      </w:r>
      <w:proofErr w:type="spellEnd"/>
      <w:r w:rsidRPr="00653655">
        <w:rPr>
          <w:rFonts w:ascii="Bookman Old Style" w:hAnsi="Bookman Old Style" w:cs="Bookman Old Style"/>
          <w:sz w:val="28"/>
          <w:szCs w:val="28"/>
        </w:rPr>
        <w:t xml:space="preserve">, and </w:t>
      </w:r>
      <w:proofErr w:type="spellStart"/>
      <w:r w:rsidRPr="00653655">
        <w:rPr>
          <w:rFonts w:ascii="Bookman Old Style" w:hAnsi="Bookman Old Style" w:cs="Bookman Old Style"/>
          <w:sz w:val="28"/>
          <w:szCs w:val="28"/>
        </w:rPr>
        <w:t>Mmaduabuchi</w:t>
      </w:r>
      <w:proofErr w:type="spellEnd"/>
      <w:r w:rsidRPr="00653655">
        <w:rPr>
          <w:rFonts w:ascii="Bookman Old Style" w:hAnsi="Bookman Old Style" w:cs="Bookman Old Style"/>
          <w:sz w:val="28"/>
          <w:szCs w:val="28"/>
        </w:rPr>
        <w:t xml:space="preserve"> (2015) examined the impact of monetary policy variables on</w:t>
      </w:r>
      <w:r>
        <w:rPr>
          <w:rFonts w:ascii="Bookman Old Style" w:hAnsi="Bookman Old Style" w:cs="Bookman Old Style"/>
          <w:sz w:val="28"/>
          <w:szCs w:val="28"/>
        </w:rPr>
        <w:t xml:space="preserve"> </w:t>
      </w:r>
      <w:r w:rsidRPr="00653655">
        <w:rPr>
          <w:rFonts w:ascii="Bookman Old Style" w:hAnsi="Bookman Old Style" w:cs="Bookman Old Style"/>
          <w:sz w:val="28"/>
          <w:szCs w:val="28"/>
        </w:rPr>
        <w:t>manufacturing in Nigeria from 1981 – 2012. The theoretical relationship between monetary policy variables and</w:t>
      </w:r>
      <w:r>
        <w:rPr>
          <w:rFonts w:ascii="Bookman Old Style" w:hAnsi="Bookman Old Style" w:cs="Bookman Old Style"/>
          <w:sz w:val="28"/>
          <w:szCs w:val="28"/>
        </w:rPr>
        <w:t xml:space="preserve"> </w:t>
      </w:r>
      <w:r w:rsidRPr="00653655">
        <w:rPr>
          <w:rFonts w:ascii="Bookman Old Style" w:hAnsi="Bookman Old Style" w:cs="Bookman Old Style"/>
          <w:sz w:val="28"/>
          <w:szCs w:val="28"/>
        </w:rPr>
        <w:t>manufacturing sector (that is, the real sector) was critically examined and established in this study using the</w:t>
      </w:r>
      <w:r>
        <w:rPr>
          <w:rFonts w:ascii="Bookman Old Style" w:hAnsi="Bookman Old Style" w:cs="Bookman Old Style"/>
          <w:sz w:val="28"/>
          <w:szCs w:val="28"/>
        </w:rPr>
        <w:t xml:space="preserve"> </w:t>
      </w:r>
      <w:r w:rsidRPr="00653655">
        <w:rPr>
          <w:rFonts w:ascii="Bookman Old Style" w:hAnsi="Bookman Old Style" w:cs="Bookman Old Style"/>
          <w:sz w:val="28"/>
          <w:szCs w:val="28"/>
        </w:rPr>
        <w:t xml:space="preserve">Johansen </w:t>
      </w:r>
      <w:proofErr w:type="spellStart"/>
      <w:r w:rsidRPr="00653655">
        <w:rPr>
          <w:rFonts w:ascii="Bookman Old Style" w:hAnsi="Bookman Old Style" w:cs="Bookman Old Style"/>
          <w:sz w:val="28"/>
          <w:szCs w:val="28"/>
        </w:rPr>
        <w:t>cointegration</w:t>
      </w:r>
      <w:proofErr w:type="spellEnd"/>
      <w:r w:rsidRPr="00653655">
        <w:rPr>
          <w:rFonts w:ascii="Bookman Old Style" w:hAnsi="Bookman Old Style" w:cs="Bookman Old Style"/>
          <w:sz w:val="28"/>
          <w:szCs w:val="28"/>
        </w:rPr>
        <w:t xml:space="preserve"> test in order to establish long run equilibrium relationship between the explained and the</w:t>
      </w:r>
      <w:r>
        <w:rPr>
          <w:rFonts w:ascii="Bookman Old Style" w:hAnsi="Bookman Old Style" w:cs="Bookman Old Style"/>
          <w:sz w:val="28"/>
          <w:szCs w:val="28"/>
        </w:rPr>
        <w:t xml:space="preserve"> </w:t>
      </w:r>
      <w:r w:rsidRPr="00653655">
        <w:rPr>
          <w:rFonts w:ascii="Bookman Old Style" w:hAnsi="Bookman Old Style" w:cs="Bookman Old Style"/>
          <w:sz w:val="28"/>
          <w:szCs w:val="28"/>
        </w:rPr>
        <w:t>explanatory variables. The error correction model (ECM) was employed to estimate the model and the study</w:t>
      </w:r>
      <w:r>
        <w:rPr>
          <w:rFonts w:ascii="Bookman Old Style" w:hAnsi="Bookman Old Style" w:cs="Bookman Old Style"/>
          <w:sz w:val="28"/>
          <w:szCs w:val="28"/>
        </w:rPr>
        <w:t xml:space="preserve"> </w:t>
      </w:r>
      <w:r w:rsidRPr="00653655">
        <w:rPr>
          <w:rFonts w:ascii="Bookman Old Style" w:hAnsi="Bookman Old Style" w:cs="Bookman Old Style"/>
          <w:sz w:val="28"/>
          <w:szCs w:val="28"/>
        </w:rPr>
        <w:t xml:space="preserve">revealed that money supply and </w:t>
      </w:r>
      <w:r w:rsidRPr="00653655">
        <w:rPr>
          <w:rFonts w:ascii="Bookman Old Style" w:hAnsi="Bookman Old Style" w:cs="Bookman Old Style"/>
          <w:sz w:val="28"/>
          <w:szCs w:val="28"/>
        </w:rPr>
        <w:lastRenderedPageBreak/>
        <w:t>credit to private sector exert tremendous influence on manufacturing in Nigeria.</w:t>
      </w:r>
    </w:p>
    <w:p w:rsidR="008236C1" w:rsidRPr="00B05039" w:rsidRDefault="008236C1" w:rsidP="00653655">
      <w:pPr>
        <w:autoSpaceDE w:val="0"/>
        <w:autoSpaceDN w:val="0"/>
        <w:adjustRightInd w:val="0"/>
        <w:rPr>
          <w:rFonts w:ascii="Bookman Old Style" w:hAnsi="Bookman Old Style" w:cs="Bookman Old Style"/>
          <w:sz w:val="28"/>
          <w:szCs w:val="28"/>
        </w:rPr>
      </w:pPr>
      <w:proofErr w:type="spellStart"/>
      <w:r w:rsidRPr="00653655">
        <w:rPr>
          <w:rFonts w:ascii="Bookman Old Style" w:hAnsi="Bookman Old Style" w:cs="Bookman Old Style"/>
          <w:sz w:val="28"/>
          <w:szCs w:val="28"/>
        </w:rPr>
        <w:t>Ojo</w:t>
      </w:r>
      <w:proofErr w:type="spellEnd"/>
      <w:r w:rsidRPr="00653655">
        <w:rPr>
          <w:rFonts w:ascii="Bookman Old Style" w:hAnsi="Bookman Old Style" w:cs="Bookman Old Style"/>
          <w:sz w:val="28"/>
          <w:szCs w:val="28"/>
        </w:rPr>
        <w:t xml:space="preserve"> and </w:t>
      </w:r>
      <w:proofErr w:type="spellStart"/>
      <w:r w:rsidRPr="00653655">
        <w:rPr>
          <w:rFonts w:ascii="Bookman Old Style" w:hAnsi="Bookman Old Style" w:cs="Bookman Old Style"/>
          <w:sz w:val="28"/>
          <w:szCs w:val="28"/>
        </w:rPr>
        <w:t>Ololade</w:t>
      </w:r>
      <w:proofErr w:type="spellEnd"/>
      <w:r w:rsidRPr="00653655">
        <w:rPr>
          <w:rFonts w:ascii="Bookman Old Style" w:hAnsi="Bookman Old Style" w:cs="Bookman Old Style"/>
          <w:sz w:val="28"/>
          <w:szCs w:val="28"/>
        </w:rPr>
        <w:t xml:space="preserve"> (2014) assessed the contribution of manufacturing sector to economic growth in Nigeria in the</w:t>
      </w:r>
      <w:r>
        <w:rPr>
          <w:rFonts w:ascii="Bookman Old Style" w:hAnsi="Bookman Old Style" w:cs="Bookman Old Style"/>
          <w:sz w:val="28"/>
          <w:szCs w:val="28"/>
        </w:rPr>
        <w:t xml:space="preserve"> </w:t>
      </w:r>
      <w:r w:rsidRPr="00653655">
        <w:rPr>
          <w:rFonts w:ascii="Bookman Old Style" w:hAnsi="Bookman Old Style" w:cs="Bookman Old Style"/>
          <w:sz w:val="28"/>
          <w:szCs w:val="28"/>
        </w:rPr>
        <w:t>era of globalization. Ordinary Least Square (OLS) econometric technique was used on time series data of</w:t>
      </w:r>
      <w:r>
        <w:rPr>
          <w:rFonts w:ascii="Bookman Old Style" w:hAnsi="Bookman Old Style" w:cs="Bookman Old Style"/>
          <w:sz w:val="28"/>
          <w:szCs w:val="28"/>
        </w:rPr>
        <w:t xml:space="preserve"> </w:t>
      </w:r>
      <w:r w:rsidRPr="00653655">
        <w:rPr>
          <w:rFonts w:ascii="Bookman Old Style" w:hAnsi="Bookman Old Style" w:cs="Bookman Old Style"/>
          <w:sz w:val="28"/>
          <w:szCs w:val="28"/>
        </w:rPr>
        <w:t>relevant variables of manufacturing output, trade openness and current account balance and the study found that</w:t>
      </w:r>
      <w:r>
        <w:rPr>
          <w:rFonts w:ascii="Bookman Old Style" w:hAnsi="Bookman Old Style" w:cs="Bookman Old Style"/>
          <w:sz w:val="28"/>
          <w:szCs w:val="28"/>
        </w:rPr>
        <w:t xml:space="preserve"> </w:t>
      </w:r>
      <w:r w:rsidRPr="00653655">
        <w:rPr>
          <w:rFonts w:ascii="Bookman Old Style" w:hAnsi="Bookman Old Style" w:cs="Bookman Old Style"/>
          <w:sz w:val="28"/>
          <w:szCs w:val="28"/>
        </w:rPr>
        <w:t>though Nigeria manufacturing sector benefited from globalization process, the level of the development in the</w:t>
      </w:r>
      <w:r>
        <w:rPr>
          <w:rFonts w:ascii="Bookman Old Style" w:hAnsi="Bookman Old Style" w:cs="Bookman Old Style"/>
          <w:sz w:val="28"/>
          <w:szCs w:val="28"/>
        </w:rPr>
        <w:t xml:space="preserve"> </w:t>
      </w:r>
      <w:r w:rsidRPr="00653655">
        <w:rPr>
          <w:rFonts w:ascii="Bookman Old Style" w:hAnsi="Bookman Old Style" w:cs="Bookman Old Style"/>
          <w:sz w:val="28"/>
          <w:szCs w:val="28"/>
        </w:rPr>
        <w:t>sector was found to be highly negligible. Thus implying that globalization exerts little impact on economic</w:t>
      </w:r>
      <w:r>
        <w:rPr>
          <w:rFonts w:ascii="Bookman Old Style" w:hAnsi="Bookman Old Style" w:cs="Bookman Old Style"/>
          <w:sz w:val="28"/>
          <w:szCs w:val="28"/>
        </w:rPr>
        <w:t xml:space="preserve"> </w:t>
      </w:r>
      <w:r w:rsidRPr="00653655">
        <w:rPr>
          <w:rFonts w:ascii="Bookman Old Style" w:hAnsi="Bookman Old Style" w:cs="Bookman Old Style"/>
          <w:sz w:val="28"/>
          <w:szCs w:val="28"/>
        </w:rPr>
        <w:t>growth via manufacturing sector of the economy.</w:t>
      </w:r>
    </w:p>
    <w:p w:rsidR="008236C1" w:rsidRDefault="008236C1" w:rsidP="00B05039">
      <w:pPr>
        <w:rPr>
          <w:rFonts w:ascii="Bookman Old Style" w:hAnsi="Bookman Old Style" w:cs="Bookman Old Style"/>
          <w:b/>
          <w:bCs/>
          <w:sz w:val="28"/>
          <w:szCs w:val="28"/>
        </w:rPr>
      </w:pPr>
      <w:r>
        <w:rPr>
          <w:rFonts w:ascii="Bookman Old Style" w:hAnsi="Bookman Old Style" w:cs="Bookman Old Style"/>
          <w:b/>
          <w:bCs/>
          <w:sz w:val="28"/>
          <w:szCs w:val="28"/>
        </w:rPr>
        <w:t>2.4 Limitations of the Previous Study</w:t>
      </w:r>
    </w:p>
    <w:p w:rsidR="008236C1" w:rsidRDefault="008236C1" w:rsidP="00B05039">
      <w:pPr>
        <w:rPr>
          <w:rFonts w:ascii="Bookman Old Style" w:hAnsi="Bookman Old Style" w:cs="Bookman Old Style"/>
          <w:sz w:val="28"/>
          <w:szCs w:val="28"/>
        </w:rPr>
      </w:pPr>
      <w:r>
        <w:rPr>
          <w:rFonts w:ascii="Bookman Old Style" w:hAnsi="Bookman Old Style" w:cs="Bookman Old Style"/>
          <w:sz w:val="28"/>
          <w:szCs w:val="28"/>
        </w:rPr>
        <w:tab/>
        <w:t>In the empirical reviews above, no study has been conducted on the direct impact of interest rate on manufacturing sector output in Nigeria.</w:t>
      </w:r>
    </w:p>
    <w:p w:rsidR="008236C1" w:rsidRDefault="008236C1" w:rsidP="00B05039">
      <w:pPr>
        <w:rPr>
          <w:rFonts w:ascii="Bookman Old Style" w:hAnsi="Bookman Old Style" w:cs="Bookman Old Style"/>
          <w:sz w:val="28"/>
          <w:szCs w:val="28"/>
        </w:rPr>
      </w:pPr>
      <w:r>
        <w:rPr>
          <w:rFonts w:ascii="Bookman Old Style" w:hAnsi="Bookman Old Style" w:cs="Bookman Old Style"/>
          <w:sz w:val="28"/>
          <w:szCs w:val="28"/>
        </w:rPr>
        <w:t>Also, the various studies cited above have failed to state the statistical package used in carrying out their analysis.</w:t>
      </w:r>
    </w:p>
    <w:p w:rsidR="008236C1" w:rsidRDefault="008236C1" w:rsidP="00B05039">
      <w:pPr>
        <w:rPr>
          <w:rFonts w:ascii="Bookman Old Style" w:hAnsi="Bookman Old Style" w:cs="Bookman Old Style"/>
          <w:sz w:val="28"/>
          <w:szCs w:val="28"/>
        </w:rPr>
      </w:pPr>
      <w:r>
        <w:rPr>
          <w:rFonts w:ascii="Bookman Old Style" w:hAnsi="Bookman Old Style" w:cs="Bookman Old Style"/>
          <w:sz w:val="28"/>
          <w:szCs w:val="28"/>
        </w:rPr>
        <w:t>This study seeks to handle this limitations and further insight the public on the influence of interest rate on the manufacturing sector output in Nigeria.</w:t>
      </w:r>
    </w:p>
    <w:p w:rsidR="008236C1" w:rsidRDefault="008236C1" w:rsidP="00B05039">
      <w:pPr>
        <w:rPr>
          <w:rFonts w:ascii="Bookman Old Style" w:hAnsi="Bookman Old Style" w:cs="Bookman Old Style"/>
          <w:sz w:val="28"/>
          <w:szCs w:val="28"/>
        </w:rPr>
      </w:pPr>
    </w:p>
    <w:p w:rsidR="008236C1" w:rsidRDefault="008236C1" w:rsidP="00B05039">
      <w:pPr>
        <w:rPr>
          <w:rFonts w:ascii="Bookman Old Style" w:hAnsi="Bookman Old Style" w:cs="Bookman Old Style"/>
          <w:sz w:val="28"/>
          <w:szCs w:val="28"/>
        </w:rPr>
      </w:pPr>
    </w:p>
    <w:p w:rsidR="008236C1" w:rsidRDefault="008236C1" w:rsidP="00B05039">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7052A7">
      <w:pPr>
        <w:ind w:left="720" w:hanging="720"/>
        <w:jc w:val="center"/>
        <w:rPr>
          <w:rFonts w:ascii="Bookman Old Style" w:hAnsi="Bookman Old Style" w:cs="Bookman Old Style"/>
          <w:b/>
          <w:bCs/>
          <w:sz w:val="28"/>
          <w:szCs w:val="28"/>
        </w:rPr>
      </w:pPr>
      <w:r>
        <w:rPr>
          <w:rFonts w:ascii="Bookman Old Style" w:hAnsi="Bookman Old Style" w:cs="Bookman Old Style"/>
          <w:b/>
          <w:bCs/>
          <w:sz w:val="28"/>
          <w:szCs w:val="28"/>
        </w:rPr>
        <w:lastRenderedPageBreak/>
        <w:t>CHAPTER THREE</w:t>
      </w:r>
    </w:p>
    <w:p w:rsidR="008236C1" w:rsidRPr="00981F95" w:rsidRDefault="008236C1" w:rsidP="002F6A40">
      <w:pPr>
        <w:spacing w:after="240"/>
        <w:jc w:val="center"/>
        <w:rPr>
          <w:rFonts w:ascii="Bookman Old Style" w:hAnsi="Bookman Old Style" w:cs="Bookman Old Style"/>
          <w:b/>
          <w:bCs/>
          <w:sz w:val="28"/>
          <w:szCs w:val="28"/>
        </w:rPr>
      </w:pPr>
      <w:r w:rsidRPr="00981F95">
        <w:rPr>
          <w:rFonts w:ascii="Bookman Old Style" w:hAnsi="Bookman Old Style" w:cs="Bookman Old Style"/>
          <w:b/>
          <w:bCs/>
          <w:sz w:val="28"/>
          <w:szCs w:val="28"/>
        </w:rPr>
        <w:t>RESEARCH DESIGN AND METHODOLOGY</w:t>
      </w:r>
    </w:p>
    <w:p w:rsidR="008236C1" w:rsidRDefault="008236C1" w:rsidP="007052A7">
      <w:pPr>
        <w:ind w:left="720" w:hanging="720"/>
        <w:rPr>
          <w:rFonts w:ascii="Bookman Old Style" w:hAnsi="Bookman Old Style" w:cs="Bookman Old Style"/>
          <w:b/>
          <w:bCs/>
          <w:sz w:val="28"/>
          <w:szCs w:val="28"/>
        </w:rPr>
      </w:pPr>
      <w:r>
        <w:rPr>
          <w:rFonts w:ascii="Bookman Old Style" w:hAnsi="Bookman Old Style" w:cs="Bookman Old Style"/>
          <w:b/>
          <w:bCs/>
          <w:sz w:val="28"/>
          <w:szCs w:val="28"/>
        </w:rPr>
        <w:t>3.1 Theoretical Framework</w:t>
      </w:r>
    </w:p>
    <w:p w:rsidR="008236C1" w:rsidRDefault="008236C1" w:rsidP="007052A7">
      <w:pPr>
        <w:rPr>
          <w:rFonts w:ascii="Bookman Old Style" w:hAnsi="Bookman Old Style" w:cs="Bookman Old Style"/>
          <w:sz w:val="28"/>
          <w:szCs w:val="28"/>
        </w:rPr>
      </w:pPr>
      <w:r>
        <w:rPr>
          <w:rFonts w:ascii="Bookman Old Style" w:hAnsi="Bookman Old Style" w:cs="Bookman Old Style"/>
          <w:sz w:val="28"/>
          <w:szCs w:val="28"/>
        </w:rPr>
        <w:t xml:space="preserve">The loan-able fund theory is the best suited theory for this research work and hence serve as the framework on which the methodology will be centered. </w:t>
      </w:r>
      <w:r w:rsidRPr="007052A7">
        <w:rPr>
          <w:rFonts w:ascii="Bookman Old Style" w:hAnsi="Bookman Old Style" w:cs="Bookman Old Style"/>
          <w:sz w:val="28"/>
          <w:szCs w:val="28"/>
        </w:rPr>
        <w:t>The Loan-able Fund Theory was expounded by the famous Swedish economist Knot Wick-sell. According to this theory, the rate of Interest is the price of credit which is determined by the demand and supply for loan</w:t>
      </w:r>
      <w:r>
        <w:rPr>
          <w:rFonts w:ascii="Bookman Old Style" w:hAnsi="Bookman Old Style" w:cs="Bookman Old Style"/>
          <w:sz w:val="28"/>
          <w:szCs w:val="28"/>
        </w:rPr>
        <w:t>-</w:t>
      </w:r>
      <w:r w:rsidRPr="007052A7">
        <w:rPr>
          <w:rFonts w:ascii="Bookman Old Style" w:hAnsi="Bookman Old Style" w:cs="Bookman Old Style"/>
          <w:sz w:val="28"/>
          <w:szCs w:val="28"/>
        </w:rPr>
        <w:t>able funds.</w:t>
      </w:r>
    </w:p>
    <w:p w:rsidR="008236C1" w:rsidRDefault="008236C1" w:rsidP="007052A7">
      <w:pPr>
        <w:rPr>
          <w:rFonts w:ascii="Bookman Old Style" w:hAnsi="Bookman Old Style" w:cs="Bookman Old Style"/>
          <w:sz w:val="28"/>
          <w:szCs w:val="28"/>
        </w:rPr>
      </w:pPr>
    </w:p>
    <w:p w:rsidR="008236C1" w:rsidRDefault="008236C1" w:rsidP="007052A7">
      <w:pPr>
        <w:rPr>
          <w:rFonts w:ascii="Bookman Old Style" w:hAnsi="Bookman Old Style" w:cs="Bookman Old Style"/>
          <w:b/>
          <w:bCs/>
          <w:sz w:val="28"/>
          <w:szCs w:val="28"/>
        </w:rPr>
      </w:pPr>
      <w:r>
        <w:rPr>
          <w:rFonts w:ascii="Bookman Old Style" w:hAnsi="Bookman Old Style" w:cs="Bookman Old Style"/>
          <w:b/>
          <w:bCs/>
          <w:sz w:val="28"/>
          <w:szCs w:val="28"/>
        </w:rPr>
        <w:t>METHODOLOGY</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In order to evaluate empirically the nexus that exist between the variables under study, a multiple linear regression model will be specified and the parameters will be estimated using the conventional ordinary least square (OLS) techniques. The ordinary least square techniques is used extensively in regression analysis because of its BLUE (best linear unbiased estimator) and also because it is mathematically simpler than other estimation techniques.</w:t>
      </w:r>
    </w:p>
    <w:p w:rsidR="008236C1" w:rsidRPr="00981F95" w:rsidRDefault="008236C1" w:rsidP="002F6A40">
      <w:pPr>
        <w:rPr>
          <w:rFonts w:ascii="Bookman Old Style" w:hAnsi="Bookman Old Style" w:cs="Bookman Old Style"/>
          <w:b/>
          <w:bCs/>
          <w:sz w:val="28"/>
          <w:szCs w:val="28"/>
        </w:rPr>
      </w:pPr>
      <w:r w:rsidRPr="00981F95">
        <w:rPr>
          <w:rFonts w:ascii="Bookman Old Style" w:hAnsi="Bookman Old Style" w:cs="Bookman Old Style"/>
          <w:b/>
          <w:bCs/>
          <w:sz w:val="28"/>
          <w:szCs w:val="28"/>
        </w:rPr>
        <w:t>3.2 Model Specification</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 xml:space="preserve">In order to capture the impact of </w:t>
      </w:r>
      <w:r>
        <w:rPr>
          <w:rFonts w:ascii="Bookman Old Style" w:hAnsi="Bookman Old Style" w:cs="Bookman Old Style"/>
          <w:sz w:val="28"/>
          <w:szCs w:val="28"/>
        </w:rPr>
        <w:t>interest rate on manufacturing sector output in Nigeria</w:t>
      </w:r>
      <w:r w:rsidRPr="00981F95">
        <w:rPr>
          <w:rFonts w:ascii="Bookman Old Style" w:hAnsi="Bookman Old Style" w:cs="Bookman Old Style"/>
          <w:sz w:val="28"/>
          <w:szCs w:val="28"/>
        </w:rPr>
        <w:t>, the study will specify</w:t>
      </w:r>
      <w:r>
        <w:rPr>
          <w:rFonts w:ascii="Bookman Old Style" w:hAnsi="Bookman Old Style" w:cs="Bookman Old Style"/>
          <w:sz w:val="28"/>
          <w:szCs w:val="28"/>
        </w:rPr>
        <w:t xml:space="preserve"> a</w:t>
      </w:r>
      <w:r w:rsidRPr="00981F95">
        <w:rPr>
          <w:rFonts w:ascii="Bookman Old Style" w:hAnsi="Bookman Old Style" w:cs="Bookman Old Style"/>
          <w:sz w:val="28"/>
          <w:szCs w:val="28"/>
        </w:rPr>
        <w:t xml:space="preserve"> multiple linear regression models.</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The functional form of the model is specified as follows;</w:t>
      </w:r>
    </w:p>
    <w:p w:rsidR="008236C1" w:rsidRPr="00981F95" w:rsidRDefault="008236C1" w:rsidP="002F6A40">
      <w:pPr>
        <w:rPr>
          <w:rFonts w:ascii="Bookman Old Style" w:hAnsi="Bookman Old Style" w:cs="Bookman Old Style"/>
          <w:sz w:val="28"/>
          <w:szCs w:val="28"/>
        </w:rPr>
      </w:pPr>
      <w:r>
        <w:rPr>
          <w:rFonts w:ascii="Bookman Old Style" w:hAnsi="Bookman Old Style" w:cs="Bookman Old Style"/>
          <w:sz w:val="28"/>
          <w:szCs w:val="28"/>
        </w:rPr>
        <w:t>MOP=F (INFL, CBTL</w:t>
      </w:r>
      <w:r w:rsidRPr="00981F95">
        <w:rPr>
          <w:rFonts w:ascii="Bookman Old Style" w:hAnsi="Bookman Old Style" w:cs="Bookman Old Style"/>
          <w:sz w:val="28"/>
          <w:szCs w:val="28"/>
        </w:rPr>
        <w:t>,</w:t>
      </w:r>
      <w:r>
        <w:rPr>
          <w:rFonts w:ascii="Bookman Old Style" w:hAnsi="Bookman Old Style" w:cs="Bookman Old Style"/>
          <w:sz w:val="28"/>
          <w:szCs w:val="28"/>
        </w:rPr>
        <w:t xml:space="preserve"> INTR</w:t>
      </w:r>
      <w:r w:rsidRPr="00981F95">
        <w:rPr>
          <w:rFonts w:ascii="Bookman Old Style" w:hAnsi="Bookman Old Style" w:cs="Bookman Old Style"/>
          <w:sz w:val="28"/>
          <w:szCs w:val="28"/>
        </w:rPr>
        <w:t>)</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lastRenderedPageBreak/>
        <w:t>The econometrics form of the model is specified as;</w:t>
      </w:r>
    </w:p>
    <w:p w:rsidR="008236C1" w:rsidRDefault="008236C1" w:rsidP="002F6A40">
      <w:pPr>
        <w:rPr>
          <w:rFonts w:ascii="Bookman Old Style" w:hAnsi="Bookman Old Style" w:cs="Bookman Old Style"/>
          <w:sz w:val="28"/>
          <w:szCs w:val="28"/>
        </w:rPr>
      </w:pPr>
      <w:r>
        <w:rPr>
          <w:rFonts w:ascii="Bookman Old Style" w:hAnsi="Bookman Old Style" w:cs="Bookman Old Style"/>
          <w:sz w:val="28"/>
          <w:szCs w:val="28"/>
        </w:rPr>
        <w:t>MOP</w:t>
      </w: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0</w:t>
      </w:r>
      <w:r>
        <w:rPr>
          <w:rFonts w:ascii="Bookman Old Style" w:hAnsi="Bookman Old Style" w:cs="Bookman Old Style"/>
          <w:sz w:val="28"/>
          <w:szCs w:val="28"/>
        </w:rPr>
        <w:t xml:space="preserve"> -</w:t>
      </w:r>
      <w:r w:rsidRPr="00981F95">
        <w:rPr>
          <w:rFonts w:ascii="Bookman Old Style" w:hAnsi="Bookman Old Style" w:cs="Bookman Old Style"/>
          <w:sz w:val="28"/>
          <w:szCs w:val="28"/>
        </w:rPr>
        <w:t xml:space="preserve"> β</w:t>
      </w:r>
      <w:r w:rsidRPr="00981F95">
        <w:rPr>
          <w:rFonts w:ascii="Bookman Old Style" w:hAnsi="Bookman Old Style" w:cs="Bookman Old Style"/>
          <w:sz w:val="28"/>
          <w:szCs w:val="28"/>
          <w:vertAlign w:val="subscript"/>
        </w:rPr>
        <w:t>1</w:t>
      </w:r>
      <w:r>
        <w:rPr>
          <w:rFonts w:ascii="Bookman Old Style" w:hAnsi="Bookman Old Style" w:cs="Bookman Old Style"/>
          <w:sz w:val="28"/>
          <w:szCs w:val="28"/>
        </w:rPr>
        <w:t>INFL</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2</w:t>
      </w:r>
      <w:r>
        <w:rPr>
          <w:rFonts w:ascii="Bookman Old Style" w:hAnsi="Bookman Old Style" w:cs="Bookman Old Style"/>
          <w:sz w:val="28"/>
          <w:szCs w:val="28"/>
        </w:rPr>
        <w:t>CBTL -</w:t>
      </w:r>
      <w:r w:rsidRPr="00981F95">
        <w:rPr>
          <w:rFonts w:ascii="Bookman Old Style" w:hAnsi="Bookman Old Style" w:cs="Bookman Old Style"/>
          <w:sz w:val="28"/>
          <w:szCs w:val="28"/>
        </w:rPr>
        <w:t xml:space="preserve"> β</w:t>
      </w:r>
      <w:r w:rsidRPr="00981F95">
        <w:rPr>
          <w:rFonts w:ascii="Bookman Old Style" w:hAnsi="Bookman Old Style" w:cs="Bookman Old Style"/>
          <w:sz w:val="28"/>
          <w:szCs w:val="28"/>
          <w:vertAlign w:val="subscript"/>
        </w:rPr>
        <w:t>3</w:t>
      </w:r>
      <w:r>
        <w:rPr>
          <w:rFonts w:ascii="Bookman Old Style" w:hAnsi="Bookman Old Style" w:cs="Bookman Old Style"/>
          <w:sz w:val="28"/>
          <w:szCs w:val="28"/>
        </w:rPr>
        <w:t>INTR</w:t>
      </w:r>
      <w:r w:rsidRPr="00981F95">
        <w:rPr>
          <w:rFonts w:ascii="Bookman Old Style" w:hAnsi="Bookman Old Style" w:cs="Bookman Old Style"/>
          <w:sz w:val="28"/>
          <w:szCs w:val="28"/>
        </w:rPr>
        <w:t xml:space="preserve"> + µ</w:t>
      </w:r>
    </w:p>
    <w:p w:rsidR="008236C1" w:rsidRPr="00621E4A" w:rsidRDefault="008236C1" w:rsidP="002F6A40">
      <w:pPr>
        <w:rPr>
          <w:rFonts w:ascii="Bookman Old Style" w:hAnsi="Bookman Old Style" w:cs="Bookman Old Style"/>
          <w:sz w:val="28"/>
          <w:szCs w:val="28"/>
        </w:rPr>
      </w:pPr>
      <w:proofErr w:type="gramStart"/>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0</w:t>
      </w:r>
      <w:proofErr w:type="gramEnd"/>
      <w:r>
        <w:rPr>
          <w:rFonts w:ascii="Bookman Old Style" w:hAnsi="Bookman Old Style" w:cs="Bookman Old Style"/>
          <w:sz w:val="28"/>
          <w:szCs w:val="28"/>
          <w:vertAlign w:val="subscript"/>
        </w:rPr>
        <w:t xml:space="preserve"> </w:t>
      </w:r>
      <w:r>
        <w:rPr>
          <w:rFonts w:ascii="Bookman Old Style" w:hAnsi="Bookman Old Style" w:cs="Bookman Old Style"/>
          <w:sz w:val="28"/>
          <w:szCs w:val="28"/>
        </w:rPr>
        <w:t xml:space="preserve">&gt; 0, </w:t>
      </w: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1</w:t>
      </w:r>
      <w:r>
        <w:rPr>
          <w:rFonts w:ascii="Bookman Old Style" w:hAnsi="Bookman Old Style" w:cs="Bookman Old Style"/>
          <w:sz w:val="28"/>
          <w:szCs w:val="28"/>
          <w:vertAlign w:val="subscript"/>
        </w:rPr>
        <w:t xml:space="preserve"> </w:t>
      </w:r>
      <w:r>
        <w:rPr>
          <w:rFonts w:ascii="Bookman Old Style" w:hAnsi="Bookman Old Style" w:cs="Bookman Old Style"/>
          <w:sz w:val="28"/>
          <w:szCs w:val="28"/>
        </w:rPr>
        <w:t xml:space="preserve">&lt;0, </w:t>
      </w: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2</w:t>
      </w:r>
      <w:r>
        <w:rPr>
          <w:rFonts w:ascii="Bookman Old Style" w:hAnsi="Bookman Old Style" w:cs="Bookman Old Style"/>
          <w:sz w:val="28"/>
          <w:szCs w:val="28"/>
        </w:rPr>
        <w:t xml:space="preserve">&gt;0, </w:t>
      </w: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3</w:t>
      </w:r>
      <w:r>
        <w:rPr>
          <w:rFonts w:ascii="Bookman Old Style" w:hAnsi="Bookman Old Style" w:cs="Bookman Old Style"/>
          <w:sz w:val="28"/>
          <w:szCs w:val="28"/>
        </w:rPr>
        <w:t>&lt;0</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Where:</w:t>
      </w:r>
    </w:p>
    <w:p w:rsidR="008236C1" w:rsidRPr="00981F95" w:rsidRDefault="008236C1" w:rsidP="002F6A40">
      <w:pPr>
        <w:rPr>
          <w:rFonts w:ascii="Bookman Old Style" w:hAnsi="Bookman Old Style" w:cs="Bookman Old Style"/>
          <w:sz w:val="28"/>
          <w:szCs w:val="28"/>
        </w:rPr>
      </w:pPr>
      <w:r>
        <w:rPr>
          <w:rFonts w:ascii="Bookman Old Style" w:hAnsi="Bookman Old Style" w:cs="Bookman Old Style"/>
          <w:sz w:val="28"/>
          <w:szCs w:val="28"/>
        </w:rPr>
        <w:t>MOP</w:t>
      </w:r>
      <w:r w:rsidRPr="00981F95">
        <w:rPr>
          <w:rFonts w:ascii="Bookman Old Style" w:hAnsi="Bookman Old Style" w:cs="Bookman Old Style"/>
          <w:sz w:val="28"/>
          <w:szCs w:val="28"/>
        </w:rPr>
        <w:t xml:space="preserve"> = </w:t>
      </w:r>
      <w:r>
        <w:rPr>
          <w:rFonts w:ascii="Bookman Old Style" w:hAnsi="Bookman Old Style" w:cs="Bookman Old Style"/>
          <w:sz w:val="28"/>
          <w:szCs w:val="28"/>
        </w:rPr>
        <w:t>Manufacturing sector output</w:t>
      </w:r>
    </w:p>
    <w:p w:rsidR="008236C1" w:rsidRPr="00981F95" w:rsidRDefault="008236C1" w:rsidP="002F6A40">
      <w:pPr>
        <w:rPr>
          <w:rFonts w:ascii="Bookman Old Style" w:hAnsi="Bookman Old Style" w:cs="Bookman Old Style"/>
          <w:sz w:val="28"/>
          <w:szCs w:val="28"/>
        </w:rPr>
      </w:pPr>
      <w:r>
        <w:rPr>
          <w:rFonts w:ascii="Bookman Old Style" w:hAnsi="Bookman Old Style" w:cs="Bookman Old Style"/>
          <w:sz w:val="28"/>
          <w:szCs w:val="28"/>
        </w:rPr>
        <w:t>INFL = Inflation rate</w:t>
      </w:r>
    </w:p>
    <w:p w:rsidR="008236C1" w:rsidRDefault="008236C1" w:rsidP="002F6A40">
      <w:pPr>
        <w:rPr>
          <w:rFonts w:ascii="Bookman Old Style" w:hAnsi="Bookman Old Style" w:cs="Bookman Old Style"/>
          <w:sz w:val="28"/>
          <w:szCs w:val="28"/>
        </w:rPr>
      </w:pPr>
      <w:r>
        <w:rPr>
          <w:rFonts w:ascii="Bookman Old Style" w:hAnsi="Bookman Old Style" w:cs="Bookman Old Style"/>
          <w:sz w:val="28"/>
          <w:szCs w:val="28"/>
        </w:rPr>
        <w:t>CBTL = Commercial banks total loan volume</w:t>
      </w:r>
    </w:p>
    <w:p w:rsidR="008236C1" w:rsidRPr="00981F95" w:rsidRDefault="008236C1" w:rsidP="002F6A40">
      <w:pPr>
        <w:rPr>
          <w:rFonts w:ascii="Bookman Old Style" w:hAnsi="Bookman Old Style" w:cs="Bookman Old Style"/>
          <w:sz w:val="28"/>
          <w:szCs w:val="28"/>
        </w:rPr>
      </w:pPr>
      <w:r>
        <w:rPr>
          <w:rFonts w:ascii="Bookman Old Style" w:hAnsi="Bookman Old Style" w:cs="Bookman Old Style"/>
          <w:sz w:val="28"/>
          <w:szCs w:val="28"/>
        </w:rPr>
        <w:t>INTR = Interest rate</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Where:</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 xml:space="preserve">0 </w:t>
      </w:r>
      <w:r w:rsidRPr="00981F95">
        <w:rPr>
          <w:rFonts w:ascii="Bookman Old Style" w:hAnsi="Bookman Old Style" w:cs="Bookman Old Style"/>
          <w:sz w:val="28"/>
          <w:szCs w:val="28"/>
        </w:rPr>
        <w:t>= intercept</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 xml:space="preserve">1 </w:t>
      </w:r>
      <w:r w:rsidRPr="00981F95">
        <w:rPr>
          <w:rFonts w:ascii="Bookman Old Style" w:hAnsi="Bookman Old Style" w:cs="Bookman Old Style"/>
          <w:sz w:val="28"/>
          <w:szCs w:val="28"/>
        </w:rPr>
        <w:t xml:space="preserve">= coefficient of </w:t>
      </w:r>
      <w:r>
        <w:rPr>
          <w:rFonts w:ascii="Bookman Old Style" w:hAnsi="Bookman Old Style" w:cs="Bookman Old Style"/>
          <w:sz w:val="28"/>
          <w:szCs w:val="28"/>
        </w:rPr>
        <w:t>Inflation rate</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 xml:space="preserve"> = coefficient of </w:t>
      </w:r>
      <w:r>
        <w:rPr>
          <w:rFonts w:ascii="Bookman Old Style" w:hAnsi="Bookman Old Style" w:cs="Bookman Old Style"/>
          <w:sz w:val="28"/>
          <w:szCs w:val="28"/>
        </w:rPr>
        <w:t>Commercial banks total loan volume</w:t>
      </w:r>
    </w:p>
    <w:p w:rsidR="008236C1"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β</w:t>
      </w:r>
      <w:r w:rsidRPr="00981F95">
        <w:rPr>
          <w:rFonts w:ascii="Bookman Old Style" w:hAnsi="Bookman Old Style" w:cs="Bookman Old Style"/>
          <w:sz w:val="28"/>
          <w:szCs w:val="28"/>
          <w:vertAlign w:val="subscript"/>
        </w:rPr>
        <w:t xml:space="preserve">3 </w:t>
      </w:r>
      <w:r w:rsidRPr="00981F95">
        <w:rPr>
          <w:rFonts w:ascii="Bookman Old Style" w:hAnsi="Bookman Old Style" w:cs="Bookman Old Style"/>
          <w:sz w:val="28"/>
          <w:szCs w:val="28"/>
        </w:rPr>
        <w:t xml:space="preserve">= coefficient of </w:t>
      </w:r>
      <w:r>
        <w:rPr>
          <w:rFonts w:ascii="Bookman Old Style" w:hAnsi="Bookman Old Style" w:cs="Bookman Old Style"/>
          <w:sz w:val="28"/>
          <w:szCs w:val="28"/>
        </w:rPr>
        <w:t>Interest rate</w:t>
      </w:r>
    </w:p>
    <w:p w:rsidR="008236C1" w:rsidRPr="00981F95" w:rsidRDefault="008236C1" w:rsidP="002F6A40">
      <w:pPr>
        <w:rPr>
          <w:rFonts w:ascii="Bookman Old Style" w:hAnsi="Bookman Old Style" w:cs="Bookman Old Style"/>
          <w:sz w:val="28"/>
          <w:szCs w:val="28"/>
        </w:rPr>
      </w:pPr>
      <w:r w:rsidRPr="00981F95">
        <w:rPr>
          <w:rFonts w:ascii="Bookman Old Style" w:hAnsi="Bookman Old Style" w:cs="Bookman Old Style"/>
          <w:sz w:val="28"/>
          <w:szCs w:val="28"/>
        </w:rPr>
        <w:t xml:space="preserve">µ = stochastic error term </w:t>
      </w:r>
    </w:p>
    <w:p w:rsidR="008236C1" w:rsidRPr="00981F95" w:rsidRDefault="008236C1" w:rsidP="005C1D76">
      <w:pPr>
        <w:rPr>
          <w:rFonts w:ascii="Bookman Old Style" w:hAnsi="Bookman Old Style" w:cs="Bookman Old Style"/>
          <w:b/>
          <w:bCs/>
          <w:sz w:val="28"/>
          <w:szCs w:val="28"/>
        </w:rPr>
      </w:pPr>
      <w:r w:rsidRPr="00981F95">
        <w:rPr>
          <w:rFonts w:ascii="Bookman Old Style" w:hAnsi="Bookman Old Style" w:cs="Bookman Old Style"/>
          <w:b/>
          <w:bCs/>
          <w:sz w:val="28"/>
          <w:szCs w:val="28"/>
        </w:rPr>
        <w:t>3.3 Model Evaluation</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 xml:space="preserve">The estimated result will </w:t>
      </w:r>
      <w:r>
        <w:rPr>
          <w:rFonts w:ascii="Bookman Old Style" w:hAnsi="Bookman Old Style" w:cs="Bookman Old Style"/>
          <w:sz w:val="28"/>
          <w:szCs w:val="28"/>
        </w:rPr>
        <w:t>be evaluated in subject to four</w:t>
      </w:r>
      <w:r w:rsidRPr="00981F95">
        <w:rPr>
          <w:rFonts w:ascii="Bookman Old Style" w:hAnsi="Bookman Old Style" w:cs="Bookman Old Style"/>
          <w:sz w:val="28"/>
          <w:szCs w:val="28"/>
        </w:rPr>
        <w:t xml:space="preserve"> criteria; </w:t>
      </w:r>
      <w:r>
        <w:rPr>
          <w:rFonts w:ascii="Bookman Old Style" w:hAnsi="Bookman Old Style" w:cs="Bookman Old Style"/>
          <w:sz w:val="28"/>
          <w:szCs w:val="28"/>
        </w:rPr>
        <w:t xml:space="preserve">preliminary, </w:t>
      </w:r>
      <w:r w:rsidRPr="00981F95">
        <w:rPr>
          <w:rFonts w:ascii="Bookman Old Style" w:hAnsi="Bookman Old Style" w:cs="Bookman Old Style"/>
          <w:sz w:val="28"/>
          <w:szCs w:val="28"/>
        </w:rPr>
        <w:t>economic, statistics and econometric criteria.</w:t>
      </w:r>
    </w:p>
    <w:p w:rsidR="008236C1" w:rsidRPr="00981F95" w:rsidRDefault="008236C1" w:rsidP="005C1D76">
      <w:pPr>
        <w:numPr>
          <w:ilvl w:val="0"/>
          <w:numId w:val="4"/>
        </w:numPr>
        <w:rPr>
          <w:rFonts w:ascii="Bookman Old Style" w:hAnsi="Bookman Old Style" w:cs="Bookman Old Style"/>
          <w:sz w:val="28"/>
          <w:szCs w:val="28"/>
        </w:rPr>
      </w:pPr>
      <w:r w:rsidRPr="00981F95">
        <w:rPr>
          <w:rFonts w:ascii="Bookman Old Style" w:hAnsi="Bookman Old Style" w:cs="Bookman Old Style"/>
          <w:sz w:val="28"/>
          <w:szCs w:val="28"/>
        </w:rPr>
        <w:t>Preliminary Test</w:t>
      </w:r>
    </w:p>
    <w:p w:rsidR="008236C1" w:rsidRPr="00981F95" w:rsidRDefault="008236C1" w:rsidP="005C1D76">
      <w:pPr>
        <w:numPr>
          <w:ilvl w:val="0"/>
          <w:numId w:val="4"/>
        </w:numPr>
        <w:rPr>
          <w:rFonts w:ascii="Bookman Old Style" w:hAnsi="Bookman Old Style" w:cs="Bookman Old Style"/>
          <w:sz w:val="28"/>
          <w:szCs w:val="28"/>
        </w:rPr>
      </w:pPr>
      <w:r w:rsidRPr="00981F95">
        <w:rPr>
          <w:rFonts w:ascii="Bookman Old Style" w:hAnsi="Bookman Old Style" w:cs="Bookman Old Style"/>
          <w:sz w:val="28"/>
          <w:szCs w:val="28"/>
        </w:rPr>
        <w:t>Economic Test of Significance (A Priori Test)</w:t>
      </w:r>
    </w:p>
    <w:p w:rsidR="008236C1" w:rsidRPr="00981F95" w:rsidRDefault="008236C1" w:rsidP="005C1D76">
      <w:pPr>
        <w:numPr>
          <w:ilvl w:val="0"/>
          <w:numId w:val="4"/>
        </w:numPr>
        <w:rPr>
          <w:rFonts w:ascii="Bookman Old Style" w:hAnsi="Bookman Old Style" w:cs="Bookman Old Style"/>
          <w:sz w:val="28"/>
          <w:szCs w:val="28"/>
        </w:rPr>
      </w:pPr>
      <w:r w:rsidRPr="00981F95">
        <w:rPr>
          <w:rFonts w:ascii="Bookman Old Style" w:hAnsi="Bookman Old Style" w:cs="Bookman Old Style"/>
          <w:sz w:val="28"/>
          <w:szCs w:val="28"/>
        </w:rPr>
        <w:t>Statistical Test of Significance ( First Order Test)</w:t>
      </w:r>
    </w:p>
    <w:p w:rsidR="008236C1" w:rsidRPr="007D3C53" w:rsidRDefault="008236C1" w:rsidP="005C1D76">
      <w:pPr>
        <w:numPr>
          <w:ilvl w:val="0"/>
          <w:numId w:val="4"/>
        </w:numPr>
        <w:rPr>
          <w:rFonts w:ascii="Bookman Old Style" w:hAnsi="Bookman Old Style" w:cs="Bookman Old Style"/>
          <w:sz w:val="28"/>
          <w:szCs w:val="28"/>
        </w:rPr>
      </w:pPr>
      <w:r w:rsidRPr="00981F95">
        <w:rPr>
          <w:rFonts w:ascii="Bookman Old Style" w:hAnsi="Bookman Old Style" w:cs="Bookman Old Style"/>
          <w:sz w:val="28"/>
          <w:szCs w:val="28"/>
        </w:rPr>
        <w:t>Econometric Test of Significance ( Second Order Test)</w:t>
      </w:r>
    </w:p>
    <w:p w:rsidR="008236C1" w:rsidRPr="00981F95" w:rsidRDefault="008236C1" w:rsidP="005C1D76">
      <w:pPr>
        <w:rPr>
          <w:rFonts w:ascii="Bookman Old Style" w:hAnsi="Bookman Old Style" w:cs="Bookman Old Style"/>
          <w:b/>
          <w:bCs/>
          <w:sz w:val="28"/>
          <w:szCs w:val="28"/>
        </w:rPr>
      </w:pPr>
      <w:r w:rsidRPr="00981F95">
        <w:rPr>
          <w:rFonts w:ascii="Bookman Old Style" w:hAnsi="Bookman Old Style" w:cs="Bookman Old Style"/>
          <w:b/>
          <w:bCs/>
          <w:sz w:val="28"/>
          <w:szCs w:val="28"/>
        </w:rPr>
        <w:t>3.3.1 Preliminary Tests</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b/>
          <w:bCs/>
          <w:sz w:val="28"/>
          <w:szCs w:val="28"/>
        </w:rPr>
        <w:t xml:space="preserve">3.3.1.1 </w:t>
      </w:r>
      <w:proofErr w:type="spellStart"/>
      <w:r w:rsidRPr="00981F95">
        <w:rPr>
          <w:rFonts w:ascii="Bookman Old Style" w:hAnsi="Bookman Old Style" w:cs="Bookman Old Style"/>
          <w:b/>
          <w:bCs/>
          <w:sz w:val="28"/>
          <w:szCs w:val="28"/>
        </w:rPr>
        <w:t>Stationarity</w:t>
      </w:r>
      <w:proofErr w:type="spellEnd"/>
      <w:r w:rsidRPr="00981F95">
        <w:rPr>
          <w:rFonts w:ascii="Bookman Old Style" w:hAnsi="Bookman Old Style" w:cs="Bookman Old Style"/>
          <w:b/>
          <w:bCs/>
          <w:sz w:val="28"/>
          <w:szCs w:val="28"/>
        </w:rPr>
        <w:t xml:space="preserve"> (Unit Root) Test</w:t>
      </w:r>
      <w:r w:rsidRPr="00981F95">
        <w:rPr>
          <w:rFonts w:ascii="Bookman Old Style" w:hAnsi="Bookman Old Style" w:cs="Bookman Old Style"/>
          <w:sz w:val="28"/>
          <w:szCs w:val="28"/>
        </w:rPr>
        <w:t xml:space="preserve">: The importance of this test cannot be over emphasized since the data to be used in the estimation are time-series data. In order not to run a spurious regression, it is worthwhile to carry out a stationary test to make </w:t>
      </w:r>
      <w:r w:rsidRPr="00981F95">
        <w:rPr>
          <w:rFonts w:ascii="Bookman Old Style" w:hAnsi="Bookman Old Style" w:cs="Bookman Old Style"/>
          <w:sz w:val="28"/>
          <w:szCs w:val="28"/>
        </w:rPr>
        <w:lastRenderedPageBreak/>
        <w:t>sure that all the variables are mean reverting, that is, they have constant mean, constant variance and constant covariance. In other words, that they are stationary. The Augmented Dickey-Fuller (ADF) test would be used for this analysis since it adjusts for serial correlation. The model is specified as follows:</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Δ</w:t>
      </w:r>
      <w:r>
        <w:rPr>
          <w:rFonts w:ascii="Bookman Old Style" w:hAnsi="Bookman Old Style" w:cs="Bookman Old Style"/>
          <w:sz w:val="28"/>
          <w:szCs w:val="28"/>
        </w:rPr>
        <w:t>MOP</w:t>
      </w:r>
      <w:r w:rsidRPr="00981F95">
        <w:rPr>
          <w:rFonts w:ascii="Bookman Old Style" w:hAnsi="Bookman Old Style" w:cs="Bookman Old Style"/>
          <w:sz w:val="28"/>
          <w:szCs w:val="28"/>
          <w:vertAlign w:val="subscript"/>
        </w:rPr>
        <w:t>t-1</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0</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1</w:t>
      </w:r>
      <w:r>
        <w:rPr>
          <w:rFonts w:ascii="Bookman Old Style" w:hAnsi="Bookman Old Style" w:cs="Bookman Old Style"/>
          <w:sz w:val="28"/>
          <w:szCs w:val="28"/>
        </w:rPr>
        <w:t>INFL</w:t>
      </w:r>
      <w:r w:rsidRPr="00981F95">
        <w:rPr>
          <w:rFonts w:ascii="Bookman Old Style" w:hAnsi="Bookman Old Style" w:cs="Bookman Old Style"/>
          <w:sz w:val="28"/>
          <w:szCs w:val="28"/>
        </w:rPr>
        <w:t>t</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2</w:t>
      </w:r>
      <w:r>
        <w:rPr>
          <w:rFonts w:ascii="Bookman Old Style" w:hAnsi="Bookman Old Style" w:cs="Bookman Old Style"/>
          <w:sz w:val="28"/>
          <w:szCs w:val="28"/>
        </w:rPr>
        <w:t>CBTL</w:t>
      </w:r>
      <w:r w:rsidRPr="00981F95">
        <w:rPr>
          <w:rFonts w:ascii="Bookman Old Style" w:hAnsi="Bookman Old Style" w:cs="Bookman Old Style"/>
          <w:sz w:val="28"/>
          <w:szCs w:val="28"/>
        </w:rPr>
        <w:t>t</w:t>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3</w:t>
      </w:r>
      <w:r>
        <w:rPr>
          <w:rFonts w:ascii="Bookman Old Style" w:hAnsi="Bookman Old Style" w:cs="Bookman Old Style"/>
          <w:sz w:val="28"/>
          <w:szCs w:val="28"/>
        </w:rPr>
        <w:t>INTR</w:t>
      </w:r>
      <w:r w:rsidRPr="00981F95">
        <w:rPr>
          <w:rFonts w:ascii="Bookman Old Style" w:hAnsi="Bookman Old Style" w:cs="Bookman Old Style"/>
          <w:sz w:val="28"/>
          <w:szCs w:val="28"/>
          <w:vertAlign w:val="subscript"/>
        </w:rPr>
        <w:t>t-3</w:t>
      </w:r>
      <w:r>
        <w:rPr>
          <w:rFonts w:ascii="Bookman Old Style" w:hAnsi="Bookman Old Style" w:cs="Bookman Old Style"/>
          <w:sz w:val="28"/>
          <w:szCs w:val="28"/>
        </w:rPr>
        <w:t xml:space="preserve"> </w:t>
      </w:r>
      <w:r w:rsidRPr="00981F95">
        <w:rPr>
          <w:rFonts w:ascii="Bookman Old Style" w:hAnsi="Bookman Old Style" w:cs="Bookman Old Style"/>
          <w:sz w:val="28"/>
          <w:szCs w:val="28"/>
        </w:rPr>
        <w:t>+</w:t>
      </w:r>
      <w:r w:rsidRPr="00981F95">
        <w:rPr>
          <w:rFonts w:ascii="Bookman Old Style" w:hAnsi="Bookman Old Style" w:cs="Bookman Old Style"/>
          <w:sz w:val="28"/>
          <w:szCs w:val="28"/>
          <w:vertAlign w:val="subscript"/>
        </w:rPr>
        <w:t xml:space="preserve"> </w:t>
      </w:r>
      <w:r w:rsidRPr="00981F95">
        <w:rPr>
          <w:rFonts w:ascii="Bookman Old Style" w:hAnsi="Bookman Old Style" w:cs="Bookman Old Style"/>
          <w:sz w:val="28"/>
          <w:szCs w:val="28"/>
        </w:rPr>
        <w:t>µ</w:t>
      </w:r>
      <w:r w:rsidRPr="00981F95">
        <w:rPr>
          <w:rFonts w:ascii="Bookman Old Style" w:hAnsi="Bookman Old Style" w:cs="Bookman Old Style"/>
          <w:sz w:val="28"/>
          <w:szCs w:val="28"/>
          <w:vertAlign w:val="subscript"/>
        </w:rPr>
        <w:t>t</w:t>
      </w:r>
      <w:r w:rsidRPr="00981F95">
        <w:rPr>
          <w:rFonts w:ascii="Bookman Old Style" w:hAnsi="Bookman Old Style" w:cs="Bookman Old Style"/>
          <w:sz w:val="28"/>
          <w:szCs w:val="28"/>
        </w:rPr>
        <w:t xml:space="preserve"> </w:t>
      </w:r>
    </w:p>
    <w:p w:rsidR="008236C1" w:rsidRPr="00981F95" w:rsidRDefault="008236C1" w:rsidP="005C1D76">
      <w:pPr>
        <w:rPr>
          <w:rFonts w:ascii="Bookman Old Style" w:hAnsi="Bookman Old Style" w:cs="Bookman Old Style"/>
          <w:sz w:val="28"/>
          <w:szCs w:val="28"/>
        </w:rPr>
      </w:pPr>
      <w:r w:rsidRPr="00631807">
        <w:rPr>
          <w:rFonts w:ascii="Bookman Old Style" w:hAnsi="Bookman Old Style" w:cs="Bookman Old Style"/>
          <w:b/>
          <w:bCs/>
          <w:sz w:val="28"/>
          <w:szCs w:val="28"/>
        </w:rPr>
        <w:t>Decision Rule:</w:t>
      </w:r>
      <w:r w:rsidRPr="00981F95">
        <w:rPr>
          <w:rFonts w:ascii="Bookman Old Style" w:hAnsi="Bookman Old Style" w:cs="Bookman Old Style"/>
          <w:sz w:val="28"/>
          <w:szCs w:val="28"/>
        </w:rPr>
        <w:t xml:space="preserve"> If the ADF test statistic is greater than the MacKinnon critical value at 5% (all in absolute term), the variable is said to be stationary. Otherwise it is non stationary.</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b/>
          <w:bCs/>
          <w:sz w:val="28"/>
          <w:szCs w:val="28"/>
        </w:rPr>
        <w:t>3.3.1.2 Co-integration Test:</w:t>
      </w:r>
      <w:r w:rsidRPr="00981F95">
        <w:rPr>
          <w:rFonts w:ascii="Bookman Old Style" w:hAnsi="Bookman Old Style" w:cs="Bookman Old Style"/>
          <w:sz w:val="28"/>
          <w:szCs w:val="28"/>
        </w:rPr>
        <w:t xml:space="preserve"> Econometrically speaking, two variables will be co-integrated if they have a long-term, or equilibrium relationship between them. Co-integration can be thought of as a pre-test to avoid spurious regressions situations (Granger, 1986). As recommended by Gujarati (2004), the ADF test statistic will be employed on the residual. The model is specified as follows: </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 xml:space="preserve"> µ</w:t>
      </w:r>
      <w:r w:rsidRPr="00981F95">
        <w:rPr>
          <w:rFonts w:ascii="Bookman Old Style" w:hAnsi="Bookman Old Style" w:cs="Bookman Old Style"/>
          <w:sz w:val="28"/>
          <w:szCs w:val="28"/>
          <w:vertAlign w:val="subscript"/>
        </w:rPr>
        <w:t>t</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 xml:space="preserve"> </w:t>
      </w:r>
      <w:proofErr w:type="spellStart"/>
      <w:r>
        <w:rPr>
          <w:rFonts w:ascii="Bookman Old Style" w:hAnsi="Bookman Old Style" w:cs="Bookman Old Style"/>
          <w:sz w:val="28"/>
          <w:szCs w:val="28"/>
        </w:rPr>
        <w:t>MOP</w:t>
      </w:r>
      <w:r w:rsidRPr="00981F95">
        <w:rPr>
          <w:rFonts w:ascii="Bookman Old Style" w:hAnsi="Bookman Old Style" w:cs="Bookman Old Style"/>
          <w:sz w:val="28"/>
          <w:szCs w:val="28"/>
          <w:vertAlign w:val="subscript"/>
        </w:rPr>
        <w:t>t</w:t>
      </w:r>
      <w:proofErr w:type="spellEnd"/>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2</w:t>
      </w:r>
      <w:r>
        <w:rPr>
          <w:rFonts w:ascii="Bookman Old Style" w:hAnsi="Bookman Old Style" w:cs="Bookman Old Style"/>
          <w:sz w:val="28"/>
          <w:szCs w:val="28"/>
        </w:rPr>
        <w:t>INFL</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3</w:t>
      </w:r>
      <w:r>
        <w:rPr>
          <w:rFonts w:ascii="Bookman Old Style" w:hAnsi="Bookman Old Style" w:cs="Bookman Old Style"/>
          <w:sz w:val="28"/>
          <w:szCs w:val="28"/>
        </w:rPr>
        <w:t>CBTL</w:t>
      </w:r>
      <w:r w:rsidRPr="00981F95">
        <w:rPr>
          <w:rFonts w:ascii="Bookman Old Style" w:hAnsi="Bookman Old Style" w:cs="Bookman Old Style"/>
          <w:sz w:val="28"/>
          <w:szCs w:val="28"/>
        </w:rPr>
        <w:t xml:space="preserve"> + β</w:t>
      </w:r>
      <w:r w:rsidRPr="00981F95">
        <w:rPr>
          <w:rFonts w:ascii="Bookman Old Style" w:hAnsi="Bookman Old Style" w:cs="Bookman Old Style"/>
          <w:sz w:val="28"/>
          <w:szCs w:val="28"/>
          <w:vertAlign w:val="subscript"/>
        </w:rPr>
        <w:t>4</w:t>
      </w:r>
      <w:r>
        <w:rPr>
          <w:rFonts w:ascii="Bookman Old Style" w:hAnsi="Bookman Old Style" w:cs="Bookman Old Style"/>
          <w:sz w:val="28"/>
          <w:szCs w:val="28"/>
        </w:rPr>
        <w:t>INTR</w:t>
      </w:r>
      <w:r w:rsidRPr="00981F95">
        <w:rPr>
          <w:rFonts w:ascii="Bookman Old Style" w:hAnsi="Bookman Old Style" w:cs="Bookman Old Style"/>
          <w:sz w:val="28"/>
          <w:szCs w:val="28"/>
        </w:rPr>
        <w:t xml:space="preserve"> </w:t>
      </w:r>
    </w:p>
    <w:p w:rsidR="008236C1" w:rsidRPr="00981F95" w:rsidRDefault="008236C1" w:rsidP="005C1D76">
      <w:pPr>
        <w:rPr>
          <w:rFonts w:ascii="Bookman Old Style" w:hAnsi="Bookman Old Style" w:cs="Bookman Old Style"/>
          <w:sz w:val="28"/>
          <w:szCs w:val="28"/>
        </w:rPr>
      </w:pPr>
      <w:r w:rsidRPr="00631807">
        <w:rPr>
          <w:rFonts w:ascii="Bookman Old Style" w:hAnsi="Bookman Old Style" w:cs="Bookman Old Style"/>
          <w:b/>
          <w:bCs/>
          <w:sz w:val="28"/>
          <w:szCs w:val="28"/>
        </w:rPr>
        <w:t>Decision Rule:</w:t>
      </w:r>
      <w:r w:rsidRPr="00981F95">
        <w:rPr>
          <w:rFonts w:ascii="Bookman Old Style" w:hAnsi="Bookman Old Style" w:cs="Bookman Old Style"/>
          <w:sz w:val="28"/>
          <w:szCs w:val="28"/>
        </w:rPr>
        <w:t xml:space="preserve"> If the ADF test statistic is greater than the critical value at 5%, then the variables are co-integrated (values are checked in absolute term). </w:t>
      </w:r>
    </w:p>
    <w:p w:rsidR="008236C1" w:rsidRPr="00981F95" w:rsidRDefault="008236C1" w:rsidP="005C1D76">
      <w:pPr>
        <w:rPr>
          <w:rFonts w:ascii="Bookman Old Style" w:hAnsi="Bookman Old Style" w:cs="Bookman Old Style"/>
          <w:sz w:val="28"/>
          <w:szCs w:val="28"/>
        </w:rPr>
      </w:pPr>
      <w:r w:rsidRPr="00631807">
        <w:rPr>
          <w:rFonts w:ascii="Bookman Old Style" w:hAnsi="Bookman Old Style" w:cs="Bookman Old Style"/>
          <w:b/>
          <w:bCs/>
          <w:sz w:val="28"/>
          <w:szCs w:val="28"/>
        </w:rPr>
        <w:t>3.3.1.3 Error Correction Mechanism:</w:t>
      </w:r>
      <w:r w:rsidRPr="00981F95">
        <w:rPr>
          <w:rFonts w:ascii="Bookman Old Style" w:hAnsi="Bookman Old Style" w:cs="Bookman Old Style"/>
          <w:sz w:val="28"/>
          <w:szCs w:val="28"/>
        </w:rPr>
        <w:t xml:space="preserve">  If there exist a long run relationship (co-integration) among the time series variables, the Error correction mechanism will be estimated to know the rate at which the dependent variable returns to equilibrium to the independent variable after some levels of variations </w:t>
      </w:r>
      <w:proofErr w:type="spellStart"/>
      <w:r w:rsidRPr="00981F95">
        <w:rPr>
          <w:rFonts w:ascii="Bookman Old Style" w:hAnsi="Bookman Old Style" w:cs="Bookman Old Style"/>
          <w:sz w:val="28"/>
          <w:szCs w:val="28"/>
        </w:rPr>
        <w:t>i.e</w:t>
      </w:r>
      <w:proofErr w:type="spellEnd"/>
      <w:r w:rsidRPr="00981F95">
        <w:rPr>
          <w:rFonts w:ascii="Bookman Old Style" w:hAnsi="Bookman Old Style" w:cs="Bookman Old Style"/>
          <w:sz w:val="28"/>
          <w:szCs w:val="28"/>
        </w:rPr>
        <w:t xml:space="preserve"> to derive the numerical value of the magnitude of the short run dynamics or </w:t>
      </w:r>
      <w:r w:rsidRPr="00981F95">
        <w:rPr>
          <w:rFonts w:ascii="Bookman Old Style" w:hAnsi="Bookman Old Style" w:cs="Bookman Old Style"/>
          <w:sz w:val="28"/>
          <w:szCs w:val="28"/>
        </w:rPr>
        <w:lastRenderedPageBreak/>
        <w:t xml:space="preserve">disequilibrium. Error correction models are theoretically driven approach useful for estimating both short-term and long-term effects of one time series on another. The term error-correction relates to the fact that last-periods deviation from long-run equilibrium, the error, influences its short-run dynamics. The model is specified as follows: </w:t>
      </w:r>
    </w:p>
    <w:p w:rsidR="008236C1" w:rsidRPr="00981F95" w:rsidRDefault="008236C1" w:rsidP="005C1D76">
      <w:pPr>
        <w:rPr>
          <w:rFonts w:ascii="Bookman Old Style" w:hAnsi="Bookman Old Style" w:cs="Bookman Old Style"/>
          <w:sz w:val="28"/>
          <w:szCs w:val="28"/>
          <w:vertAlign w:val="subscript"/>
        </w:rPr>
      </w:pPr>
      <w:r w:rsidRPr="00981F95">
        <w:rPr>
          <w:rFonts w:ascii="Bookman Old Style" w:hAnsi="Bookman Old Style" w:cs="Bookman Old Style"/>
          <w:sz w:val="28"/>
          <w:szCs w:val="28"/>
        </w:rPr>
        <w:t>∆</w:t>
      </w:r>
      <w:proofErr w:type="spellStart"/>
      <w:r>
        <w:rPr>
          <w:rFonts w:ascii="Bookman Old Style" w:hAnsi="Bookman Old Style" w:cs="Bookman Old Style"/>
          <w:sz w:val="28"/>
          <w:szCs w:val="28"/>
        </w:rPr>
        <w:t>MOP</w:t>
      </w:r>
      <w:r w:rsidRPr="00981F95">
        <w:rPr>
          <w:rFonts w:ascii="Cambria Math" w:hAnsi="Cambria Math" w:cs="Cambria Math"/>
          <w:sz w:val="28"/>
          <w:szCs w:val="28"/>
        </w:rPr>
        <w:t>∊</w:t>
      </w:r>
      <w:r w:rsidRPr="00981F95">
        <w:rPr>
          <w:rFonts w:ascii="Bookman Old Style" w:hAnsi="Bookman Old Style" w:cs="Bookman Old Style"/>
          <w:sz w:val="28"/>
          <w:szCs w:val="28"/>
          <w:vertAlign w:val="subscript"/>
        </w:rPr>
        <w:t>t</w:t>
      </w:r>
      <w:proofErr w:type="spellEnd"/>
      <w:r w:rsidRPr="00981F95">
        <w:rPr>
          <w:rFonts w:ascii="Bookman Old Style" w:hAnsi="Bookman Old Style" w:cs="Bookman Old Style"/>
          <w:sz w:val="28"/>
          <w:szCs w:val="28"/>
          <w:vertAlign w:val="subscript"/>
        </w:rPr>
        <w:t xml:space="preserve"> </w:t>
      </w:r>
      <w:r w:rsidRPr="00981F95">
        <w:rPr>
          <w:rFonts w:ascii="Bookman Old Style" w:hAnsi="Bookman Old Style" w:cs="Bookman Old Style"/>
          <w:sz w:val="28"/>
          <w:szCs w:val="28"/>
        </w:rPr>
        <w:t xml:space="preserve">= </w:t>
      </w:r>
      <w:r w:rsidR="007060E3" w:rsidRPr="003571B5">
        <w:rPr>
          <w:rFonts w:ascii="Bookman Old Style" w:hAnsi="Bookman Old Style" w:cs="Bookman Old Style"/>
          <w:sz w:val="28"/>
          <w:szCs w:val="28"/>
          <w:vertAlign w:val="subscript"/>
        </w:rPr>
        <w:fldChar w:fldCharType="begin"/>
      </w:r>
      <w:r w:rsidRPr="003571B5">
        <w:rPr>
          <w:rFonts w:ascii="Bookman Old Style" w:hAnsi="Bookman Old Style" w:cs="Bookman Old Style"/>
          <w:sz w:val="28"/>
          <w:szCs w:val="28"/>
          <w:vertAlign w:val="subscript"/>
        </w:rPr>
        <w:instrText xml:space="preserve"> QUOTE </w:instrText>
      </w:r>
      <w:r w:rsidR="008D4E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v:imagedata r:id="rId10" o:title="" chromakey="white"/>
          </v:shape>
        </w:pict>
      </w:r>
      <w:r w:rsidRPr="003571B5">
        <w:rPr>
          <w:rFonts w:ascii="Bookman Old Style" w:hAnsi="Bookman Old Style" w:cs="Bookman Old Style"/>
          <w:sz w:val="28"/>
          <w:szCs w:val="28"/>
          <w:vertAlign w:val="subscript"/>
        </w:rPr>
        <w:instrText xml:space="preserve"> </w:instrText>
      </w:r>
      <w:r w:rsidR="007060E3" w:rsidRPr="003571B5">
        <w:rPr>
          <w:rFonts w:ascii="Bookman Old Style" w:hAnsi="Bookman Old Style" w:cs="Bookman Old Style"/>
          <w:sz w:val="28"/>
          <w:szCs w:val="28"/>
          <w:vertAlign w:val="subscript"/>
        </w:rPr>
        <w:fldChar w:fldCharType="separate"/>
      </w:r>
      <w:r w:rsidR="008D4E56">
        <w:pict>
          <v:shape id="_x0000_i1026" type="#_x0000_t75" style="width:11.35pt;height:11.35pt">
            <v:imagedata r:id="rId10" o:title="" chromakey="white"/>
          </v:shape>
        </w:pict>
      </w:r>
      <w:r w:rsidR="007060E3" w:rsidRPr="003571B5">
        <w:rPr>
          <w:rFonts w:ascii="Bookman Old Style" w:hAnsi="Bookman Old Style" w:cs="Bookman Old Style"/>
          <w:sz w:val="28"/>
          <w:szCs w:val="28"/>
          <w:vertAlign w:val="subscript"/>
        </w:rPr>
        <w:fldChar w:fldCharType="end"/>
      </w:r>
      <w:r w:rsidRPr="00981F95">
        <w:rPr>
          <w:rFonts w:ascii="Bookman Old Style" w:hAnsi="Bookman Old Style" w:cs="Bookman Old Style"/>
          <w:sz w:val="28"/>
          <w:szCs w:val="28"/>
          <w:vertAlign w:val="subscript"/>
        </w:rPr>
        <w:t xml:space="preserve">0 </w:t>
      </w:r>
      <w:r w:rsidRPr="00981F95">
        <w:rPr>
          <w:rFonts w:ascii="Bookman Old Style" w:hAnsi="Bookman Old Style" w:cs="Bookman Old Style"/>
          <w:sz w:val="28"/>
          <w:szCs w:val="28"/>
        </w:rPr>
        <w:t xml:space="preserve">+ </w:t>
      </w:r>
      <w:r w:rsidR="007060E3" w:rsidRPr="003571B5">
        <w:rPr>
          <w:rFonts w:ascii="Bookman Old Style" w:hAnsi="Bookman Old Style" w:cs="Bookman Old Style"/>
          <w:sz w:val="28"/>
          <w:szCs w:val="28"/>
          <w:vertAlign w:val="subscript"/>
        </w:rPr>
        <w:fldChar w:fldCharType="begin"/>
      </w:r>
      <w:r w:rsidRPr="003571B5">
        <w:rPr>
          <w:rFonts w:ascii="Bookman Old Style" w:hAnsi="Bookman Old Style" w:cs="Bookman Old Style"/>
          <w:sz w:val="28"/>
          <w:szCs w:val="28"/>
          <w:vertAlign w:val="subscript"/>
        </w:rPr>
        <w:instrText xml:space="preserve"> QUOTE </w:instrText>
      </w:r>
      <w:r w:rsidR="008D4E56">
        <w:pict>
          <v:shape id="_x0000_i1027" type="#_x0000_t75" style="width:11.35pt;height:11.35pt">
            <v:imagedata r:id="rId10" o:title="" chromakey="white"/>
          </v:shape>
        </w:pict>
      </w:r>
      <w:r w:rsidRPr="003571B5">
        <w:rPr>
          <w:rFonts w:ascii="Bookman Old Style" w:hAnsi="Bookman Old Style" w:cs="Bookman Old Style"/>
          <w:sz w:val="28"/>
          <w:szCs w:val="28"/>
          <w:vertAlign w:val="subscript"/>
        </w:rPr>
        <w:instrText xml:space="preserve"> </w:instrText>
      </w:r>
      <w:r w:rsidR="007060E3" w:rsidRPr="003571B5">
        <w:rPr>
          <w:rFonts w:ascii="Bookman Old Style" w:hAnsi="Bookman Old Style" w:cs="Bookman Old Style"/>
          <w:sz w:val="28"/>
          <w:szCs w:val="28"/>
          <w:vertAlign w:val="subscript"/>
        </w:rPr>
        <w:fldChar w:fldCharType="separate"/>
      </w:r>
      <w:r w:rsidR="008D4E56">
        <w:pict>
          <v:shape id="_x0000_i1028" type="#_x0000_t75" style="width:11.35pt;height:11.35pt">
            <v:imagedata r:id="rId10" o:title="" chromakey="white"/>
          </v:shape>
        </w:pict>
      </w:r>
      <w:r w:rsidR="007060E3" w:rsidRPr="003571B5">
        <w:rPr>
          <w:rFonts w:ascii="Bookman Old Style" w:hAnsi="Bookman Old Style" w:cs="Bookman Old Style"/>
          <w:sz w:val="28"/>
          <w:szCs w:val="28"/>
          <w:vertAlign w:val="subscript"/>
        </w:rPr>
        <w:fldChar w:fldCharType="end"/>
      </w:r>
      <w:r w:rsidRPr="00981F95">
        <w:rPr>
          <w:rFonts w:ascii="Bookman Old Style" w:hAnsi="Bookman Old Style" w:cs="Bookman Old Style"/>
          <w:sz w:val="28"/>
          <w:szCs w:val="28"/>
          <w:vertAlign w:val="subscript"/>
        </w:rPr>
        <w:t xml:space="preserve">1 </w:t>
      </w:r>
      <w:r w:rsidRPr="00981F95">
        <w:rPr>
          <w:rFonts w:ascii="Bookman Old Style" w:hAnsi="Bookman Old Style" w:cs="Bookman Old Style"/>
          <w:sz w:val="28"/>
          <w:szCs w:val="28"/>
        </w:rPr>
        <w:t>∆</w:t>
      </w:r>
      <w:proofErr w:type="spellStart"/>
      <w:r>
        <w:rPr>
          <w:rFonts w:ascii="Bookman Old Style" w:hAnsi="Bookman Old Style" w:cs="Bookman Old Style"/>
          <w:sz w:val="28"/>
          <w:szCs w:val="28"/>
        </w:rPr>
        <w:t>INFL</w:t>
      </w:r>
      <w:r w:rsidRPr="00981F95">
        <w:rPr>
          <w:rFonts w:ascii="Bookman Old Style" w:hAnsi="Bookman Old Style" w:cs="Bookman Old Style"/>
          <w:sz w:val="28"/>
          <w:szCs w:val="28"/>
          <w:vertAlign w:val="subscript"/>
        </w:rPr>
        <w:t>t</w:t>
      </w:r>
      <w:proofErr w:type="spellEnd"/>
      <w:r w:rsidRPr="00981F95">
        <w:rPr>
          <w:rFonts w:ascii="Bookman Old Style" w:hAnsi="Bookman Old Style" w:cs="Bookman Old Style"/>
          <w:sz w:val="28"/>
          <w:szCs w:val="28"/>
          <w:vertAlign w:val="subscript"/>
        </w:rPr>
        <w:t xml:space="preserve"> </w:t>
      </w:r>
      <w:r w:rsidRPr="00981F95">
        <w:rPr>
          <w:rFonts w:ascii="Bookman Old Style" w:hAnsi="Bookman Old Style" w:cs="Bookman Old Style"/>
          <w:sz w:val="28"/>
          <w:szCs w:val="28"/>
        </w:rPr>
        <w:t>+</w:t>
      </w:r>
      <w:r w:rsidR="007060E3" w:rsidRPr="003571B5">
        <w:rPr>
          <w:rFonts w:ascii="Bookman Old Style" w:hAnsi="Bookman Old Style" w:cs="Bookman Old Style"/>
          <w:sz w:val="28"/>
          <w:szCs w:val="28"/>
          <w:vertAlign w:val="subscript"/>
        </w:rPr>
        <w:fldChar w:fldCharType="begin"/>
      </w:r>
      <w:r w:rsidRPr="003571B5">
        <w:rPr>
          <w:rFonts w:ascii="Bookman Old Style" w:hAnsi="Bookman Old Style" w:cs="Bookman Old Style"/>
          <w:sz w:val="28"/>
          <w:szCs w:val="28"/>
          <w:vertAlign w:val="subscript"/>
        </w:rPr>
        <w:instrText xml:space="preserve"> QUOTE </w:instrText>
      </w:r>
      <w:r w:rsidR="008D4E56">
        <w:pict>
          <v:shape id="_x0000_i1029" type="#_x0000_t75" style="width:11.35pt;height:11.35pt">
            <v:imagedata r:id="rId10" o:title="" chromakey="white"/>
          </v:shape>
        </w:pict>
      </w:r>
      <w:r w:rsidRPr="003571B5">
        <w:rPr>
          <w:rFonts w:ascii="Bookman Old Style" w:hAnsi="Bookman Old Style" w:cs="Bookman Old Style"/>
          <w:sz w:val="28"/>
          <w:szCs w:val="28"/>
          <w:vertAlign w:val="subscript"/>
        </w:rPr>
        <w:instrText xml:space="preserve"> </w:instrText>
      </w:r>
      <w:r w:rsidR="007060E3" w:rsidRPr="003571B5">
        <w:rPr>
          <w:rFonts w:ascii="Bookman Old Style" w:hAnsi="Bookman Old Style" w:cs="Bookman Old Style"/>
          <w:sz w:val="28"/>
          <w:szCs w:val="28"/>
          <w:vertAlign w:val="subscript"/>
        </w:rPr>
        <w:fldChar w:fldCharType="separate"/>
      </w:r>
      <w:r w:rsidR="008D4E56">
        <w:pict>
          <v:shape id="_x0000_i1030" type="#_x0000_t75" style="width:11.35pt;height:11.35pt">
            <v:imagedata r:id="rId10" o:title="" chromakey="white"/>
          </v:shape>
        </w:pict>
      </w:r>
      <w:r w:rsidR="007060E3" w:rsidRPr="003571B5">
        <w:rPr>
          <w:rFonts w:ascii="Bookman Old Style" w:hAnsi="Bookman Old Style" w:cs="Bookman Old Style"/>
          <w:sz w:val="28"/>
          <w:szCs w:val="28"/>
          <w:vertAlign w:val="subscript"/>
        </w:rPr>
        <w:fldChar w:fldCharType="end"/>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 xml:space="preserve"> ∆</w:t>
      </w:r>
      <w:proofErr w:type="spellStart"/>
      <w:r>
        <w:rPr>
          <w:rFonts w:ascii="Bookman Old Style" w:hAnsi="Bookman Old Style" w:cs="Bookman Old Style"/>
          <w:sz w:val="28"/>
          <w:szCs w:val="28"/>
        </w:rPr>
        <w:t>CBTL</w:t>
      </w:r>
      <w:r w:rsidRPr="00981F95">
        <w:rPr>
          <w:rFonts w:ascii="Bookman Old Style" w:hAnsi="Bookman Old Style" w:cs="Bookman Old Style"/>
          <w:sz w:val="28"/>
          <w:szCs w:val="28"/>
          <w:vertAlign w:val="subscript"/>
        </w:rPr>
        <w:t>t</w:t>
      </w:r>
      <w:proofErr w:type="spellEnd"/>
      <w:r w:rsidRPr="00981F95">
        <w:rPr>
          <w:rFonts w:ascii="Bookman Old Style" w:hAnsi="Bookman Old Style" w:cs="Bookman Old Style"/>
          <w:sz w:val="28"/>
          <w:szCs w:val="28"/>
        </w:rPr>
        <w:t xml:space="preserve"> +</w:t>
      </w:r>
      <w:r w:rsidR="007060E3" w:rsidRPr="003571B5">
        <w:rPr>
          <w:rFonts w:ascii="Bookman Old Style" w:hAnsi="Bookman Old Style" w:cs="Bookman Old Style"/>
          <w:sz w:val="28"/>
          <w:szCs w:val="28"/>
          <w:vertAlign w:val="subscript"/>
        </w:rPr>
        <w:fldChar w:fldCharType="begin"/>
      </w:r>
      <w:r w:rsidRPr="003571B5">
        <w:rPr>
          <w:rFonts w:ascii="Bookman Old Style" w:hAnsi="Bookman Old Style" w:cs="Bookman Old Style"/>
          <w:sz w:val="28"/>
          <w:szCs w:val="28"/>
          <w:vertAlign w:val="subscript"/>
        </w:rPr>
        <w:instrText xml:space="preserve"> QUOTE </w:instrText>
      </w:r>
      <w:r w:rsidR="008D4E56">
        <w:pict>
          <v:shape id="_x0000_i1031" type="#_x0000_t75" style="width:11.35pt;height:11.35pt">
            <v:imagedata r:id="rId10" o:title="" chromakey="white"/>
          </v:shape>
        </w:pict>
      </w:r>
      <w:r w:rsidRPr="003571B5">
        <w:rPr>
          <w:rFonts w:ascii="Bookman Old Style" w:hAnsi="Bookman Old Style" w:cs="Bookman Old Style"/>
          <w:sz w:val="28"/>
          <w:szCs w:val="28"/>
          <w:vertAlign w:val="subscript"/>
        </w:rPr>
        <w:instrText xml:space="preserve"> </w:instrText>
      </w:r>
      <w:r w:rsidR="007060E3" w:rsidRPr="003571B5">
        <w:rPr>
          <w:rFonts w:ascii="Bookman Old Style" w:hAnsi="Bookman Old Style" w:cs="Bookman Old Style"/>
          <w:sz w:val="28"/>
          <w:szCs w:val="28"/>
          <w:vertAlign w:val="subscript"/>
        </w:rPr>
        <w:fldChar w:fldCharType="separate"/>
      </w:r>
      <w:r w:rsidR="008D4E56">
        <w:pict>
          <v:shape id="_x0000_i1032" type="#_x0000_t75" style="width:11.35pt;height:11.35pt">
            <v:imagedata r:id="rId10" o:title="" chromakey="white"/>
          </v:shape>
        </w:pict>
      </w:r>
      <w:r w:rsidR="007060E3" w:rsidRPr="003571B5">
        <w:rPr>
          <w:rFonts w:ascii="Bookman Old Style" w:hAnsi="Bookman Old Style" w:cs="Bookman Old Style"/>
          <w:sz w:val="28"/>
          <w:szCs w:val="28"/>
          <w:vertAlign w:val="subscript"/>
        </w:rPr>
        <w:fldChar w:fldCharType="end"/>
      </w:r>
      <w:r w:rsidRPr="00981F95">
        <w:rPr>
          <w:rFonts w:ascii="Bookman Old Style" w:hAnsi="Bookman Old Style" w:cs="Bookman Old Style"/>
          <w:sz w:val="28"/>
          <w:szCs w:val="28"/>
          <w:vertAlign w:val="subscript"/>
        </w:rPr>
        <w:t>3</w:t>
      </w:r>
      <w:r w:rsidRPr="00981F95">
        <w:rPr>
          <w:rFonts w:ascii="Bookman Old Style" w:hAnsi="Bookman Old Style" w:cs="Bookman Old Style"/>
          <w:sz w:val="28"/>
          <w:szCs w:val="28"/>
        </w:rPr>
        <w:t xml:space="preserve"> ∆</w:t>
      </w:r>
      <w:proofErr w:type="spellStart"/>
      <w:r>
        <w:rPr>
          <w:rFonts w:ascii="Bookman Old Style" w:hAnsi="Bookman Old Style" w:cs="Bookman Old Style"/>
          <w:sz w:val="28"/>
          <w:szCs w:val="28"/>
        </w:rPr>
        <w:t>INTR</w:t>
      </w:r>
      <w:r w:rsidRPr="00981F95">
        <w:rPr>
          <w:rFonts w:ascii="Bookman Old Style" w:hAnsi="Bookman Old Style" w:cs="Bookman Old Style"/>
          <w:sz w:val="28"/>
          <w:szCs w:val="28"/>
          <w:vertAlign w:val="subscript"/>
        </w:rPr>
        <w:t>t</w:t>
      </w:r>
      <w:proofErr w:type="spellEnd"/>
      <w:r w:rsidRPr="00981F95">
        <w:rPr>
          <w:rFonts w:ascii="Bookman Old Style" w:hAnsi="Bookman Old Style" w:cs="Bookman Old Style"/>
          <w:sz w:val="28"/>
          <w:szCs w:val="28"/>
        </w:rPr>
        <w:t xml:space="preserve"> </w:t>
      </w:r>
      <w:r w:rsidR="007060E3" w:rsidRPr="003571B5">
        <w:rPr>
          <w:rFonts w:ascii="Bookman Old Style" w:hAnsi="Bookman Old Style" w:cs="Bookman Old Style"/>
          <w:sz w:val="28"/>
          <w:szCs w:val="28"/>
          <w:vertAlign w:val="subscript"/>
        </w:rPr>
        <w:fldChar w:fldCharType="begin"/>
      </w:r>
      <w:r w:rsidRPr="003571B5">
        <w:rPr>
          <w:rFonts w:ascii="Bookman Old Style" w:hAnsi="Bookman Old Style" w:cs="Bookman Old Style"/>
          <w:sz w:val="28"/>
          <w:szCs w:val="28"/>
          <w:vertAlign w:val="subscript"/>
        </w:rPr>
        <w:instrText xml:space="preserve"> QUOTE </w:instrText>
      </w:r>
      <w:r w:rsidR="008D4E56">
        <w:pict>
          <v:shape id="_x0000_i1033" type="#_x0000_t75" style="width:11.35pt;height:11.35pt">
            <v:imagedata r:id="rId10" o:title="" chromakey="white"/>
          </v:shape>
        </w:pict>
      </w:r>
      <w:r w:rsidRPr="003571B5">
        <w:rPr>
          <w:rFonts w:ascii="Bookman Old Style" w:hAnsi="Bookman Old Style" w:cs="Bookman Old Style"/>
          <w:sz w:val="28"/>
          <w:szCs w:val="28"/>
          <w:vertAlign w:val="subscript"/>
        </w:rPr>
        <w:instrText xml:space="preserve"> </w:instrText>
      </w:r>
      <w:r w:rsidR="007060E3" w:rsidRPr="003571B5">
        <w:rPr>
          <w:rFonts w:ascii="Bookman Old Style" w:hAnsi="Bookman Old Style" w:cs="Bookman Old Style"/>
          <w:sz w:val="28"/>
          <w:szCs w:val="28"/>
          <w:vertAlign w:val="subscript"/>
        </w:rPr>
        <w:fldChar w:fldCharType="separate"/>
      </w:r>
      <w:r w:rsidR="008D4E56">
        <w:pict>
          <v:shape id="_x0000_i1034" type="#_x0000_t75" style="width:11.35pt;height:11.35pt">
            <v:imagedata r:id="rId10" o:title="" chromakey="white"/>
          </v:shape>
        </w:pict>
      </w:r>
      <w:r w:rsidR="007060E3" w:rsidRPr="003571B5">
        <w:rPr>
          <w:rFonts w:ascii="Bookman Old Style" w:hAnsi="Bookman Old Style" w:cs="Bookman Old Style"/>
          <w:sz w:val="28"/>
          <w:szCs w:val="28"/>
          <w:vertAlign w:val="subscript"/>
        </w:rPr>
        <w:fldChar w:fldCharType="end"/>
      </w:r>
      <w:r w:rsidRPr="00981F95">
        <w:rPr>
          <w:rFonts w:ascii="Bookman Old Style" w:hAnsi="Bookman Old Style" w:cs="Bookman Old Style"/>
          <w:sz w:val="28"/>
          <w:szCs w:val="28"/>
          <w:vertAlign w:val="subscript"/>
        </w:rPr>
        <w:t xml:space="preserve">a </w:t>
      </w:r>
      <w:r w:rsidRPr="00981F95">
        <w:rPr>
          <w:rFonts w:ascii="Bookman Old Style" w:hAnsi="Bookman Old Style" w:cs="Bookman Old Style"/>
          <w:sz w:val="28"/>
          <w:szCs w:val="28"/>
        </w:rPr>
        <w:t>2</w:t>
      </w:r>
      <w:r w:rsidRPr="00981F95">
        <w:rPr>
          <w:rFonts w:ascii="Bookman Old Style" w:hAnsi="Bookman Old Style" w:cs="Bookman Old Style"/>
          <w:sz w:val="28"/>
          <w:szCs w:val="28"/>
          <w:vertAlign w:val="subscript"/>
        </w:rPr>
        <w:t xml:space="preserve">ut-1 </w:t>
      </w:r>
      <w:r w:rsidRPr="00981F95">
        <w:rPr>
          <w:rFonts w:ascii="Bookman Old Style" w:hAnsi="Bookman Old Style" w:cs="Bookman Old Style"/>
          <w:sz w:val="28"/>
          <w:szCs w:val="28"/>
        </w:rPr>
        <w:t>+</w:t>
      </w:r>
      <w:r w:rsidRPr="00981F95">
        <w:rPr>
          <w:rFonts w:ascii="Cambria Math" w:hAnsi="Cambria Math" w:cs="Cambria Math"/>
          <w:sz w:val="28"/>
          <w:szCs w:val="28"/>
        </w:rPr>
        <w:t>∊</w:t>
      </w:r>
      <w:r w:rsidRPr="00981F95">
        <w:rPr>
          <w:rFonts w:ascii="Bookman Old Style" w:hAnsi="Bookman Old Style" w:cs="Bookman Old Style"/>
          <w:sz w:val="28"/>
          <w:szCs w:val="28"/>
          <w:vertAlign w:val="subscript"/>
        </w:rPr>
        <w:t>t</w:t>
      </w:r>
    </w:p>
    <w:p w:rsidR="008236C1" w:rsidRPr="00981F95" w:rsidRDefault="008236C1" w:rsidP="005C1D76">
      <w:pPr>
        <w:rPr>
          <w:rFonts w:ascii="Bookman Old Style" w:hAnsi="Bookman Old Style" w:cs="Bookman Old Style"/>
          <w:sz w:val="28"/>
          <w:szCs w:val="28"/>
        </w:rPr>
      </w:pPr>
      <w:r w:rsidRPr="00631807">
        <w:rPr>
          <w:rFonts w:ascii="Bookman Old Style" w:hAnsi="Bookman Old Style" w:cs="Bookman Old Style"/>
          <w:b/>
          <w:bCs/>
          <w:sz w:val="28"/>
          <w:szCs w:val="28"/>
        </w:rPr>
        <w:t>Decision Rule:</w:t>
      </w:r>
      <w:r w:rsidRPr="00981F95">
        <w:rPr>
          <w:rFonts w:ascii="Bookman Old Style" w:hAnsi="Bookman Old Style" w:cs="Bookman Old Style"/>
          <w:sz w:val="28"/>
          <w:szCs w:val="28"/>
        </w:rPr>
        <w:t xml:space="preserve"> In conducting ECM, the expected sign of the result should be negative. A positive ECM implies a model misspecification or an indication of structural changes and will not give us the rate of these change in the dependent and independent variables.</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3.3.2 Economic Test of Significance (A Priori Test)</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These are determined by the principles of economic theory and refer to the sign and size of the parameters of economic relationship.</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The expected signs for the parameters associated with the various variables are shown below</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Table 3.1 A priori Expectation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8236C1" w:rsidRPr="003571B5">
        <w:tc>
          <w:tcPr>
            <w:tcW w:w="4788" w:type="dxa"/>
          </w:tcPr>
          <w:p w:rsidR="008236C1" w:rsidRPr="003571B5" w:rsidRDefault="008236C1" w:rsidP="005C1D76">
            <w:pPr>
              <w:rPr>
                <w:rFonts w:ascii="Bookman Old Style" w:hAnsi="Bookman Old Style" w:cs="Bookman Old Style"/>
                <w:b/>
                <w:bCs/>
                <w:sz w:val="28"/>
                <w:szCs w:val="28"/>
              </w:rPr>
            </w:pPr>
            <w:r w:rsidRPr="003571B5">
              <w:rPr>
                <w:rFonts w:ascii="Bookman Old Style" w:hAnsi="Bookman Old Style" w:cs="Bookman Old Style"/>
                <w:b/>
                <w:bCs/>
                <w:sz w:val="28"/>
                <w:szCs w:val="28"/>
              </w:rPr>
              <w:t>Variables</w:t>
            </w:r>
          </w:p>
        </w:tc>
        <w:tc>
          <w:tcPr>
            <w:tcW w:w="4788" w:type="dxa"/>
          </w:tcPr>
          <w:p w:rsidR="008236C1" w:rsidRPr="003571B5" w:rsidRDefault="008236C1" w:rsidP="005C1D76">
            <w:pPr>
              <w:rPr>
                <w:rFonts w:ascii="Bookman Old Style" w:hAnsi="Bookman Old Style" w:cs="Bookman Old Style"/>
                <w:b/>
                <w:bCs/>
                <w:sz w:val="28"/>
                <w:szCs w:val="28"/>
              </w:rPr>
            </w:pPr>
            <w:r w:rsidRPr="003571B5">
              <w:rPr>
                <w:rFonts w:ascii="Bookman Old Style" w:hAnsi="Bookman Old Style" w:cs="Bookman Old Style"/>
                <w:b/>
                <w:bCs/>
                <w:sz w:val="28"/>
                <w:szCs w:val="28"/>
              </w:rPr>
              <w:t>Expected Signs</w:t>
            </w:r>
          </w:p>
        </w:tc>
      </w:tr>
      <w:tr w:rsidR="008236C1" w:rsidRPr="003571B5">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MOP</w:t>
            </w:r>
          </w:p>
        </w:tc>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+VE</w:t>
            </w:r>
          </w:p>
        </w:tc>
      </w:tr>
      <w:tr w:rsidR="008236C1" w:rsidRPr="003571B5">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INFL</w:t>
            </w:r>
          </w:p>
        </w:tc>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-VE</w:t>
            </w:r>
          </w:p>
        </w:tc>
      </w:tr>
      <w:tr w:rsidR="008236C1" w:rsidRPr="003571B5">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CBTL</w:t>
            </w:r>
          </w:p>
        </w:tc>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+VE</w:t>
            </w:r>
          </w:p>
        </w:tc>
      </w:tr>
      <w:tr w:rsidR="008236C1" w:rsidRPr="003571B5">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INTR</w:t>
            </w:r>
          </w:p>
        </w:tc>
        <w:tc>
          <w:tcPr>
            <w:tcW w:w="4788" w:type="dxa"/>
          </w:tcPr>
          <w:p w:rsidR="008236C1" w:rsidRPr="003571B5" w:rsidRDefault="008236C1" w:rsidP="005C1D76">
            <w:pPr>
              <w:rPr>
                <w:rFonts w:ascii="Bookman Old Style" w:hAnsi="Bookman Old Style" w:cs="Bookman Old Style"/>
                <w:sz w:val="28"/>
                <w:szCs w:val="28"/>
              </w:rPr>
            </w:pPr>
            <w:r w:rsidRPr="003571B5">
              <w:rPr>
                <w:rFonts w:ascii="Bookman Old Style" w:hAnsi="Bookman Old Style" w:cs="Bookman Old Style"/>
                <w:sz w:val="28"/>
                <w:szCs w:val="28"/>
              </w:rPr>
              <w:t>-VE</w:t>
            </w:r>
          </w:p>
        </w:tc>
      </w:tr>
    </w:tbl>
    <w:p w:rsidR="008236C1" w:rsidRPr="00981F95" w:rsidRDefault="008236C1" w:rsidP="005C1D76">
      <w:pPr>
        <w:rPr>
          <w:rFonts w:ascii="Bookman Old Style" w:hAnsi="Bookman Old Style" w:cs="Bookman Old Style"/>
          <w:sz w:val="28"/>
          <w:szCs w:val="28"/>
        </w:rPr>
      </w:pP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3.3.3 Statistical Test of Significance (First Order Test)</w:t>
      </w:r>
    </w:p>
    <w:p w:rsidR="008236C1" w:rsidRPr="0016376B"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 xml:space="preserve">These are determined by the statistical theory and aimed at evaluating the statistical reliability of the estimates of the </w:t>
      </w:r>
      <w:r w:rsidRPr="00981F95">
        <w:rPr>
          <w:rFonts w:ascii="Bookman Old Style" w:hAnsi="Bookman Old Style" w:cs="Bookman Old Style"/>
          <w:sz w:val="28"/>
          <w:szCs w:val="28"/>
        </w:rPr>
        <w:lastRenderedPageBreak/>
        <w:t>parameters of the model, the most widely used statistical criteria is the square of correlation coefficient (coefficient of determination R</w:t>
      </w:r>
      <w:r w:rsidRPr="00981F95">
        <w:rPr>
          <w:rFonts w:ascii="Bookman Old Style" w:hAnsi="Bookman Old Style" w:cs="Bookman Old Style"/>
          <w:sz w:val="28"/>
          <w:szCs w:val="28"/>
          <w:vertAlign w:val="superscript"/>
        </w:rPr>
        <w:t>2</w:t>
      </w:r>
      <w:r w:rsidRPr="00981F95">
        <w:rPr>
          <w:rFonts w:ascii="Bookman Old Style" w:hAnsi="Bookman Old Style" w:cs="Bookman Old Style"/>
          <w:sz w:val="28"/>
          <w:szCs w:val="28"/>
        </w:rPr>
        <w:t>), T-Test and F-Test of significance.</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3.3.3.1 Test for Goodness of Fit</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The coefficient of multiple determinations (R</w:t>
      </w:r>
      <w:r w:rsidRPr="00981F95">
        <w:rPr>
          <w:rFonts w:ascii="Bookman Old Style" w:hAnsi="Bookman Old Style" w:cs="Bookman Old Style"/>
          <w:sz w:val="28"/>
          <w:szCs w:val="28"/>
          <w:vertAlign w:val="superscript"/>
        </w:rPr>
        <w:t>2</w:t>
      </w:r>
      <w:r w:rsidRPr="00981F95">
        <w:rPr>
          <w:rFonts w:ascii="Bookman Old Style" w:hAnsi="Bookman Old Style" w:cs="Bookman Old Style"/>
          <w:sz w:val="28"/>
          <w:szCs w:val="28"/>
        </w:rPr>
        <w:t>) is used to determine the proportion of variation dependent variable that is attributable to variation in explanatory variable. The value of R</w:t>
      </w:r>
      <w:r w:rsidRPr="00981F95">
        <w:rPr>
          <w:rFonts w:ascii="Bookman Old Style" w:hAnsi="Bookman Old Style" w:cs="Bookman Old Style"/>
          <w:sz w:val="28"/>
          <w:szCs w:val="28"/>
          <w:vertAlign w:val="superscript"/>
        </w:rPr>
        <w:t>2</w:t>
      </w:r>
      <w:r w:rsidRPr="00981F95">
        <w:rPr>
          <w:rFonts w:ascii="Bookman Old Style" w:hAnsi="Bookman Old Style" w:cs="Bookman Old Style"/>
          <w:sz w:val="28"/>
          <w:szCs w:val="28"/>
        </w:rPr>
        <w:t xml:space="preserve"> ranges between 1 and 0 (</w:t>
      </w:r>
      <w:proofErr w:type="spellStart"/>
      <w:r w:rsidRPr="00981F95">
        <w:rPr>
          <w:rFonts w:ascii="Bookman Old Style" w:hAnsi="Bookman Old Style" w:cs="Bookman Old Style"/>
          <w:sz w:val="28"/>
          <w:szCs w:val="28"/>
        </w:rPr>
        <w:t>ie</w:t>
      </w:r>
      <w:proofErr w:type="spellEnd"/>
      <w:r w:rsidRPr="00981F95">
        <w:rPr>
          <w:rFonts w:ascii="Bookman Old Style" w:hAnsi="Bookman Old Style" w:cs="Bookman Old Style"/>
          <w:sz w:val="28"/>
          <w:szCs w:val="28"/>
        </w:rPr>
        <w:t xml:space="preserve"> 0≤R</w:t>
      </w:r>
      <w:r w:rsidRPr="00981F95">
        <w:rPr>
          <w:rFonts w:ascii="Bookman Old Style" w:hAnsi="Bookman Old Style" w:cs="Bookman Old Style"/>
          <w:sz w:val="28"/>
          <w:szCs w:val="28"/>
          <w:vertAlign w:val="superscript"/>
        </w:rPr>
        <w:t>2</w:t>
      </w:r>
      <w:r w:rsidRPr="00981F95">
        <w:rPr>
          <w:rFonts w:ascii="Bookman Old Style" w:hAnsi="Bookman Old Style" w:cs="Bookman Old Style"/>
          <w:sz w:val="28"/>
          <w:szCs w:val="28"/>
        </w:rPr>
        <w:t xml:space="preserve">≤1). </w:t>
      </w:r>
      <w:proofErr w:type="gramStart"/>
      <w:r w:rsidRPr="00981F95">
        <w:rPr>
          <w:rFonts w:ascii="Bookman Old Style" w:hAnsi="Bookman Old Style" w:cs="Bookman Old Style"/>
          <w:sz w:val="28"/>
          <w:szCs w:val="28"/>
        </w:rPr>
        <w:t>The closer to 1 the better the fit, otherwise the worse the fit.</w:t>
      </w:r>
      <w:proofErr w:type="gramEnd"/>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3.3.3.2 t-Test of Significance</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The student t-ratio will be used to test the individual statistical significance of the regression co-efficient. A two-tail test is conducted at 5% level of significance and n-k degree of freedom (</w:t>
      </w:r>
      <w:proofErr w:type="spellStart"/>
      <w:r w:rsidRPr="00981F95">
        <w:rPr>
          <w:rFonts w:ascii="Bookman Old Style" w:hAnsi="Bookman Old Style" w:cs="Bookman Old Style"/>
          <w:sz w:val="28"/>
          <w:szCs w:val="28"/>
        </w:rPr>
        <w:t>df</w:t>
      </w:r>
      <w:proofErr w:type="spellEnd"/>
      <w:r w:rsidRPr="00981F95">
        <w:rPr>
          <w:rFonts w:ascii="Bookman Old Style" w:hAnsi="Bookman Old Style" w:cs="Bookman Old Style"/>
          <w:sz w:val="28"/>
          <w:szCs w:val="28"/>
        </w:rPr>
        <w:t>), where n is the number of observation and K is the number of parameter(s) estimated.</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Decision Rule:</w:t>
      </w:r>
    </w:p>
    <w:p w:rsidR="008236C1" w:rsidRDefault="008236C1" w:rsidP="00914966">
      <w:pPr>
        <w:rPr>
          <w:rFonts w:ascii="Bookman Old Style" w:hAnsi="Bookman Old Style" w:cs="Bookman Old Style"/>
          <w:sz w:val="28"/>
          <w:szCs w:val="28"/>
        </w:rPr>
      </w:pPr>
      <w:r w:rsidRPr="00981F95">
        <w:rPr>
          <w:rFonts w:ascii="Bookman Old Style" w:hAnsi="Bookman Old Style" w:cs="Bookman Old Style"/>
          <w:sz w:val="28"/>
          <w:szCs w:val="28"/>
        </w:rPr>
        <w:t>The computed (t*) will be compared with the critical t-value (t</w:t>
      </w:r>
      <w:r w:rsidRPr="00981F95">
        <w:rPr>
          <w:rFonts w:ascii="Bookman Old Style" w:hAnsi="Bookman Old Style" w:cs="Bookman Old Style"/>
          <w:sz w:val="28"/>
          <w:szCs w:val="28"/>
          <w:vertAlign w:val="subscript"/>
        </w:rPr>
        <w:t>0.025</w:t>
      </w:r>
      <w:r w:rsidRPr="00981F95">
        <w:rPr>
          <w:rFonts w:ascii="Bookman Old Style" w:hAnsi="Bookman Old Style" w:cs="Bookman Old Style"/>
          <w:sz w:val="28"/>
          <w:szCs w:val="28"/>
        </w:rPr>
        <w:t>). If t*&gt;t</w:t>
      </w:r>
      <w:r w:rsidRPr="00981F95">
        <w:rPr>
          <w:rFonts w:ascii="Bookman Old Style" w:hAnsi="Bookman Old Style" w:cs="Bookman Old Style"/>
          <w:sz w:val="28"/>
          <w:szCs w:val="28"/>
          <w:vertAlign w:val="subscript"/>
        </w:rPr>
        <w:t>0.025</w:t>
      </w:r>
      <w:r w:rsidRPr="00981F95">
        <w:rPr>
          <w:rFonts w:ascii="Bookman Old Style" w:hAnsi="Bookman Old Style" w:cs="Bookman Old Style"/>
          <w:sz w:val="28"/>
          <w:szCs w:val="28"/>
        </w:rPr>
        <w:t>, the H</w:t>
      </w:r>
      <w:r w:rsidRPr="00981F95">
        <w:rPr>
          <w:rFonts w:ascii="Bookman Old Style" w:hAnsi="Bookman Old Style" w:cs="Bookman Old Style"/>
          <w:sz w:val="28"/>
          <w:szCs w:val="28"/>
          <w:vertAlign w:val="subscript"/>
        </w:rPr>
        <w:t>o</w:t>
      </w:r>
      <w:r w:rsidRPr="00981F95">
        <w:rPr>
          <w:rFonts w:ascii="Bookman Old Style" w:hAnsi="Bookman Old Style" w:cs="Bookman Old Style"/>
          <w:sz w:val="28"/>
          <w:szCs w:val="28"/>
        </w:rPr>
        <w:t xml:space="preserve"> will be rejected and H</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 xml:space="preserve"> will be accepted. Otherwise, H</w:t>
      </w:r>
      <w:r w:rsidRPr="00981F95">
        <w:rPr>
          <w:rFonts w:ascii="Bookman Old Style" w:hAnsi="Bookman Old Style" w:cs="Bookman Old Style"/>
          <w:sz w:val="28"/>
          <w:szCs w:val="28"/>
          <w:vertAlign w:val="subscript"/>
        </w:rPr>
        <w:t>o</w:t>
      </w:r>
      <w:r w:rsidRPr="00981F95">
        <w:rPr>
          <w:rFonts w:ascii="Bookman Old Style" w:hAnsi="Bookman Old Style" w:cs="Bookman Old Style"/>
          <w:sz w:val="28"/>
          <w:szCs w:val="28"/>
        </w:rPr>
        <w:t xml:space="preserve"> is accepted and H</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 xml:space="preserve"> rejected.</w:t>
      </w:r>
    </w:p>
    <w:p w:rsidR="008236C1" w:rsidRPr="00914966" w:rsidRDefault="008236C1" w:rsidP="00914966">
      <w:pPr>
        <w:rPr>
          <w:rFonts w:ascii="Bookman Old Style" w:hAnsi="Bookman Old Style" w:cs="Bookman Old Style"/>
          <w:sz w:val="28"/>
          <w:szCs w:val="28"/>
        </w:rPr>
      </w:pPr>
      <w:r>
        <w:rPr>
          <w:rFonts w:ascii="Bookman Old Style" w:hAnsi="Bookman Old Style" w:cs="Bookman Old Style"/>
          <w:b/>
          <w:bCs/>
          <w:sz w:val="28"/>
          <w:szCs w:val="28"/>
        </w:rPr>
        <w:t>3.3.3.3</w:t>
      </w:r>
      <w:r w:rsidRPr="00631807">
        <w:rPr>
          <w:rFonts w:ascii="Bookman Old Style" w:hAnsi="Bookman Old Style" w:cs="Bookman Old Style"/>
          <w:b/>
          <w:bCs/>
          <w:sz w:val="28"/>
          <w:szCs w:val="28"/>
        </w:rPr>
        <w:t xml:space="preserve"> f-Test of Significance</w:t>
      </w:r>
    </w:p>
    <w:p w:rsidR="008236C1" w:rsidRPr="00981F95" w:rsidRDefault="008236C1" w:rsidP="005C1D76">
      <w:pPr>
        <w:rPr>
          <w:rFonts w:ascii="Bookman Old Style" w:hAnsi="Bookman Old Style" w:cs="Bookman Old Style"/>
          <w:sz w:val="28"/>
          <w:szCs w:val="28"/>
        </w:rPr>
      </w:pPr>
      <w:proofErr w:type="gramStart"/>
      <w:r w:rsidRPr="00981F95">
        <w:rPr>
          <w:rFonts w:ascii="Bookman Old Style" w:hAnsi="Bookman Old Style" w:cs="Bookman Old Style"/>
          <w:sz w:val="28"/>
          <w:szCs w:val="28"/>
        </w:rPr>
        <w:t>f-test</w:t>
      </w:r>
      <w:proofErr w:type="gramEnd"/>
      <w:r w:rsidRPr="00981F95">
        <w:rPr>
          <w:rFonts w:ascii="Bookman Old Style" w:hAnsi="Bookman Old Style" w:cs="Bookman Old Style"/>
          <w:sz w:val="28"/>
          <w:szCs w:val="28"/>
        </w:rPr>
        <w:t xml:space="preserve"> statistics is used to test the overall statistical significance of the independent variables. A one-tail test will be conducted at 5% level of significance and (V</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/V</w:t>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 degrees of freedom. Where;</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V</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 degree of freedom (</w:t>
      </w:r>
      <w:proofErr w:type="spellStart"/>
      <w:proofErr w:type="gramStart"/>
      <w:r w:rsidRPr="00981F95">
        <w:rPr>
          <w:rFonts w:ascii="Bookman Old Style" w:hAnsi="Bookman Old Style" w:cs="Bookman Old Style"/>
          <w:sz w:val="28"/>
          <w:szCs w:val="28"/>
        </w:rPr>
        <w:t>df</w:t>
      </w:r>
      <w:proofErr w:type="spellEnd"/>
      <w:proofErr w:type="gramEnd"/>
      <w:r w:rsidRPr="00981F95">
        <w:rPr>
          <w:rFonts w:ascii="Bookman Old Style" w:hAnsi="Bookman Old Style" w:cs="Bookman Old Style"/>
          <w:sz w:val="28"/>
          <w:szCs w:val="28"/>
        </w:rPr>
        <w:t>) for the numerator: v</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=k-1.</w:t>
      </w:r>
    </w:p>
    <w:p w:rsidR="008236C1"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V</w:t>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 degree of freedom (</w:t>
      </w:r>
      <w:proofErr w:type="spellStart"/>
      <w:proofErr w:type="gramStart"/>
      <w:r w:rsidRPr="00981F95">
        <w:rPr>
          <w:rFonts w:ascii="Bookman Old Style" w:hAnsi="Bookman Old Style" w:cs="Bookman Old Style"/>
          <w:sz w:val="28"/>
          <w:szCs w:val="28"/>
        </w:rPr>
        <w:t>df</w:t>
      </w:r>
      <w:proofErr w:type="spellEnd"/>
      <w:proofErr w:type="gramEnd"/>
      <w:r w:rsidRPr="00981F95">
        <w:rPr>
          <w:rFonts w:ascii="Bookman Old Style" w:hAnsi="Bookman Old Style" w:cs="Bookman Old Style"/>
          <w:sz w:val="28"/>
          <w:szCs w:val="28"/>
        </w:rPr>
        <w:t>) for the denominator: v</w:t>
      </w:r>
      <w:r w:rsidRPr="00981F95">
        <w:rPr>
          <w:rFonts w:ascii="Bookman Old Style" w:hAnsi="Bookman Old Style" w:cs="Bookman Old Style"/>
          <w:sz w:val="28"/>
          <w:szCs w:val="28"/>
          <w:vertAlign w:val="subscript"/>
        </w:rPr>
        <w:t>2</w:t>
      </w:r>
      <w:r w:rsidRPr="00981F95">
        <w:rPr>
          <w:rFonts w:ascii="Bookman Old Style" w:hAnsi="Bookman Old Style" w:cs="Bookman Old Style"/>
          <w:sz w:val="28"/>
          <w:szCs w:val="28"/>
        </w:rPr>
        <w:t>=n-k.</w:t>
      </w:r>
    </w:p>
    <w:p w:rsidR="008236C1" w:rsidRDefault="008236C1" w:rsidP="005C1D76">
      <w:pPr>
        <w:rPr>
          <w:rFonts w:ascii="Bookman Old Style" w:hAnsi="Bookman Old Style" w:cs="Bookman Old Style"/>
          <w:sz w:val="28"/>
          <w:szCs w:val="28"/>
        </w:rPr>
      </w:pPr>
    </w:p>
    <w:p w:rsidR="008236C1" w:rsidRPr="0016376B" w:rsidRDefault="008236C1" w:rsidP="005C1D76">
      <w:pPr>
        <w:rPr>
          <w:rFonts w:ascii="Bookman Old Style" w:hAnsi="Bookman Old Style" w:cs="Bookman Old Style"/>
          <w:sz w:val="28"/>
          <w:szCs w:val="28"/>
        </w:rPr>
      </w:pP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Decision Rule:</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If the computed f-</w:t>
      </w:r>
      <w:proofErr w:type="gramStart"/>
      <w:r w:rsidRPr="00981F95">
        <w:rPr>
          <w:rFonts w:ascii="Bookman Old Style" w:hAnsi="Bookman Old Style" w:cs="Bookman Old Style"/>
          <w:sz w:val="28"/>
          <w:szCs w:val="28"/>
        </w:rPr>
        <w:t>ratio(</w:t>
      </w:r>
      <w:proofErr w:type="gramEnd"/>
      <w:r w:rsidRPr="00981F95">
        <w:rPr>
          <w:rFonts w:ascii="Bookman Old Style" w:hAnsi="Bookman Old Style" w:cs="Bookman Old Style"/>
          <w:sz w:val="28"/>
          <w:szCs w:val="28"/>
        </w:rPr>
        <w:t>f*) is compared with the critical f-ratio (f</w:t>
      </w:r>
      <w:r w:rsidRPr="00981F95">
        <w:rPr>
          <w:rFonts w:ascii="Bookman Old Style" w:hAnsi="Bookman Old Style" w:cs="Bookman Old Style"/>
          <w:sz w:val="28"/>
          <w:szCs w:val="28"/>
          <w:vertAlign w:val="subscript"/>
        </w:rPr>
        <w:t xml:space="preserve">0.05 </w:t>
      </w:r>
      <w:r w:rsidRPr="00981F95">
        <w:rPr>
          <w:rFonts w:ascii="Bookman Old Style" w:hAnsi="Bookman Old Style" w:cs="Bookman Old Style"/>
          <w:sz w:val="28"/>
          <w:szCs w:val="28"/>
        </w:rPr>
        <w:t>). If f*&gt;f</w:t>
      </w:r>
      <w:r w:rsidRPr="00981F95">
        <w:rPr>
          <w:rFonts w:ascii="Bookman Old Style" w:hAnsi="Bookman Old Style" w:cs="Bookman Old Style"/>
          <w:sz w:val="28"/>
          <w:szCs w:val="28"/>
          <w:vertAlign w:val="subscript"/>
        </w:rPr>
        <w:t>0.05</w:t>
      </w:r>
      <w:r w:rsidRPr="00981F95">
        <w:rPr>
          <w:rFonts w:ascii="Bookman Old Style" w:hAnsi="Bookman Old Style" w:cs="Bookman Old Style"/>
          <w:sz w:val="28"/>
          <w:szCs w:val="28"/>
        </w:rPr>
        <w:t>, we will reject the null hypothesis and accept the alternative, otherwise, the alternative hypothesis H</w:t>
      </w:r>
      <w:r w:rsidRPr="00981F95">
        <w:rPr>
          <w:rFonts w:ascii="Bookman Old Style" w:hAnsi="Bookman Old Style" w:cs="Bookman Old Style"/>
          <w:sz w:val="28"/>
          <w:szCs w:val="28"/>
          <w:vertAlign w:val="subscript"/>
        </w:rPr>
        <w:t>1</w:t>
      </w:r>
      <w:r w:rsidRPr="00981F95">
        <w:rPr>
          <w:rFonts w:ascii="Bookman Old Style" w:hAnsi="Bookman Old Style" w:cs="Bookman Old Style"/>
          <w:sz w:val="28"/>
          <w:szCs w:val="28"/>
        </w:rPr>
        <w:t xml:space="preserve"> will be rejected and null hypothesis H</w:t>
      </w:r>
      <w:r w:rsidRPr="00981F95">
        <w:rPr>
          <w:rFonts w:ascii="Bookman Old Style" w:hAnsi="Bookman Old Style" w:cs="Bookman Old Style"/>
          <w:sz w:val="28"/>
          <w:szCs w:val="28"/>
          <w:vertAlign w:val="subscript"/>
        </w:rPr>
        <w:t xml:space="preserve">0 </w:t>
      </w:r>
      <w:r w:rsidRPr="00981F95">
        <w:rPr>
          <w:rFonts w:ascii="Bookman Old Style" w:hAnsi="Bookman Old Style" w:cs="Bookman Old Style"/>
          <w:sz w:val="28"/>
          <w:szCs w:val="28"/>
        </w:rPr>
        <w:t>be accepted.</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3.3.4 Econometric Test of Significance (Second Order Test)</w:t>
      </w:r>
    </w:p>
    <w:p w:rsidR="008236C1" w:rsidRPr="00981F95" w:rsidRDefault="008236C1" w:rsidP="005C1D76">
      <w:pPr>
        <w:rPr>
          <w:rFonts w:ascii="Bookman Old Style" w:hAnsi="Bookman Old Style" w:cs="Bookman Old Style"/>
          <w:sz w:val="28"/>
          <w:szCs w:val="28"/>
        </w:rPr>
      </w:pPr>
      <w:r w:rsidRPr="00631807">
        <w:rPr>
          <w:rFonts w:ascii="Bookman Old Style" w:hAnsi="Bookman Old Style" w:cs="Bookman Old Style"/>
          <w:b/>
          <w:bCs/>
          <w:sz w:val="28"/>
          <w:szCs w:val="28"/>
        </w:rPr>
        <w:t xml:space="preserve">3.3.4.1 Autocorrelation Test: Autocorrelation Test: </w:t>
      </w:r>
      <w:r w:rsidRPr="00981F95">
        <w:rPr>
          <w:rFonts w:ascii="Bookman Old Style" w:hAnsi="Bookman Old Style" w:cs="Bookman Old Style"/>
          <w:sz w:val="28"/>
          <w:szCs w:val="28"/>
        </w:rPr>
        <w:t xml:space="preserve">The aim of this test is to examine whether the errors corresponding to different observations are serially correlated or not. Uncorrelated errors are desirable. The Durbin – Watson (D-W) statistics at 5% will be used to test for the presence of autocorrelation problem. The region of no autocorrelation remains:  </w:t>
      </w:r>
    </w:p>
    <w:p w:rsidR="008236C1" w:rsidRPr="00981F95" w:rsidRDefault="008236C1" w:rsidP="005C1D76">
      <w:pPr>
        <w:rPr>
          <w:rFonts w:ascii="Bookman Old Style" w:hAnsi="Bookman Old Style" w:cs="Bookman Old Style"/>
          <w:sz w:val="28"/>
          <w:szCs w:val="28"/>
        </w:rPr>
      </w:pPr>
      <w:proofErr w:type="gramStart"/>
      <w:r w:rsidRPr="00981F95">
        <w:rPr>
          <w:rFonts w:ascii="Bookman Old Style" w:hAnsi="Bookman Old Style" w:cs="Bookman Old Style"/>
          <w:sz w:val="28"/>
          <w:szCs w:val="28"/>
        </w:rPr>
        <w:t>du</w:t>
      </w:r>
      <w:proofErr w:type="gramEnd"/>
      <w:r w:rsidRPr="00981F95">
        <w:rPr>
          <w:rFonts w:ascii="Bookman Old Style" w:hAnsi="Bookman Old Style" w:cs="Bookman Old Style"/>
          <w:sz w:val="28"/>
          <w:szCs w:val="28"/>
        </w:rPr>
        <w:t xml:space="preserve">&lt; d* &lt; (4-du)  </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 xml:space="preserve">      Where:  </w:t>
      </w:r>
      <w:r w:rsidRPr="00981F95">
        <w:rPr>
          <w:rFonts w:ascii="Bookman Old Style" w:hAnsi="Bookman Old Style" w:cs="Bookman Old Style"/>
          <w:sz w:val="28"/>
          <w:szCs w:val="28"/>
        </w:rPr>
        <w:tab/>
      </w:r>
    </w:p>
    <w:p w:rsidR="008236C1" w:rsidRPr="00981F95" w:rsidRDefault="008236C1" w:rsidP="005C1D76">
      <w:pPr>
        <w:rPr>
          <w:rFonts w:ascii="Bookman Old Style" w:hAnsi="Bookman Old Style" w:cs="Bookman Old Style"/>
          <w:sz w:val="28"/>
          <w:szCs w:val="28"/>
        </w:rPr>
      </w:pPr>
      <w:proofErr w:type="gramStart"/>
      <w:r w:rsidRPr="00981F95">
        <w:rPr>
          <w:rFonts w:ascii="Bookman Old Style" w:hAnsi="Bookman Old Style" w:cs="Bookman Old Style"/>
          <w:sz w:val="28"/>
          <w:szCs w:val="28"/>
        </w:rPr>
        <w:t>du</w:t>
      </w:r>
      <w:proofErr w:type="gramEnd"/>
      <w:r w:rsidRPr="00981F95">
        <w:rPr>
          <w:rFonts w:ascii="Bookman Old Style" w:hAnsi="Bookman Old Style" w:cs="Bookman Old Style"/>
          <w:sz w:val="28"/>
          <w:szCs w:val="28"/>
        </w:rPr>
        <w:t xml:space="preserve"> = Upper Durbin – Watson  </w:t>
      </w:r>
    </w:p>
    <w:p w:rsidR="008236C1" w:rsidRPr="00981F95" w:rsidRDefault="008236C1" w:rsidP="005C1D76">
      <w:pPr>
        <w:rPr>
          <w:rFonts w:ascii="Bookman Old Style" w:hAnsi="Bookman Old Style" w:cs="Bookman Old Style"/>
          <w:sz w:val="28"/>
          <w:szCs w:val="28"/>
        </w:rPr>
      </w:pPr>
      <w:proofErr w:type="gramStart"/>
      <w:r w:rsidRPr="00981F95">
        <w:rPr>
          <w:rFonts w:ascii="Bookman Old Style" w:hAnsi="Bookman Old Style" w:cs="Bookman Old Style"/>
          <w:sz w:val="28"/>
          <w:szCs w:val="28"/>
        </w:rPr>
        <w:t>d</w:t>
      </w:r>
      <w:proofErr w:type="gramEnd"/>
      <w:r w:rsidRPr="00981F95">
        <w:rPr>
          <w:rFonts w:ascii="Bookman Old Style" w:hAnsi="Bookman Old Style" w:cs="Bookman Old Style"/>
          <w:sz w:val="28"/>
          <w:szCs w:val="28"/>
        </w:rPr>
        <w:t xml:space="preserve">* = Computed Durbin-Watson  </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 xml:space="preserve">Decision Rule: </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If the computed value of Durbin-Watson lies within the no autocorrelation region, it means there is no presence of autocorrelation problem. But if the Durbin-Watson computed value lies outside the regions there is the presence of autocorrelation problem. If it occurs, to avoid the spurious regression associated with it,   we will employ the Durbin Watson Autocorrelation Correction to remove its influence in the model.</w:t>
      </w:r>
    </w:p>
    <w:p w:rsidR="008236C1" w:rsidRPr="00981F95" w:rsidRDefault="008236C1" w:rsidP="005C1D76">
      <w:pPr>
        <w:rPr>
          <w:rFonts w:ascii="Bookman Old Style" w:hAnsi="Bookman Old Style" w:cs="Bookman Old Style"/>
          <w:sz w:val="28"/>
          <w:szCs w:val="28"/>
        </w:rPr>
      </w:pPr>
      <w:r w:rsidRPr="00631807">
        <w:rPr>
          <w:rFonts w:ascii="Bookman Old Style" w:hAnsi="Bookman Old Style" w:cs="Bookman Old Style"/>
          <w:b/>
          <w:bCs/>
          <w:sz w:val="28"/>
          <w:szCs w:val="28"/>
        </w:rPr>
        <w:lastRenderedPageBreak/>
        <w:t>3.3.4.2 Normality Test:</w:t>
      </w:r>
      <w:r w:rsidRPr="00981F95">
        <w:rPr>
          <w:rFonts w:ascii="Bookman Old Style" w:hAnsi="Bookman Old Style" w:cs="Bookman Old Style"/>
          <w:sz w:val="28"/>
          <w:szCs w:val="28"/>
        </w:rPr>
        <w:t xml:space="preserve"> This study will carry out a normality test to check if the residuals, a proxy for stochastic error term follows normal distribution or not. </w:t>
      </w:r>
    </w:p>
    <w:p w:rsidR="008236C1" w:rsidRPr="00981F95" w:rsidRDefault="008236C1" w:rsidP="005C1D76">
      <w:pPr>
        <w:rPr>
          <w:rFonts w:ascii="Bookman Old Style" w:hAnsi="Bookman Old Style" w:cs="Bookman Old Style"/>
          <w:sz w:val="28"/>
          <w:szCs w:val="28"/>
        </w:rPr>
      </w:pPr>
      <w:proofErr w:type="gramStart"/>
      <w:r w:rsidRPr="00981F95">
        <w:rPr>
          <w:rFonts w:ascii="Bookman Old Style" w:hAnsi="Bookman Old Style" w:cs="Bookman Old Style"/>
          <w:sz w:val="28"/>
          <w:szCs w:val="28"/>
        </w:rPr>
        <w:t xml:space="preserve">Symbolically, </w:t>
      </w:r>
      <w:proofErr w:type="spellStart"/>
      <w:r w:rsidRPr="00981F95">
        <w:rPr>
          <w:rFonts w:ascii="Bookman Old Style" w:hAnsi="Bookman Old Style" w:cs="Bookman Old Style"/>
          <w:sz w:val="28"/>
          <w:szCs w:val="28"/>
        </w:rPr>
        <w:t>u</w:t>
      </w:r>
      <w:r w:rsidRPr="00981F95">
        <w:rPr>
          <w:rFonts w:ascii="Bookman Old Style" w:hAnsi="Bookman Old Style" w:cs="Bookman Old Style"/>
          <w:i/>
          <w:iCs/>
          <w:sz w:val="28"/>
          <w:szCs w:val="28"/>
          <w:vertAlign w:val="subscript"/>
        </w:rPr>
        <w:t>i</w:t>
      </w:r>
      <w:proofErr w:type="spellEnd"/>
      <w:r w:rsidRPr="00981F95">
        <w:rPr>
          <w:rFonts w:ascii="Bookman Old Style" w:hAnsi="Bookman Old Style" w:cs="Bookman Old Style"/>
          <w:sz w:val="28"/>
          <w:szCs w:val="28"/>
        </w:rPr>
        <w:t>~ N (0, δ2).</w:t>
      </w:r>
      <w:proofErr w:type="gramEnd"/>
      <w:r w:rsidRPr="00981F95">
        <w:rPr>
          <w:rFonts w:ascii="Bookman Old Style" w:hAnsi="Bookman Old Style" w:cs="Bookman Old Style"/>
          <w:sz w:val="28"/>
          <w:szCs w:val="28"/>
        </w:rPr>
        <w:t xml:space="preserve"> The normality test that would be used in this study is </w:t>
      </w:r>
      <w:proofErr w:type="spellStart"/>
      <w:r w:rsidRPr="00981F95">
        <w:rPr>
          <w:rFonts w:ascii="Bookman Old Style" w:hAnsi="Bookman Old Style" w:cs="Bookman Old Style"/>
          <w:sz w:val="28"/>
          <w:szCs w:val="28"/>
        </w:rPr>
        <w:t>Jarque-Bera</w:t>
      </w:r>
      <w:proofErr w:type="spellEnd"/>
      <w:r w:rsidRPr="00981F95">
        <w:rPr>
          <w:rFonts w:ascii="Bookman Old Style" w:hAnsi="Bookman Old Style" w:cs="Bookman Old Style"/>
          <w:sz w:val="28"/>
          <w:szCs w:val="28"/>
        </w:rPr>
        <w:t xml:space="preserve"> (JB) test of normality.</w:t>
      </w:r>
    </w:p>
    <w:p w:rsidR="008236C1" w:rsidRPr="00631807" w:rsidRDefault="008236C1" w:rsidP="005C1D76">
      <w:pPr>
        <w:rPr>
          <w:rFonts w:ascii="Bookman Old Style" w:hAnsi="Bookman Old Style" w:cs="Bookman Old Style"/>
          <w:b/>
          <w:bCs/>
          <w:sz w:val="28"/>
          <w:szCs w:val="28"/>
        </w:rPr>
      </w:pPr>
      <w:r w:rsidRPr="00631807">
        <w:rPr>
          <w:rFonts w:ascii="Bookman Old Style" w:hAnsi="Bookman Old Style" w:cs="Bookman Old Style"/>
          <w:b/>
          <w:bCs/>
          <w:sz w:val="28"/>
          <w:szCs w:val="28"/>
        </w:rPr>
        <w:t xml:space="preserve">Decision Rule: </w:t>
      </w:r>
    </w:p>
    <w:p w:rsidR="008236C1" w:rsidRPr="00981F95" w:rsidRDefault="008236C1" w:rsidP="005C1D76">
      <w:pPr>
        <w:rPr>
          <w:rFonts w:ascii="Bookman Old Style" w:hAnsi="Bookman Old Style" w:cs="Bookman Old Style"/>
          <w:sz w:val="28"/>
          <w:szCs w:val="28"/>
        </w:rPr>
      </w:pPr>
      <w:r>
        <w:rPr>
          <w:rFonts w:ascii="Bookman Old Style" w:hAnsi="Bookman Old Style" w:cs="Bookman Old Style"/>
          <w:sz w:val="28"/>
          <w:szCs w:val="28"/>
        </w:rPr>
        <w:t xml:space="preserve">If </w:t>
      </w:r>
      <w:proofErr w:type="spellStart"/>
      <w:proofErr w:type="gramStart"/>
      <w:r>
        <w:rPr>
          <w:rFonts w:ascii="Bookman Old Style" w:hAnsi="Bookman Old Style" w:cs="Bookman Old Style"/>
          <w:sz w:val="28"/>
          <w:szCs w:val="28"/>
        </w:rPr>
        <w:t>JBtab</w:t>
      </w:r>
      <w:proofErr w:type="spellEnd"/>
      <w:r>
        <w:rPr>
          <w:rFonts w:ascii="Bookman Old Style" w:hAnsi="Bookman Old Style" w:cs="Bookman Old Style"/>
          <w:sz w:val="28"/>
          <w:szCs w:val="28"/>
        </w:rPr>
        <w:t>(</w:t>
      </w:r>
      <w:proofErr w:type="gramEnd"/>
      <w:r>
        <w:rPr>
          <w:rFonts w:ascii="Bookman Old Style" w:hAnsi="Bookman Old Style" w:cs="Bookman Old Style"/>
          <w:sz w:val="28"/>
          <w:szCs w:val="28"/>
        </w:rPr>
        <w:t>2)</w:t>
      </w:r>
      <w:proofErr w:type="spellStart"/>
      <w:r>
        <w:rPr>
          <w:rFonts w:ascii="Bookman Old Style" w:hAnsi="Bookman Old Style" w:cs="Bookman Old Style"/>
          <w:sz w:val="28"/>
          <w:szCs w:val="28"/>
        </w:rPr>
        <w:t>df</w:t>
      </w:r>
      <w:proofErr w:type="spellEnd"/>
      <w:r>
        <w:rPr>
          <w:rFonts w:ascii="Bookman Old Style" w:hAnsi="Bookman Old Style" w:cs="Bookman Old Style"/>
          <w:sz w:val="28"/>
          <w:szCs w:val="28"/>
        </w:rPr>
        <w:t xml:space="preserve"> is greater than </w:t>
      </w:r>
      <w:proofErr w:type="spellStart"/>
      <w:r w:rsidRPr="00981F95">
        <w:rPr>
          <w:rFonts w:ascii="Bookman Old Style" w:hAnsi="Bookman Old Style" w:cs="Bookman Old Style"/>
          <w:sz w:val="28"/>
          <w:szCs w:val="28"/>
        </w:rPr>
        <w:t>JBcal</w:t>
      </w:r>
      <w:proofErr w:type="spellEnd"/>
      <w:r w:rsidRPr="00981F95">
        <w:rPr>
          <w:rFonts w:ascii="Bookman Old Style" w:hAnsi="Bookman Old Style" w:cs="Bookman Old Style"/>
          <w:sz w:val="28"/>
          <w:szCs w:val="28"/>
        </w:rPr>
        <w:t xml:space="preserve"> in absolute values then the residual is normally distributed </w:t>
      </w:r>
    </w:p>
    <w:p w:rsidR="008236C1" w:rsidRPr="00981F95" w:rsidRDefault="008236C1" w:rsidP="005C1D76">
      <w:pPr>
        <w:rPr>
          <w:rFonts w:ascii="Bookman Old Style" w:hAnsi="Bookman Old Style" w:cs="Bookman Old Style"/>
          <w:sz w:val="28"/>
          <w:szCs w:val="28"/>
        </w:rPr>
      </w:pPr>
      <w:r w:rsidRPr="00013239">
        <w:rPr>
          <w:rFonts w:ascii="Bookman Old Style" w:hAnsi="Bookman Old Style" w:cs="Bookman Old Style"/>
          <w:b/>
          <w:bCs/>
          <w:sz w:val="28"/>
          <w:szCs w:val="28"/>
        </w:rPr>
        <w:t>3.3.4.3 Granger Causality Test:</w:t>
      </w:r>
      <w:r w:rsidRPr="00981F95">
        <w:rPr>
          <w:rFonts w:ascii="Bookman Old Style" w:hAnsi="Bookman Old Style" w:cs="Bookman Old Style"/>
          <w:sz w:val="28"/>
          <w:szCs w:val="28"/>
        </w:rPr>
        <w:t xml:space="preserve"> Although regression analysis deals with the dependence of one variable on the other, it does not necessarily imply causation. In other words, the existence of a relationship between variables does not prove causality or the direction of influence (Gujarati, 2004). The essence of causality analysis, using the granger causality test, is to actually ascertain whether a causal relationship exists between two variables of interest.  Here is the Granger specification model:</w:t>
      </w:r>
    </w:p>
    <w:p w:rsidR="008236C1" w:rsidRPr="00631807" w:rsidRDefault="008D4E56" w:rsidP="005C1D76">
      <w:r>
        <w:pict>
          <v:shape id="_x0000_i1035" type="#_x0000_t75" style="width:388.4pt;height:36pt">
            <v:imagedata r:id="rId11" o:title="" chromakey="white"/>
          </v:shape>
        </w:pict>
      </w:r>
    </w:p>
    <w:p w:rsidR="008236C1" w:rsidRPr="00631807" w:rsidRDefault="008D4E56" w:rsidP="005C1D76">
      <w:r>
        <w:pict>
          <v:shape id="_x0000_i1036" type="#_x0000_t75" style="width:399.8pt;height:36pt">
            <v:imagedata r:id="rId12" o:title="" chromakey="white"/>
          </v:shape>
        </w:pict>
      </w:r>
    </w:p>
    <w:p w:rsidR="008236C1" w:rsidRPr="00631807" w:rsidRDefault="008D4E56" w:rsidP="005C1D76">
      <w:r>
        <w:pict>
          <v:shape id="_x0000_i1037" type="#_x0000_t75" style="width:405.45pt;height:36pt">
            <v:imagedata r:id="rId13" o:title="" chromakey="white"/>
          </v:shape>
        </w:pict>
      </w:r>
    </w:p>
    <w:p w:rsidR="008236C1" w:rsidRPr="00631807" w:rsidRDefault="008D4E56" w:rsidP="005C1D76">
      <w:r>
        <w:pict>
          <v:shape id="_x0000_i1038" type="#_x0000_t75" style="width:386.55pt;height:36pt">
            <v:imagedata r:id="rId14" o:title="" chromakey="white"/>
          </v:shape>
        </w:pict>
      </w:r>
    </w:p>
    <w:p w:rsidR="008236C1" w:rsidRDefault="008236C1" w:rsidP="005C1D76">
      <w:pPr>
        <w:rPr>
          <w:rFonts w:ascii="Bookman Old Style" w:hAnsi="Bookman Old Style" w:cs="Bookman Old Style"/>
          <w:b/>
          <w:bCs/>
          <w:sz w:val="28"/>
          <w:szCs w:val="28"/>
        </w:rPr>
      </w:pPr>
    </w:p>
    <w:p w:rsidR="008236C1" w:rsidRDefault="008236C1" w:rsidP="005C1D76">
      <w:pPr>
        <w:rPr>
          <w:rFonts w:ascii="Bookman Old Style" w:hAnsi="Bookman Old Style" w:cs="Bookman Old Style"/>
          <w:b/>
          <w:bCs/>
          <w:sz w:val="28"/>
          <w:szCs w:val="28"/>
        </w:rPr>
      </w:pPr>
    </w:p>
    <w:p w:rsidR="008236C1" w:rsidRDefault="008236C1" w:rsidP="005C1D76">
      <w:pPr>
        <w:rPr>
          <w:rFonts w:ascii="Bookman Old Style" w:hAnsi="Bookman Old Style" w:cs="Bookman Old Style"/>
          <w:b/>
          <w:bCs/>
          <w:sz w:val="28"/>
          <w:szCs w:val="28"/>
        </w:rPr>
      </w:pPr>
    </w:p>
    <w:p w:rsidR="008236C1" w:rsidRPr="00902A70" w:rsidRDefault="008236C1" w:rsidP="005C1D76">
      <w:pPr>
        <w:rPr>
          <w:rFonts w:ascii="Bookman Old Style" w:hAnsi="Bookman Old Style" w:cs="Bookman Old Style"/>
          <w:b/>
          <w:bCs/>
          <w:sz w:val="28"/>
          <w:szCs w:val="28"/>
        </w:rPr>
      </w:pPr>
      <w:r w:rsidRPr="00902A70">
        <w:rPr>
          <w:rFonts w:ascii="Bookman Old Style" w:hAnsi="Bookman Old Style" w:cs="Bookman Old Style"/>
          <w:b/>
          <w:bCs/>
          <w:sz w:val="28"/>
          <w:szCs w:val="28"/>
        </w:rPr>
        <w:lastRenderedPageBreak/>
        <w:t>Decision Rule:</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 xml:space="preserve">If </w:t>
      </w:r>
      <w:r>
        <w:rPr>
          <w:rFonts w:ascii="Bookman Old Style" w:hAnsi="Bookman Old Style" w:cs="Bookman Old Style"/>
          <w:sz w:val="28"/>
          <w:szCs w:val="28"/>
        </w:rPr>
        <w:t>the probability value is greater than 0.05, we accept the null hypothesis and if the probability value is less than 0.05, we accept the alternative hypothesis.</w:t>
      </w:r>
      <w:r w:rsidRPr="00981F95">
        <w:rPr>
          <w:rFonts w:ascii="Bookman Old Style" w:hAnsi="Bookman Old Style" w:cs="Bookman Old Style"/>
          <w:sz w:val="28"/>
          <w:szCs w:val="28"/>
        </w:rPr>
        <w:t xml:space="preserve">  </w:t>
      </w:r>
    </w:p>
    <w:p w:rsidR="008236C1" w:rsidRPr="00902A70" w:rsidRDefault="008236C1" w:rsidP="005C1D76">
      <w:pPr>
        <w:rPr>
          <w:rFonts w:ascii="Bookman Old Style" w:hAnsi="Bookman Old Style" w:cs="Bookman Old Style"/>
          <w:b/>
          <w:bCs/>
          <w:sz w:val="28"/>
          <w:szCs w:val="28"/>
        </w:rPr>
      </w:pPr>
      <w:r w:rsidRPr="00902A70">
        <w:rPr>
          <w:rFonts w:ascii="Bookman Old Style" w:hAnsi="Bookman Old Style" w:cs="Bookman Old Style"/>
          <w:b/>
          <w:bCs/>
          <w:sz w:val="28"/>
          <w:szCs w:val="28"/>
        </w:rPr>
        <w:t>3.4 Data Required and Sources</w:t>
      </w:r>
    </w:p>
    <w:p w:rsidR="008236C1" w:rsidRPr="00981F95" w:rsidRDefault="008236C1" w:rsidP="005C1D76">
      <w:pPr>
        <w:rPr>
          <w:rFonts w:ascii="Bookman Old Style" w:hAnsi="Bookman Old Style" w:cs="Bookman Old Style"/>
          <w:sz w:val="28"/>
          <w:szCs w:val="28"/>
        </w:rPr>
      </w:pPr>
      <w:r w:rsidRPr="00981F95">
        <w:rPr>
          <w:rFonts w:ascii="Bookman Old Style" w:hAnsi="Bookman Old Style" w:cs="Bookman Old Style"/>
          <w:sz w:val="28"/>
          <w:szCs w:val="28"/>
        </w:rPr>
        <w:t xml:space="preserve">The data required for this study are secondary time series data on </w:t>
      </w:r>
      <w:r>
        <w:rPr>
          <w:rFonts w:ascii="Bookman Old Style" w:hAnsi="Bookman Old Style" w:cs="Bookman Old Style"/>
          <w:sz w:val="28"/>
          <w:szCs w:val="28"/>
        </w:rPr>
        <w:t>inflation rate (INFL), interest rate (INTR), commercial bank total loan volume (CBTL) and manufacturing sector output (MOP) ranging from 1981-2015</w:t>
      </w:r>
      <w:r w:rsidRPr="00981F95">
        <w:rPr>
          <w:rFonts w:ascii="Bookman Old Style" w:hAnsi="Bookman Old Style" w:cs="Bookman Old Style"/>
          <w:sz w:val="28"/>
          <w:szCs w:val="28"/>
        </w:rPr>
        <w:t xml:space="preserve">. The </w:t>
      </w:r>
      <w:r>
        <w:rPr>
          <w:rFonts w:ascii="Bookman Old Style" w:hAnsi="Bookman Old Style" w:cs="Bookman Old Style"/>
          <w:sz w:val="28"/>
          <w:szCs w:val="28"/>
        </w:rPr>
        <w:t>data are extracted from the 2016</w:t>
      </w:r>
      <w:r w:rsidRPr="00981F95">
        <w:rPr>
          <w:rFonts w:ascii="Bookman Old Style" w:hAnsi="Bookman Old Style" w:cs="Bookman Old Style"/>
          <w:sz w:val="28"/>
          <w:szCs w:val="28"/>
        </w:rPr>
        <w:t xml:space="preserve"> editions of the </w:t>
      </w:r>
      <w:r>
        <w:rPr>
          <w:rFonts w:ascii="Bookman Old Style" w:hAnsi="Bookman Old Style" w:cs="Bookman Old Style"/>
          <w:sz w:val="28"/>
          <w:szCs w:val="28"/>
        </w:rPr>
        <w:t xml:space="preserve">Central Bank of Nigeria statistical bulletin and </w:t>
      </w:r>
      <w:proofErr w:type="spellStart"/>
      <w:r>
        <w:rPr>
          <w:rFonts w:ascii="Bookman Old Style" w:hAnsi="Bookman Old Style" w:cs="Bookman Old Style"/>
          <w:sz w:val="28"/>
          <w:szCs w:val="28"/>
        </w:rPr>
        <w:t>IndexMundi</w:t>
      </w:r>
      <w:proofErr w:type="spellEnd"/>
      <w:r>
        <w:rPr>
          <w:rFonts w:ascii="Bookman Old Style" w:hAnsi="Bookman Old Style" w:cs="Bookman Old Style"/>
          <w:sz w:val="28"/>
          <w:szCs w:val="28"/>
        </w:rPr>
        <w:t xml:space="preserve">. </w:t>
      </w:r>
    </w:p>
    <w:p w:rsidR="008236C1" w:rsidRDefault="008236C1" w:rsidP="007052A7">
      <w:pPr>
        <w:rPr>
          <w:rFonts w:ascii="Bookman Old Style" w:hAnsi="Bookman Old Style" w:cs="Bookman Old Style"/>
          <w:b/>
          <w:bCs/>
          <w:sz w:val="28"/>
          <w:szCs w:val="28"/>
        </w:rPr>
      </w:pPr>
      <w:r w:rsidRPr="007052A7">
        <w:rPr>
          <w:rFonts w:ascii="Bookman Old Style" w:hAnsi="Bookman Old Style" w:cs="Bookman Old Style"/>
          <w:sz w:val="28"/>
          <w:szCs w:val="28"/>
        </w:rPr>
        <w:br/>
      </w: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7052A7">
      <w:pPr>
        <w:rPr>
          <w:rFonts w:ascii="Bookman Old Style" w:hAnsi="Bookman Old Style" w:cs="Bookman Old Style"/>
          <w:b/>
          <w:bCs/>
          <w:sz w:val="28"/>
          <w:szCs w:val="28"/>
        </w:rPr>
      </w:pPr>
    </w:p>
    <w:p w:rsidR="008236C1" w:rsidRDefault="008236C1" w:rsidP="00282DAF">
      <w:pP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r>
        <w:rPr>
          <w:rFonts w:ascii="Bookman Old Style" w:hAnsi="Bookman Old Style" w:cs="Bookman Old Style"/>
          <w:b/>
          <w:bCs/>
          <w:sz w:val="28"/>
          <w:szCs w:val="28"/>
        </w:rPr>
        <w:lastRenderedPageBreak/>
        <w:t>CHAPTER FOUR</w:t>
      </w:r>
    </w:p>
    <w:p w:rsidR="008236C1" w:rsidRPr="005D17CA" w:rsidRDefault="008236C1" w:rsidP="00282DAF">
      <w:pPr>
        <w:jc w:val="center"/>
        <w:rPr>
          <w:rFonts w:ascii="Bookman Old Style" w:hAnsi="Bookman Old Style" w:cs="Bookman Old Style"/>
          <w:b/>
          <w:bCs/>
          <w:sz w:val="28"/>
          <w:szCs w:val="28"/>
        </w:rPr>
      </w:pPr>
      <w:r w:rsidRPr="005D17CA">
        <w:rPr>
          <w:rFonts w:ascii="Bookman Old Style" w:hAnsi="Bookman Old Style" w:cs="Bookman Old Style"/>
          <w:b/>
          <w:bCs/>
          <w:sz w:val="28"/>
          <w:szCs w:val="28"/>
        </w:rPr>
        <w:t>PRESENTATION AND ANALYSES OF RESULT</w:t>
      </w:r>
    </w:p>
    <w:p w:rsidR="008236C1" w:rsidRPr="005D17CA" w:rsidRDefault="008236C1" w:rsidP="00282DAF">
      <w:pPr>
        <w:rPr>
          <w:rFonts w:ascii="Bookman Old Style" w:hAnsi="Bookman Old Style" w:cs="Bookman Old Style"/>
          <w:sz w:val="28"/>
          <w:szCs w:val="28"/>
        </w:rPr>
      </w:pPr>
      <w:r>
        <w:rPr>
          <w:rFonts w:ascii="Bookman Old Style" w:hAnsi="Bookman Old Style" w:cs="Bookman Old Style"/>
          <w:sz w:val="28"/>
          <w:szCs w:val="28"/>
        </w:rPr>
        <w:t xml:space="preserve">This chapter analyzes </w:t>
      </w:r>
      <w:r w:rsidRPr="005D17CA">
        <w:rPr>
          <w:rFonts w:ascii="Bookman Old Style" w:hAnsi="Bookman Old Style" w:cs="Bookman Old Style"/>
          <w:sz w:val="28"/>
          <w:szCs w:val="28"/>
        </w:rPr>
        <w:t>the results using various economic, statistical and econometric tests. Thus, the earlier posted hypothesis of this study will be tasted based on the empirical results.</w:t>
      </w:r>
    </w:p>
    <w:p w:rsidR="008236C1" w:rsidRPr="005D17CA" w:rsidRDefault="008236C1" w:rsidP="00282DAF">
      <w:pPr>
        <w:rPr>
          <w:rFonts w:ascii="Bookman Old Style" w:hAnsi="Bookman Old Style" w:cs="Bookman Old Style"/>
          <w:b/>
          <w:bCs/>
          <w:sz w:val="28"/>
          <w:szCs w:val="28"/>
        </w:rPr>
      </w:pPr>
      <w:r w:rsidRPr="005D17CA">
        <w:rPr>
          <w:rFonts w:ascii="Bookman Old Style" w:hAnsi="Bookman Old Style" w:cs="Bookman Old Style"/>
          <w:b/>
          <w:bCs/>
          <w:sz w:val="28"/>
          <w:szCs w:val="28"/>
        </w:rPr>
        <w:t>4.1 The Empirical Results</w:t>
      </w:r>
    </w:p>
    <w:p w:rsidR="008236C1" w:rsidRPr="005D17CA" w:rsidRDefault="008236C1" w:rsidP="00282DAF">
      <w:pPr>
        <w:ind w:firstLine="720"/>
        <w:rPr>
          <w:rFonts w:ascii="Bookman Old Style" w:hAnsi="Bookman Old Style" w:cs="Bookman Old Style"/>
          <w:sz w:val="28"/>
          <w:szCs w:val="28"/>
        </w:rPr>
      </w:pPr>
      <w:r w:rsidRPr="005D17CA">
        <w:rPr>
          <w:rFonts w:ascii="Bookman Old Style" w:hAnsi="Bookman Old Style" w:cs="Bookman Old Style"/>
          <w:sz w:val="28"/>
          <w:szCs w:val="28"/>
        </w:rPr>
        <w:t>As the performance of theoretical postulation is no guarantee, but only an indicator of what we may expect in practice, empirical testing of the time series data of the variables is absolutely necessary.</w:t>
      </w:r>
    </w:p>
    <w:p w:rsidR="008236C1" w:rsidRPr="005D17CA" w:rsidRDefault="008236C1" w:rsidP="00282DAF">
      <w:pPr>
        <w:rPr>
          <w:rFonts w:ascii="Bookman Old Style" w:hAnsi="Bookman Old Style" w:cs="Bookman Old Style"/>
          <w:b/>
          <w:bCs/>
          <w:sz w:val="28"/>
          <w:szCs w:val="28"/>
        </w:rPr>
      </w:pPr>
      <w:r w:rsidRPr="005D17CA">
        <w:rPr>
          <w:rFonts w:ascii="Bookman Old Style" w:hAnsi="Bookman Old Style" w:cs="Bookman Old Style"/>
          <w:b/>
          <w:bCs/>
          <w:sz w:val="28"/>
          <w:szCs w:val="28"/>
        </w:rPr>
        <w:t>4.1.1 Unit Root Test Results</w:t>
      </w:r>
    </w:p>
    <w:p w:rsidR="008236C1" w:rsidRPr="005D17CA" w:rsidRDefault="008236C1" w:rsidP="00282DAF">
      <w:pPr>
        <w:ind w:firstLine="720"/>
        <w:rPr>
          <w:rFonts w:ascii="Bookman Old Style" w:hAnsi="Bookman Old Style" w:cs="Bookman Old Style"/>
          <w:sz w:val="28"/>
          <w:szCs w:val="28"/>
        </w:rPr>
      </w:pPr>
      <w:r w:rsidRPr="005D17CA">
        <w:rPr>
          <w:rFonts w:ascii="Bookman Old Style" w:hAnsi="Bookman Old Style" w:cs="Bookman Old Style"/>
          <w:sz w:val="28"/>
          <w:szCs w:val="28"/>
        </w:rPr>
        <w:t>The Augmented Dickey-Fuller (ADF) was used to test for the unit root in the individual variable. The test was done based on the following hypothesis;</w:t>
      </w:r>
    </w:p>
    <w:p w:rsidR="008236C1" w:rsidRPr="005D17CA" w:rsidRDefault="008236C1" w:rsidP="00282DAF">
      <w:pPr>
        <w:rPr>
          <w:rFonts w:ascii="Bookman Old Style" w:hAnsi="Bookman Old Style" w:cs="Bookman Old Style"/>
          <w:sz w:val="28"/>
          <w:szCs w:val="28"/>
        </w:rPr>
      </w:pPr>
      <w:r w:rsidRPr="005D17CA">
        <w:rPr>
          <w:rFonts w:ascii="Bookman Old Style" w:hAnsi="Bookman Old Style" w:cs="Bookman Old Style"/>
          <w:sz w:val="28"/>
          <w:szCs w:val="28"/>
        </w:rPr>
        <w:t>H</w:t>
      </w:r>
      <w:r w:rsidRPr="005D17CA">
        <w:rPr>
          <w:rFonts w:ascii="Bookman Old Style" w:hAnsi="Bookman Old Style" w:cs="Bookman Old Style"/>
          <w:sz w:val="28"/>
          <w:szCs w:val="28"/>
          <w:vertAlign w:val="subscript"/>
        </w:rPr>
        <w:t>0</w:t>
      </w:r>
      <w:r w:rsidRPr="005D17CA">
        <w:rPr>
          <w:rFonts w:ascii="Bookman Old Style" w:hAnsi="Bookman Old Style" w:cs="Bookman Old Style"/>
          <w:sz w:val="28"/>
          <w:szCs w:val="28"/>
        </w:rPr>
        <w:t xml:space="preserve">: variable is non-stationary </w:t>
      </w:r>
    </w:p>
    <w:p w:rsidR="008236C1" w:rsidRPr="005D17CA" w:rsidRDefault="008236C1" w:rsidP="00282DAF">
      <w:pPr>
        <w:rPr>
          <w:rFonts w:ascii="Bookman Old Style" w:hAnsi="Bookman Old Style" w:cs="Bookman Old Style"/>
          <w:sz w:val="28"/>
          <w:szCs w:val="28"/>
        </w:rPr>
      </w:pPr>
      <w:r w:rsidRPr="005D17CA">
        <w:rPr>
          <w:rFonts w:ascii="Bookman Old Style" w:hAnsi="Bookman Old Style" w:cs="Bookman Old Style"/>
          <w:sz w:val="28"/>
          <w:szCs w:val="28"/>
        </w:rPr>
        <w:t>H</w:t>
      </w:r>
      <w:r w:rsidRPr="005D17CA">
        <w:rPr>
          <w:rFonts w:ascii="Bookman Old Style" w:hAnsi="Bookman Old Style" w:cs="Bookman Old Style"/>
          <w:sz w:val="28"/>
          <w:szCs w:val="28"/>
          <w:vertAlign w:val="subscript"/>
        </w:rPr>
        <w:t>1</w:t>
      </w:r>
      <w:r w:rsidRPr="005D17CA">
        <w:rPr>
          <w:rFonts w:ascii="Bookman Old Style" w:hAnsi="Bookman Old Style" w:cs="Bookman Old Style"/>
          <w:sz w:val="28"/>
          <w:szCs w:val="28"/>
        </w:rPr>
        <w:t>: variable is stationary</w:t>
      </w:r>
    </w:p>
    <w:p w:rsidR="008236C1" w:rsidRPr="005D17CA" w:rsidRDefault="008236C1" w:rsidP="00282DAF">
      <w:pPr>
        <w:rPr>
          <w:rFonts w:ascii="Bookman Old Style" w:hAnsi="Bookman Old Style" w:cs="Bookman Old Style"/>
          <w:sz w:val="28"/>
          <w:szCs w:val="28"/>
        </w:rPr>
      </w:pPr>
      <w:r w:rsidRPr="005D17CA">
        <w:rPr>
          <w:rFonts w:ascii="Bookman Old Style" w:hAnsi="Bookman Old Style" w:cs="Bookman Old Style"/>
          <w:sz w:val="28"/>
          <w:szCs w:val="28"/>
        </w:rPr>
        <w:t>The results from the Augmented Dickey-Fuller test for unit root are summarized below.</w:t>
      </w:r>
    </w:p>
    <w:p w:rsidR="008236C1" w:rsidRPr="00342665" w:rsidRDefault="008236C1" w:rsidP="00282DAF">
      <w:pPr>
        <w:rPr>
          <w:rFonts w:ascii="Bookman Old Style" w:hAnsi="Bookman Old Style" w:cs="Bookman Old Style"/>
          <w:b/>
          <w:bCs/>
          <w:sz w:val="28"/>
          <w:szCs w:val="28"/>
        </w:rPr>
      </w:pPr>
      <w:r w:rsidRPr="00342665">
        <w:rPr>
          <w:rFonts w:ascii="Bookman Old Style" w:hAnsi="Bookman Old Style" w:cs="Bookman Old Style"/>
          <w:b/>
          <w:bCs/>
          <w:sz w:val="28"/>
          <w:szCs w:val="28"/>
        </w:rPr>
        <w:t xml:space="preserve">Table 4.1: ADF Test for Unit Root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3"/>
        <w:gridCol w:w="2393"/>
        <w:gridCol w:w="2394"/>
      </w:tblGrid>
      <w:tr w:rsidR="008236C1" w:rsidRPr="003571B5">
        <w:tc>
          <w:tcPr>
            <w:tcW w:w="2394" w:type="dxa"/>
          </w:tcPr>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VARIABLES</w:t>
            </w:r>
          </w:p>
        </w:tc>
        <w:tc>
          <w:tcPr>
            <w:tcW w:w="2394" w:type="dxa"/>
          </w:tcPr>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 xml:space="preserve">ADF test </w:t>
            </w:r>
          </w:p>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Statistics</w:t>
            </w:r>
          </w:p>
        </w:tc>
        <w:tc>
          <w:tcPr>
            <w:tcW w:w="2394" w:type="dxa"/>
          </w:tcPr>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 xml:space="preserve">5% critical </w:t>
            </w:r>
          </w:p>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Value</w:t>
            </w:r>
          </w:p>
        </w:tc>
        <w:tc>
          <w:tcPr>
            <w:tcW w:w="2394" w:type="dxa"/>
          </w:tcPr>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 xml:space="preserve">Order of </w:t>
            </w:r>
          </w:p>
          <w:p w:rsidR="008236C1" w:rsidRPr="003571B5" w:rsidRDefault="008236C1" w:rsidP="003571B5">
            <w:pPr>
              <w:spacing w:line="240" w:lineRule="auto"/>
              <w:jc w:val="center"/>
              <w:rPr>
                <w:rFonts w:ascii="Bookman Old Style" w:hAnsi="Bookman Old Style" w:cs="Bookman Old Style"/>
                <w:b/>
                <w:bCs/>
                <w:sz w:val="28"/>
                <w:szCs w:val="28"/>
              </w:rPr>
            </w:pPr>
            <w:r w:rsidRPr="003571B5">
              <w:rPr>
                <w:rFonts w:ascii="Bookman Old Style" w:hAnsi="Bookman Old Style" w:cs="Bookman Old Style"/>
                <w:b/>
                <w:bCs/>
                <w:sz w:val="28"/>
                <w:szCs w:val="28"/>
              </w:rPr>
              <w:t>Integration</w:t>
            </w:r>
          </w:p>
        </w:tc>
      </w:tr>
      <w:tr w:rsidR="008236C1" w:rsidRPr="003571B5">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MOP</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-8.539745</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-1.952910</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I(2)</w:t>
            </w:r>
          </w:p>
        </w:tc>
      </w:tr>
      <w:tr w:rsidR="008236C1" w:rsidRPr="003571B5">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INFL</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-5.349848</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-2.954021</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I(1)</w:t>
            </w:r>
          </w:p>
        </w:tc>
      </w:tr>
      <w:tr w:rsidR="008236C1" w:rsidRPr="003571B5">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CBTL</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-2.138687</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-1.955681</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I(2)</w:t>
            </w:r>
          </w:p>
        </w:tc>
      </w:tr>
      <w:tr w:rsidR="008236C1" w:rsidRPr="003571B5">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INTR</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-8.056414</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-2.954021</w:t>
            </w:r>
          </w:p>
        </w:tc>
        <w:tc>
          <w:tcPr>
            <w:tcW w:w="2394" w:type="dxa"/>
          </w:tcPr>
          <w:p w:rsidR="008236C1" w:rsidRPr="003571B5" w:rsidRDefault="008236C1" w:rsidP="003571B5">
            <w:pPr>
              <w:jc w:val="center"/>
              <w:rPr>
                <w:rFonts w:ascii="Bookman Old Style" w:hAnsi="Bookman Old Style" w:cs="Bookman Old Style"/>
                <w:sz w:val="28"/>
                <w:szCs w:val="28"/>
              </w:rPr>
            </w:pPr>
            <w:r w:rsidRPr="003571B5">
              <w:rPr>
                <w:rFonts w:ascii="Bookman Old Style" w:hAnsi="Bookman Old Style" w:cs="Bookman Old Style"/>
                <w:sz w:val="28"/>
                <w:szCs w:val="28"/>
              </w:rPr>
              <w:t>I(1)</w:t>
            </w:r>
          </w:p>
        </w:tc>
      </w:tr>
    </w:tbl>
    <w:p w:rsidR="008236C1" w:rsidRDefault="008236C1" w:rsidP="00282DAF">
      <w:pPr>
        <w:rPr>
          <w:rFonts w:ascii="Bookman Old Style" w:hAnsi="Bookman Old Style" w:cs="Bookman Old Style"/>
          <w:sz w:val="28"/>
          <w:szCs w:val="28"/>
        </w:rPr>
      </w:pPr>
      <w:r w:rsidRPr="0063440E">
        <w:rPr>
          <w:rFonts w:ascii="Bookman Old Style" w:hAnsi="Bookman Old Style" w:cs="Bookman Old Style"/>
          <w:sz w:val="28"/>
          <w:szCs w:val="28"/>
        </w:rPr>
        <w:lastRenderedPageBreak/>
        <w:t xml:space="preserve">From the tabular illustration, </w:t>
      </w:r>
      <w:r>
        <w:rPr>
          <w:rFonts w:ascii="Bookman Old Style" w:hAnsi="Bookman Old Style" w:cs="Bookman Old Style"/>
          <w:sz w:val="28"/>
          <w:szCs w:val="28"/>
        </w:rPr>
        <w:t xml:space="preserve">all </w:t>
      </w:r>
      <w:r w:rsidRPr="0063440E">
        <w:rPr>
          <w:rFonts w:ascii="Bookman Old Style" w:hAnsi="Bookman Old Style" w:cs="Bookman Old Style"/>
          <w:sz w:val="28"/>
          <w:szCs w:val="28"/>
        </w:rPr>
        <w:t>the</w:t>
      </w:r>
      <w:r>
        <w:rPr>
          <w:rFonts w:ascii="Bookman Old Style" w:hAnsi="Bookman Old Style" w:cs="Bookman Old Style"/>
          <w:sz w:val="28"/>
          <w:szCs w:val="28"/>
        </w:rPr>
        <w:t xml:space="preserve"> variables are not stationary at level form, while manufacturing output (MOP)and commercial bank total loan (CBTL) are stationary at second difference that is, they are integrated at order two; I(2</w:t>
      </w:r>
      <w:r w:rsidRPr="0063440E">
        <w:rPr>
          <w:rFonts w:ascii="Bookman Old Style" w:hAnsi="Bookman Old Style" w:cs="Bookman Old Style"/>
          <w:sz w:val="28"/>
          <w:szCs w:val="28"/>
        </w:rPr>
        <w:t xml:space="preserve">).  While </w:t>
      </w:r>
      <w:r>
        <w:rPr>
          <w:rFonts w:ascii="Bookman Old Style" w:hAnsi="Bookman Old Style" w:cs="Bookman Old Style"/>
          <w:sz w:val="28"/>
          <w:szCs w:val="28"/>
        </w:rPr>
        <w:t>inflation rate (INFL</w:t>
      </w:r>
      <w:r w:rsidRPr="0063440E">
        <w:rPr>
          <w:rFonts w:ascii="Bookman Old Style" w:hAnsi="Bookman Old Style" w:cs="Bookman Old Style"/>
          <w:sz w:val="28"/>
          <w:szCs w:val="28"/>
        </w:rPr>
        <w:t xml:space="preserve">) </w:t>
      </w:r>
      <w:r>
        <w:rPr>
          <w:rFonts w:ascii="Bookman Old Style" w:hAnsi="Bookman Old Style" w:cs="Bookman Old Style"/>
          <w:sz w:val="28"/>
          <w:szCs w:val="28"/>
        </w:rPr>
        <w:t>and interest rate (INTR) are stationary at first difference.</w:t>
      </w:r>
    </w:p>
    <w:p w:rsidR="008236C1" w:rsidRPr="0063440E" w:rsidRDefault="008236C1" w:rsidP="00282DAF">
      <w:pPr>
        <w:rPr>
          <w:rFonts w:ascii="Bookman Old Style" w:hAnsi="Bookman Old Style" w:cs="Bookman Old Style"/>
          <w:sz w:val="28"/>
          <w:szCs w:val="28"/>
        </w:rPr>
      </w:pPr>
      <w:r>
        <w:rPr>
          <w:rFonts w:ascii="Bookman Old Style" w:hAnsi="Bookman Old Style" w:cs="Bookman Old Style"/>
          <w:sz w:val="28"/>
          <w:szCs w:val="28"/>
        </w:rPr>
        <w:tab/>
      </w:r>
      <w:r w:rsidRPr="0063440E">
        <w:rPr>
          <w:rFonts w:ascii="Bookman Old Style" w:hAnsi="Bookman Old Style" w:cs="Bookman Old Style"/>
          <w:sz w:val="28"/>
          <w:szCs w:val="28"/>
        </w:rPr>
        <w:t xml:space="preserve">Not having a stationary time series data indicates not having a short run relationship among the individual time series data, this result is expected since most macro- economic time series data are known to exhibit such behavior. </w:t>
      </w:r>
    </w:p>
    <w:p w:rsidR="008236C1" w:rsidRPr="0063440E" w:rsidRDefault="008236C1" w:rsidP="00282DAF">
      <w:pPr>
        <w:rPr>
          <w:rFonts w:ascii="Bookman Old Style" w:hAnsi="Bookman Old Style" w:cs="Bookman Old Style"/>
          <w:sz w:val="28"/>
          <w:szCs w:val="28"/>
        </w:rPr>
      </w:pPr>
      <w:r w:rsidRPr="0063440E">
        <w:rPr>
          <w:rFonts w:ascii="Bookman Old Style" w:hAnsi="Bookman Old Style" w:cs="Bookman Old Style"/>
          <w:sz w:val="28"/>
          <w:szCs w:val="28"/>
        </w:rPr>
        <w:tab/>
        <w:t>Since our variables are non-stationary at level form, there is need to conduct a co-integration test. The essence is to show that although all the variables are non-stationary, the variables may have a long term relationship that is, and the variables may be co-integrated and will not produce a spurious result.</w:t>
      </w:r>
    </w:p>
    <w:p w:rsidR="008236C1" w:rsidRPr="00661C17" w:rsidRDefault="008236C1" w:rsidP="00282DAF">
      <w:pPr>
        <w:rPr>
          <w:rFonts w:ascii="Bookman Old Style" w:hAnsi="Bookman Old Style" w:cs="Bookman Old Style"/>
          <w:b/>
          <w:bCs/>
          <w:sz w:val="28"/>
          <w:szCs w:val="28"/>
        </w:rPr>
      </w:pPr>
      <w:r w:rsidRPr="00661C17">
        <w:rPr>
          <w:rFonts w:ascii="Bookman Old Style" w:hAnsi="Bookman Old Style" w:cs="Bookman Old Style"/>
          <w:b/>
          <w:bCs/>
          <w:sz w:val="28"/>
          <w:szCs w:val="28"/>
        </w:rPr>
        <w:t>4.1.2     Co-integration Test Result</w:t>
      </w:r>
    </w:p>
    <w:p w:rsidR="008236C1" w:rsidRPr="00661C17" w:rsidRDefault="008236C1" w:rsidP="00282DAF">
      <w:pPr>
        <w:ind w:firstLine="720"/>
        <w:rPr>
          <w:rFonts w:ascii="Bookman Old Style" w:hAnsi="Bookman Old Style" w:cs="Bookman Old Style"/>
          <w:sz w:val="28"/>
          <w:szCs w:val="28"/>
        </w:rPr>
      </w:pPr>
      <w:r w:rsidRPr="00661C17">
        <w:rPr>
          <w:rFonts w:ascii="Bookman Old Style" w:hAnsi="Bookman Old Style" w:cs="Bookman Old Style"/>
          <w:sz w:val="28"/>
          <w:szCs w:val="28"/>
        </w:rPr>
        <w:t>According to (Gujarati 2004) a regression involving non-stationary time series variables will produce a spurious (non-meaningful) result. But if such variables are co-integrated, having long run relationship, the result will therefore be acceptable. Econometrically speaking, two variables will be co-integrated if they have a long run equilibrium relationship between them (Gujarati, 2004:822)</w:t>
      </w:r>
    </w:p>
    <w:p w:rsidR="008236C1" w:rsidRPr="00661C17" w:rsidRDefault="008236C1" w:rsidP="00282DAF">
      <w:pPr>
        <w:ind w:firstLine="720"/>
        <w:rPr>
          <w:rFonts w:ascii="Bookman Old Style" w:hAnsi="Bookman Old Style" w:cs="Bookman Old Style"/>
          <w:sz w:val="28"/>
          <w:szCs w:val="28"/>
        </w:rPr>
      </w:pPr>
      <w:r w:rsidRPr="00661C17">
        <w:rPr>
          <w:rFonts w:ascii="Bookman Old Style" w:hAnsi="Bookman Old Style" w:cs="Bookman Old Style"/>
          <w:sz w:val="28"/>
          <w:szCs w:val="28"/>
        </w:rPr>
        <w:t>To test for co-integration among the variables, we will carry out ADF test on the regression residuals as proposed by Gujarati (2004). The ADF unit root test on the residuals work with the same decision rule as unit root test.</w:t>
      </w:r>
    </w:p>
    <w:p w:rsidR="008236C1" w:rsidRPr="00661C17" w:rsidRDefault="008236C1" w:rsidP="00282DAF">
      <w:pPr>
        <w:rPr>
          <w:rFonts w:ascii="Bookman Old Style" w:hAnsi="Bookman Old Style" w:cs="Bookman Old Style"/>
          <w:sz w:val="28"/>
          <w:szCs w:val="28"/>
        </w:rPr>
      </w:pPr>
      <w:r w:rsidRPr="00661C17">
        <w:rPr>
          <w:rFonts w:ascii="Bookman Old Style" w:hAnsi="Bookman Old Style" w:cs="Bookman Old Style"/>
          <w:sz w:val="28"/>
          <w:szCs w:val="28"/>
        </w:rPr>
        <w:lastRenderedPageBreak/>
        <w:t>The co-integration test result is summarized as follows:</w:t>
      </w:r>
    </w:p>
    <w:p w:rsidR="008236C1" w:rsidRPr="00BD2AC3" w:rsidRDefault="008236C1" w:rsidP="00282DAF">
      <w:pPr>
        <w:rPr>
          <w:rFonts w:ascii="Cambria" w:hAnsi="Cambria" w:cs="Cambria"/>
          <w:sz w:val="28"/>
          <w:szCs w:val="28"/>
        </w:rPr>
      </w:pPr>
      <w:r w:rsidRPr="00BD2AC3">
        <w:rPr>
          <w:rFonts w:ascii="Cambria" w:hAnsi="Cambria" w:cs="Cambria"/>
          <w:b/>
          <w:bCs/>
          <w:sz w:val="28"/>
          <w:szCs w:val="28"/>
        </w:rPr>
        <w:t>Table 4.2: Co</w:t>
      </w:r>
      <w:r>
        <w:rPr>
          <w:rFonts w:ascii="Cambria" w:hAnsi="Cambria" w:cs="Cambria"/>
          <w:b/>
          <w:bCs/>
          <w:sz w:val="28"/>
          <w:szCs w:val="28"/>
        </w:rPr>
        <w:t>-</w:t>
      </w:r>
      <w:r w:rsidRPr="00BD2AC3">
        <w:rPr>
          <w:rFonts w:ascii="Cambria" w:hAnsi="Cambria" w:cs="Cambria"/>
          <w:b/>
          <w:bCs/>
          <w:sz w:val="28"/>
          <w:szCs w:val="28"/>
        </w:rPr>
        <w:t xml:space="preserve">integration Test Result </w:t>
      </w:r>
    </w:p>
    <w:p w:rsidR="008236C1" w:rsidRPr="00B1210A"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Null Hypothesis: ECT has a unit root</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5"/>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Lag Length: 3 (Automatic based on SIC, MAXLAG=8)</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Prob.*</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single" w:sz="6" w:space="0" w:color="auto"/>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-8.495009</w:t>
            </w:r>
          </w:p>
        </w:tc>
        <w:tc>
          <w:tcPr>
            <w:tcW w:w="997" w:type="dxa"/>
            <w:tcBorders>
              <w:top w:val="nil"/>
              <w:left w:val="nil"/>
              <w:bottom w:val="sing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Test critical values:</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1% level</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-4.309824</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5% level</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-3.574244</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10% level</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-3.221728</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Dependent Variable: D(ECT)</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Date: 06/02/18   Time: 06:24</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Sample (adjusted): 1987 2015</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Included observations: 29 after adjustments</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ECT(-1)</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-4.264915</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0.502049</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-8.495009</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D(ECT(-1))</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3.330575</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0.415426</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8.017259</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D(ECT(-2))</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3.663214</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0.457835</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8.001171</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D(ECT(-3))</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2.464669</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0.383121</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6.433140</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C</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-172.5981</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80.29491</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-2.149552</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0.0423</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@TREND(1981)</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12.33742</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4.330230</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2.849138</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0.0091</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0.795645</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xml:space="preserve">    Mean dependent </w:t>
            </w:r>
            <w:proofErr w:type="spellStart"/>
            <w:r w:rsidRPr="003571B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-38.83730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0.751220</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xml:space="preserve">    S.D. dependent </w:t>
            </w:r>
            <w:proofErr w:type="spellStart"/>
            <w:r w:rsidRPr="003571B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282.7241</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141.0166</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w:t>
            </w:r>
            <w:proofErr w:type="spellStart"/>
            <w:r w:rsidRPr="003571B5">
              <w:rPr>
                <w:rFonts w:ascii="Arial" w:hAnsi="Arial" w:cs="Arial"/>
                <w:color w:val="000000"/>
                <w:sz w:val="18"/>
                <w:szCs w:val="18"/>
              </w:rPr>
              <w:t>Akaike</w:t>
            </w:r>
            <w:proofErr w:type="spellEnd"/>
            <w:r w:rsidRPr="003571B5">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12.91762</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xml:space="preserve">Sum squared </w:t>
            </w:r>
            <w:proofErr w:type="spellStart"/>
            <w:r w:rsidRPr="003571B5">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457370.4</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13.20051</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-181.3055</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w:t>
            </w:r>
            <w:proofErr w:type="spellStart"/>
            <w:r w:rsidRPr="003571B5">
              <w:rPr>
                <w:rFonts w:ascii="Arial" w:hAnsi="Arial" w:cs="Arial"/>
                <w:color w:val="000000"/>
                <w:sz w:val="18"/>
                <w:szCs w:val="18"/>
              </w:rPr>
              <w:t>Hannan</w:t>
            </w:r>
            <w:proofErr w:type="spellEnd"/>
            <w:r w:rsidRPr="003571B5">
              <w:rPr>
                <w:rFonts w:ascii="Arial" w:hAnsi="Arial" w:cs="Arial"/>
                <w:color w:val="000000"/>
                <w:sz w:val="18"/>
                <w:szCs w:val="18"/>
              </w:rPr>
              <w:t xml:space="preserve">-Quinn </w:t>
            </w:r>
            <w:proofErr w:type="spellStart"/>
            <w:r w:rsidRPr="003571B5">
              <w:rPr>
                <w:rFonts w:ascii="Arial" w:hAnsi="Arial" w:cs="Arial"/>
                <w:color w:val="000000"/>
                <w:sz w:val="18"/>
                <w:szCs w:val="18"/>
              </w:rPr>
              <w:t>criter</w:t>
            </w:r>
            <w:proofErr w:type="spellEnd"/>
            <w:r w:rsidRPr="003571B5">
              <w:rPr>
                <w:rFonts w:ascii="Arial" w:hAnsi="Arial" w:cs="Arial"/>
                <w:color w:val="000000"/>
                <w:sz w:val="18"/>
                <w:szCs w:val="18"/>
              </w:rPr>
              <w:t>.</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13.00622</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17.90989</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Durbin-Watson stat</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2.043564</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proofErr w:type="spellStart"/>
            <w:r w:rsidRPr="003571B5">
              <w:rPr>
                <w:rFonts w:ascii="Arial" w:hAnsi="Arial" w:cs="Arial"/>
                <w:color w:val="000000"/>
                <w:sz w:val="18"/>
                <w:szCs w:val="18"/>
              </w:rPr>
              <w:t>Prob</w:t>
            </w:r>
            <w:proofErr w:type="spellEnd"/>
            <w:r w:rsidRPr="003571B5">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0.000000</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Default="008236C1" w:rsidP="00282DAF">
      <w:pPr>
        <w:rPr>
          <w:rFonts w:ascii="Bookman Old Style" w:hAnsi="Bookman Old Style" w:cs="Bookman Old Style"/>
          <w:sz w:val="28"/>
          <w:szCs w:val="28"/>
        </w:rPr>
      </w:pPr>
    </w:p>
    <w:p w:rsidR="008236C1" w:rsidRPr="00661C17" w:rsidRDefault="008236C1" w:rsidP="00282DAF">
      <w:pPr>
        <w:rPr>
          <w:rFonts w:ascii="Bookman Old Style" w:hAnsi="Bookman Old Style" w:cs="Bookman Old Style"/>
          <w:sz w:val="28"/>
          <w:szCs w:val="28"/>
        </w:rPr>
      </w:pPr>
      <w:r w:rsidRPr="00661C17">
        <w:rPr>
          <w:rFonts w:ascii="Bookman Old Style" w:hAnsi="Bookman Old Style" w:cs="Bookman Old Style"/>
          <w:sz w:val="28"/>
          <w:szCs w:val="28"/>
        </w:rPr>
        <w:t>From the result above, the ADF test statistics (</w:t>
      </w:r>
      <w:r w:rsidRPr="00B1210A">
        <w:rPr>
          <w:rFonts w:ascii="Bookman Old Style" w:hAnsi="Bookman Old Style" w:cs="Bookman Old Style"/>
          <w:color w:val="000000"/>
          <w:sz w:val="28"/>
          <w:szCs w:val="28"/>
        </w:rPr>
        <w:t>-8.495009</w:t>
      </w:r>
      <w:r w:rsidRPr="00661C17">
        <w:rPr>
          <w:rFonts w:ascii="Bookman Old Style" w:hAnsi="Bookman Old Style" w:cs="Bookman Old Style"/>
          <w:sz w:val="28"/>
          <w:szCs w:val="28"/>
        </w:rPr>
        <w:t>) is greater than the 5% critical value (</w:t>
      </w:r>
      <w:r w:rsidRPr="00B1210A">
        <w:rPr>
          <w:rFonts w:ascii="Bookman Old Style" w:hAnsi="Bookman Old Style" w:cs="Bookman Old Style"/>
          <w:sz w:val="28"/>
          <w:szCs w:val="28"/>
        </w:rPr>
        <w:t>-3.574244</w:t>
      </w:r>
      <w:r w:rsidRPr="00661C17">
        <w:rPr>
          <w:rFonts w:ascii="Bookman Old Style" w:hAnsi="Bookman Old Style" w:cs="Bookman Old Style"/>
          <w:sz w:val="28"/>
          <w:szCs w:val="28"/>
        </w:rPr>
        <w:t>) in absolute terms. This implies that the residuals are stationary (i.e. the variables are co-integrated or that the linear influence of the independent variables cancels out).</w:t>
      </w:r>
    </w:p>
    <w:p w:rsidR="008236C1" w:rsidRPr="00BD2AC3" w:rsidRDefault="008236C1" w:rsidP="00282DAF">
      <w:pPr>
        <w:rPr>
          <w:rFonts w:ascii="Cambria" w:hAnsi="Cambria" w:cs="Cambria"/>
          <w:b/>
          <w:bCs/>
          <w:sz w:val="28"/>
          <w:szCs w:val="28"/>
        </w:rPr>
      </w:pPr>
      <w:r w:rsidRPr="00BD2AC3">
        <w:rPr>
          <w:rFonts w:ascii="Cambria" w:hAnsi="Cambria" w:cs="Cambria"/>
          <w:b/>
          <w:bCs/>
          <w:sz w:val="28"/>
          <w:szCs w:val="28"/>
        </w:rPr>
        <w:lastRenderedPageBreak/>
        <w:t xml:space="preserve">4.1.3     Error Correction Mechanism Result </w:t>
      </w:r>
    </w:p>
    <w:p w:rsidR="008236C1" w:rsidRPr="00BD2AC3" w:rsidRDefault="008236C1" w:rsidP="00282DAF">
      <w:pPr>
        <w:rPr>
          <w:rFonts w:ascii="Cambria" w:hAnsi="Cambria" w:cs="Cambria"/>
          <w:b/>
          <w:bCs/>
          <w:sz w:val="28"/>
          <w:szCs w:val="28"/>
        </w:rPr>
      </w:pPr>
      <w:r w:rsidRPr="00BD2AC3">
        <w:rPr>
          <w:rFonts w:ascii="Cambria" w:hAnsi="Cambria" w:cs="Cambria"/>
          <w:b/>
          <w:bCs/>
          <w:sz w:val="28"/>
          <w:szCs w:val="28"/>
        </w:rPr>
        <w:t xml:space="preserve">Table 4.3: ECM Test Result </w:t>
      </w:r>
    </w:p>
    <w:p w:rsidR="008236C1" w:rsidRPr="00F13DD2"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Dependent Variable: LOG(MOP)</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Date: 06/02/18   Time: 06:47</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Sample (adjusted): 1984 2015</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Included observations: 32 after adjustments</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INFL</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0.008520</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0.004554</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1.870706</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0.0719</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LOG(CBTL)</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0.778491</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0.034696</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22.43759</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INTR</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0.067612</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0.011806</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5.727029</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ECT(-1)</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-0.000233</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0.000513</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-0.454136</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0.6532</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0.950271</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xml:space="preserve">    Mean dependent </w:t>
            </w:r>
            <w:proofErr w:type="spellStart"/>
            <w:r w:rsidRPr="003571B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6.438734</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0.944943</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xml:space="preserve">    S.D. dependent </w:t>
            </w:r>
            <w:proofErr w:type="spellStart"/>
            <w:r w:rsidRPr="003571B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1.761145</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0.413240</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w:t>
            </w:r>
            <w:proofErr w:type="spellStart"/>
            <w:r w:rsidRPr="003571B5">
              <w:rPr>
                <w:rFonts w:ascii="Arial" w:hAnsi="Arial" w:cs="Arial"/>
                <w:color w:val="000000"/>
                <w:sz w:val="18"/>
                <w:szCs w:val="18"/>
              </w:rPr>
              <w:t>Akaike</w:t>
            </w:r>
            <w:proofErr w:type="spellEnd"/>
            <w:r w:rsidRPr="003571B5">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1.186890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xml:space="preserve">Sum squared </w:t>
            </w:r>
            <w:proofErr w:type="spellStart"/>
            <w:r w:rsidRPr="003571B5">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4.781475</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1.370107</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-14.99025</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w:t>
            </w:r>
            <w:proofErr w:type="spellStart"/>
            <w:r w:rsidRPr="003571B5">
              <w:rPr>
                <w:rFonts w:ascii="Arial" w:hAnsi="Arial" w:cs="Arial"/>
                <w:color w:val="000000"/>
                <w:sz w:val="18"/>
                <w:szCs w:val="18"/>
              </w:rPr>
              <w:t>Hannan</w:t>
            </w:r>
            <w:proofErr w:type="spellEnd"/>
            <w:r w:rsidRPr="003571B5">
              <w:rPr>
                <w:rFonts w:ascii="Arial" w:hAnsi="Arial" w:cs="Arial"/>
                <w:color w:val="000000"/>
                <w:sz w:val="18"/>
                <w:szCs w:val="18"/>
              </w:rPr>
              <w:t xml:space="preserve">-Quinn </w:t>
            </w:r>
            <w:proofErr w:type="spellStart"/>
            <w:r w:rsidRPr="003571B5">
              <w:rPr>
                <w:rFonts w:ascii="Arial" w:hAnsi="Arial" w:cs="Arial"/>
                <w:color w:val="000000"/>
                <w:sz w:val="18"/>
                <w:szCs w:val="18"/>
              </w:rPr>
              <w:t>criter</w:t>
            </w:r>
            <w:proofErr w:type="spellEnd"/>
            <w:r w:rsidRPr="003571B5">
              <w:rPr>
                <w:rFonts w:ascii="Arial" w:hAnsi="Arial" w:cs="Arial"/>
                <w:color w:val="000000"/>
                <w:sz w:val="18"/>
                <w:szCs w:val="18"/>
              </w:rPr>
              <w:t>.</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1.247622</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Durbin-Watson stat</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1.253297</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Default="008236C1" w:rsidP="00282DAF">
      <w:pPr>
        <w:tabs>
          <w:tab w:val="left" w:pos="720"/>
          <w:tab w:val="left" w:pos="1650"/>
        </w:tabs>
        <w:rPr>
          <w:sz w:val="28"/>
          <w:szCs w:val="28"/>
        </w:rPr>
      </w:pPr>
    </w:p>
    <w:p w:rsidR="008236C1" w:rsidRPr="00661C17" w:rsidRDefault="008236C1" w:rsidP="00282DAF">
      <w:pPr>
        <w:tabs>
          <w:tab w:val="left" w:pos="720"/>
          <w:tab w:val="left" w:pos="1650"/>
        </w:tabs>
        <w:rPr>
          <w:rFonts w:ascii="Bookman Old Style" w:hAnsi="Bookman Old Style" w:cs="Bookman Old Style"/>
          <w:sz w:val="28"/>
          <w:szCs w:val="28"/>
        </w:rPr>
      </w:pPr>
      <w:r>
        <w:rPr>
          <w:sz w:val="28"/>
          <w:szCs w:val="28"/>
        </w:rPr>
        <w:tab/>
      </w:r>
      <w:r w:rsidRPr="00661C17">
        <w:rPr>
          <w:rFonts w:ascii="Bookman Old Style" w:hAnsi="Bookman Old Style" w:cs="Bookman Old Style"/>
          <w:sz w:val="28"/>
          <w:szCs w:val="28"/>
        </w:rPr>
        <w:t>From table 4.3 above, the magnitude of the short run disparity is</w:t>
      </w:r>
      <w:r w:rsidRPr="00F13DD2">
        <w:rPr>
          <w:rFonts w:ascii="Bookman Old Style" w:hAnsi="Bookman Old Style" w:cs="Bookman Old Style"/>
          <w:sz w:val="28"/>
          <w:szCs w:val="28"/>
        </w:rPr>
        <w:t>0.000233</w:t>
      </w:r>
      <w:r w:rsidRPr="00661C17">
        <w:rPr>
          <w:rFonts w:ascii="Bookman Old Style" w:hAnsi="Bookman Old Style" w:cs="Bookman Old Style"/>
          <w:sz w:val="28"/>
          <w:szCs w:val="28"/>
        </w:rPr>
        <w:t>, that is to say the degree of t</w:t>
      </w:r>
      <w:r>
        <w:rPr>
          <w:rFonts w:ascii="Bookman Old Style" w:hAnsi="Bookman Old Style" w:cs="Bookman Old Style"/>
          <w:sz w:val="28"/>
          <w:szCs w:val="28"/>
        </w:rPr>
        <w:t>he short run dynamics is 0.0233%. This shows a relatively very low</w:t>
      </w:r>
      <w:r w:rsidRPr="00661C17">
        <w:rPr>
          <w:rFonts w:ascii="Bookman Old Style" w:hAnsi="Bookman Old Style" w:cs="Bookman Old Style"/>
          <w:sz w:val="28"/>
          <w:szCs w:val="28"/>
        </w:rPr>
        <w:t xml:space="preserve"> speed of adjustment to equilibrium after a shock. </w:t>
      </w:r>
    </w:p>
    <w:p w:rsidR="008236C1" w:rsidRPr="00661C17" w:rsidRDefault="008236C1" w:rsidP="00282DAF">
      <w:pPr>
        <w:rPr>
          <w:rFonts w:ascii="Bookman Old Style" w:hAnsi="Bookman Old Style" w:cs="Bookman Old Style"/>
          <w:b/>
          <w:bCs/>
          <w:sz w:val="28"/>
          <w:szCs w:val="28"/>
        </w:rPr>
      </w:pPr>
      <w:r w:rsidRPr="00661C17">
        <w:rPr>
          <w:rFonts w:ascii="Bookman Old Style" w:hAnsi="Bookman Old Style" w:cs="Bookman Old Style"/>
          <w:b/>
          <w:bCs/>
          <w:sz w:val="28"/>
          <w:szCs w:val="28"/>
        </w:rPr>
        <w:t xml:space="preserve">4.2 Regression Result </w:t>
      </w:r>
    </w:p>
    <w:p w:rsidR="008236C1" w:rsidRDefault="008236C1" w:rsidP="00282DAF">
      <w:pPr>
        <w:tabs>
          <w:tab w:val="left" w:pos="5823"/>
        </w:tabs>
        <w:rPr>
          <w:rFonts w:ascii="Bookman Old Style" w:hAnsi="Bookman Old Style" w:cs="Bookman Old Style"/>
          <w:sz w:val="28"/>
          <w:szCs w:val="28"/>
        </w:rPr>
      </w:pPr>
      <w:r w:rsidRPr="00661C17">
        <w:rPr>
          <w:rFonts w:ascii="Bookman Old Style" w:hAnsi="Bookman Old Style" w:cs="Bookman Old Style"/>
          <w:sz w:val="28"/>
          <w:szCs w:val="28"/>
        </w:rPr>
        <w:t xml:space="preserve">In the regression result, the variables under consideration are </w:t>
      </w:r>
      <w:r>
        <w:rPr>
          <w:rFonts w:ascii="Bookman Old Style" w:hAnsi="Bookman Old Style" w:cs="Bookman Old Style"/>
          <w:sz w:val="28"/>
          <w:szCs w:val="28"/>
        </w:rPr>
        <w:t>manufacturing sector output (MOP)</w:t>
      </w:r>
      <w:r w:rsidRPr="00661C17">
        <w:rPr>
          <w:rFonts w:ascii="Bookman Old Style" w:hAnsi="Bookman Old Style" w:cs="Bookman Old Style"/>
          <w:sz w:val="28"/>
          <w:szCs w:val="28"/>
        </w:rPr>
        <w:t xml:space="preserve"> (dependent variable), </w:t>
      </w:r>
      <w:r>
        <w:rPr>
          <w:rFonts w:ascii="Bookman Old Style" w:hAnsi="Bookman Old Style" w:cs="Bookman Old Style"/>
          <w:sz w:val="28"/>
          <w:szCs w:val="28"/>
        </w:rPr>
        <w:t>inflation rate [INFL</w:t>
      </w:r>
      <w:r w:rsidRPr="00661C17">
        <w:rPr>
          <w:rFonts w:ascii="Bookman Old Style" w:hAnsi="Bookman Old Style" w:cs="Bookman Old Style"/>
          <w:sz w:val="28"/>
          <w:szCs w:val="28"/>
        </w:rPr>
        <w:t xml:space="preserve">], </w:t>
      </w:r>
      <w:r>
        <w:rPr>
          <w:rFonts w:ascii="Bookman Old Style" w:hAnsi="Bookman Old Style" w:cs="Bookman Old Style"/>
          <w:sz w:val="28"/>
          <w:szCs w:val="28"/>
        </w:rPr>
        <w:t>commercial bank total loan [CBTL</w:t>
      </w:r>
      <w:r w:rsidRPr="00661C17">
        <w:rPr>
          <w:rFonts w:ascii="Bookman Old Style" w:hAnsi="Bookman Old Style" w:cs="Bookman Old Style"/>
          <w:sz w:val="28"/>
          <w:szCs w:val="28"/>
        </w:rPr>
        <w:t xml:space="preserve">] and </w:t>
      </w:r>
      <w:r>
        <w:rPr>
          <w:rFonts w:ascii="Bookman Old Style" w:hAnsi="Bookman Old Style" w:cs="Bookman Old Style"/>
          <w:sz w:val="28"/>
          <w:szCs w:val="28"/>
        </w:rPr>
        <w:t>interest rate [INTR</w:t>
      </w:r>
      <w:r w:rsidRPr="00661C17">
        <w:rPr>
          <w:rFonts w:ascii="Bookman Old Style" w:hAnsi="Bookman Old Style" w:cs="Bookman Old Style"/>
          <w:sz w:val="28"/>
          <w:szCs w:val="28"/>
        </w:rPr>
        <w:t>]</w:t>
      </w:r>
      <w:r>
        <w:rPr>
          <w:rFonts w:ascii="Bookman Old Style" w:hAnsi="Bookman Old Style" w:cs="Bookman Old Style"/>
          <w:sz w:val="28"/>
          <w:szCs w:val="28"/>
        </w:rPr>
        <w:t>. F</w:t>
      </w:r>
      <w:r w:rsidRPr="00661C17">
        <w:rPr>
          <w:rFonts w:ascii="Bookman Old Style" w:hAnsi="Bookman Old Style" w:cs="Bookman Old Style"/>
          <w:sz w:val="28"/>
          <w:szCs w:val="28"/>
        </w:rPr>
        <w:t xml:space="preserve">rom the result the estimated coefficient value of </w:t>
      </w:r>
      <w:proofErr w:type="spellStart"/>
      <w:r w:rsidRPr="00661C17">
        <w:rPr>
          <w:rFonts w:ascii="Bookman Old Style" w:hAnsi="Bookman Old Style" w:cs="Bookman Old Style"/>
          <w:sz w:val="28"/>
          <w:szCs w:val="28"/>
        </w:rPr>
        <w:t>b</w:t>
      </w:r>
      <w:r w:rsidRPr="00661C17">
        <w:rPr>
          <w:rFonts w:ascii="Bookman Old Style" w:hAnsi="Bookman Old Style" w:cs="Bookman Old Style"/>
          <w:sz w:val="28"/>
          <w:szCs w:val="28"/>
          <w:vertAlign w:val="subscript"/>
        </w:rPr>
        <w:t>o</w:t>
      </w:r>
      <w:proofErr w:type="spellEnd"/>
      <w:r w:rsidRPr="00661C17">
        <w:rPr>
          <w:rFonts w:ascii="Bookman Old Style" w:hAnsi="Bookman Old Style" w:cs="Bookman Old Style"/>
          <w:sz w:val="28"/>
          <w:szCs w:val="28"/>
          <w:vertAlign w:val="subscript"/>
        </w:rPr>
        <w:t xml:space="preserve">, </w:t>
      </w:r>
      <w:r w:rsidRPr="00661C17">
        <w:rPr>
          <w:rFonts w:ascii="Bookman Old Style" w:hAnsi="Bookman Old Style" w:cs="Bookman Old Style"/>
          <w:sz w:val="28"/>
          <w:szCs w:val="28"/>
        </w:rPr>
        <w:t>b</w:t>
      </w:r>
      <w:r w:rsidRPr="00661C17">
        <w:rPr>
          <w:rFonts w:ascii="Bookman Old Style" w:hAnsi="Bookman Old Style" w:cs="Bookman Old Style"/>
          <w:sz w:val="28"/>
          <w:szCs w:val="28"/>
          <w:vertAlign w:val="subscript"/>
        </w:rPr>
        <w:t xml:space="preserve">1, </w:t>
      </w:r>
      <w:r w:rsidRPr="00661C17">
        <w:rPr>
          <w:rFonts w:ascii="Bookman Old Style" w:hAnsi="Bookman Old Style" w:cs="Bookman Old Style"/>
          <w:sz w:val="28"/>
          <w:szCs w:val="28"/>
        </w:rPr>
        <w:t>b</w:t>
      </w:r>
      <w:r w:rsidRPr="00661C17">
        <w:rPr>
          <w:rFonts w:ascii="Bookman Old Style" w:hAnsi="Bookman Old Style" w:cs="Bookman Old Style"/>
          <w:sz w:val="28"/>
          <w:szCs w:val="28"/>
          <w:vertAlign w:val="subscript"/>
        </w:rPr>
        <w:t>2,</w:t>
      </w:r>
      <w:r>
        <w:rPr>
          <w:rFonts w:ascii="Bookman Old Style" w:hAnsi="Bookman Old Style" w:cs="Bookman Old Style"/>
          <w:sz w:val="28"/>
          <w:szCs w:val="28"/>
        </w:rPr>
        <w:t xml:space="preserve"> and</w:t>
      </w:r>
      <w:r w:rsidRPr="00661C17">
        <w:rPr>
          <w:rFonts w:ascii="Bookman Old Style" w:hAnsi="Bookman Old Style" w:cs="Bookman Old Style"/>
          <w:sz w:val="28"/>
          <w:szCs w:val="28"/>
        </w:rPr>
        <w:t xml:space="preserve"> b</w:t>
      </w:r>
      <w:r w:rsidRPr="00661C17">
        <w:rPr>
          <w:rFonts w:ascii="Bookman Old Style" w:hAnsi="Bookman Old Style" w:cs="Bookman Old Style"/>
          <w:sz w:val="28"/>
          <w:szCs w:val="28"/>
          <w:vertAlign w:val="subscript"/>
        </w:rPr>
        <w:t xml:space="preserve">3 </w:t>
      </w:r>
      <w:r w:rsidRPr="00661C17">
        <w:rPr>
          <w:rFonts w:ascii="Bookman Old Style" w:hAnsi="Bookman Old Style" w:cs="Bookman Old Style"/>
          <w:sz w:val="28"/>
          <w:szCs w:val="28"/>
        </w:rPr>
        <w:t>are</w:t>
      </w:r>
      <w:r w:rsidRPr="00F13DD2">
        <w:rPr>
          <w:rFonts w:ascii="Bookman Old Style" w:hAnsi="Bookman Old Style" w:cs="Bookman Old Style"/>
          <w:color w:val="000000"/>
          <w:sz w:val="28"/>
          <w:szCs w:val="28"/>
        </w:rPr>
        <w:t>1.997628</w:t>
      </w:r>
      <w:r w:rsidRPr="00661C17">
        <w:rPr>
          <w:rFonts w:ascii="Bookman Old Style" w:hAnsi="Bookman Old Style" w:cs="Bookman Old Style"/>
          <w:sz w:val="28"/>
          <w:szCs w:val="28"/>
        </w:rPr>
        <w:t xml:space="preserve">, </w:t>
      </w:r>
      <w:r w:rsidRPr="00F13DD2">
        <w:rPr>
          <w:rFonts w:ascii="Bookman Old Style" w:hAnsi="Bookman Old Style" w:cs="Bookman Old Style"/>
          <w:color w:val="000000"/>
          <w:sz w:val="28"/>
          <w:szCs w:val="28"/>
        </w:rPr>
        <w:t>0.000289</w:t>
      </w:r>
      <w:r w:rsidRPr="00661C17">
        <w:rPr>
          <w:rFonts w:ascii="Bookman Old Style" w:hAnsi="Bookman Old Style" w:cs="Bookman Old Style"/>
          <w:color w:val="000000"/>
          <w:sz w:val="28"/>
          <w:szCs w:val="28"/>
        </w:rPr>
        <w:t xml:space="preserve">, </w:t>
      </w:r>
      <w:r w:rsidRPr="00F13DD2">
        <w:rPr>
          <w:rFonts w:ascii="Bookman Old Style" w:hAnsi="Bookman Old Style" w:cs="Bookman Old Style"/>
          <w:color w:val="000000"/>
          <w:sz w:val="28"/>
          <w:szCs w:val="28"/>
        </w:rPr>
        <w:t>0.731724</w:t>
      </w:r>
      <w:r w:rsidRPr="00661C17">
        <w:rPr>
          <w:rFonts w:ascii="Bookman Old Style" w:hAnsi="Bookman Old Style" w:cs="Bookman Old Style"/>
          <w:color w:val="000000"/>
          <w:sz w:val="28"/>
          <w:szCs w:val="28"/>
        </w:rPr>
        <w:t xml:space="preserve">and </w:t>
      </w:r>
      <w:r w:rsidRPr="00F13DD2">
        <w:rPr>
          <w:rFonts w:ascii="Bookman Old Style" w:hAnsi="Bookman Old Style" w:cs="Bookman Old Style"/>
          <w:color w:val="000000"/>
          <w:sz w:val="28"/>
          <w:szCs w:val="28"/>
        </w:rPr>
        <w:t>-0.012694</w:t>
      </w:r>
      <w:r>
        <w:rPr>
          <w:rFonts w:ascii="Bookman Old Style" w:hAnsi="Bookman Old Style" w:cs="Bookman Old Style"/>
          <w:color w:val="000000"/>
          <w:sz w:val="28"/>
          <w:szCs w:val="28"/>
        </w:rPr>
        <w:t xml:space="preserve"> </w:t>
      </w:r>
      <w:r w:rsidRPr="00661C17">
        <w:rPr>
          <w:rFonts w:ascii="Bookman Old Style" w:hAnsi="Bookman Old Style" w:cs="Bookman Old Style"/>
          <w:sz w:val="28"/>
          <w:szCs w:val="28"/>
        </w:rPr>
        <w:t xml:space="preserve">respectively. </w:t>
      </w:r>
    </w:p>
    <w:p w:rsidR="008236C1" w:rsidRDefault="008236C1" w:rsidP="00282DAF">
      <w:pPr>
        <w:tabs>
          <w:tab w:val="left" w:pos="720"/>
          <w:tab w:val="left" w:pos="5823"/>
        </w:tabs>
        <w:rPr>
          <w:rFonts w:ascii="Bookman Old Style" w:hAnsi="Bookman Old Style" w:cs="Bookman Old Style"/>
          <w:color w:val="000000"/>
          <w:sz w:val="28"/>
          <w:szCs w:val="28"/>
        </w:rPr>
      </w:pPr>
      <w:r>
        <w:rPr>
          <w:rFonts w:ascii="Bookman Old Style" w:hAnsi="Bookman Old Style" w:cs="Bookman Old Style"/>
          <w:color w:val="000000"/>
          <w:sz w:val="28"/>
          <w:szCs w:val="28"/>
        </w:rPr>
        <w:tab/>
      </w:r>
    </w:p>
    <w:p w:rsidR="008236C1" w:rsidRDefault="008236C1" w:rsidP="00282DAF">
      <w:pPr>
        <w:tabs>
          <w:tab w:val="left" w:pos="720"/>
          <w:tab w:val="left" w:pos="5823"/>
        </w:tabs>
        <w:rPr>
          <w:rFonts w:ascii="Bookman Old Style" w:hAnsi="Bookman Old Style" w:cs="Bookman Old Style"/>
          <w:color w:val="000000"/>
          <w:sz w:val="28"/>
          <w:szCs w:val="28"/>
        </w:rPr>
      </w:pPr>
    </w:p>
    <w:p w:rsidR="008236C1" w:rsidRPr="00661C17" w:rsidRDefault="008236C1" w:rsidP="00282DAF">
      <w:pPr>
        <w:tabs>
          <w:tab w:val="left" w:pos="720"/>
          <w:tab w:val="left" w:pos="5823"/>
        </w:tabs>
        <w:rPr>
          <w:rFonts w:ascii="Bookman Old Style" w:hAnsi="Bookman Old Style" w:cs="Bookman Old Style"/>
          <w:color w:val="000000"/>
          <w:sz w:val="28"/>
          <w:szCs w:val="28"/>
        </w:rPr>
      </w:pPr>
      <w:r>
        <w:rPr>
          <w:rFonts w:ascii="Bookman Old Style" w:hAnsi="Bookman Old Style" w:cs="Bookman Old Style"/>
          <w:color w:val="000000"/>
          <w:sz w:val="28"/>
          <w:szCs w:val="28"/>
        </w:rPr>
        <w:lastRenderedPageBreak/>
        <w:t>The regression result is presented below;</w:t>
      </w:r>
    </w:p>
    <w:p w:rsidR="008236C1" w:rsidRPr="00F13DD2"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Dependent Variable: LOG(MOP)</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Date: 06/02/18   Time: 06:50</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Sample (adjusted): 1982 2015</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C</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1.997628</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0.146056</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13.67717</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D(INFL)</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0.000289</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0.003586</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0.080556</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0.9363</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LOG(CBTL)</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0.731724</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0.023018</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31.78866</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D(INTR)</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-0.012694</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0.012009</w:t>
            </w: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-1.057101</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0.2989</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0.971507</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xml:space="preserve">    Mean dependent </w:t>
            </w:r>
            <w:proofErr w:type="spellStart"/>
            <w:r w:rsidRPr="003571B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6.260237</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0.968658</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xml:space="preserve">    S.D. dependent </w:t>
            </w:r>
            <w:proofErr w:type="spellStart"/>
            <w:r w:rsidRPr="003571B5">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1.854441</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0.328304</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w:t>
            </w:r>
            <w:proofErr w:type="spellStart"/>
            <w:r w:rsidRPr="003571B5">
              <w:rPr>
                <w:rFonts w:ascii="Arial" w:hAnsi="Arial" w:cs="Arial"/>
                <w:color w:val="000000"/>
                <w:sz w:val="18"/>
                <w:szCs w:val="18"/>
              </w:rPr>
              <w:t>Akaike</w:t>
            </w:r>
            <w:proofErr w:type="spellEnd"/>
            <w:r w:rsidRPr="003571B5">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0.720376</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xml:space="preserve">Sum squared </w:t>
            </w:r>
            <w:proofErr w:type="spellStart"/>
            <w:r w:rsidRPr="003571B5">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3.233501</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0.899948</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-8.246394</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w:t>
            </w:r>
            <w:proofErr w:type="spellStart"/>
            <w:r w:rsidRPr="003571B5">
              <w:rPr>
                <w:rFonts w:ascii="Arial" w:hAnsi="Arial" w:cs="Arial"/>
                <w:color w:val="000000"/>
                <w:sz w:val="18"/>
                <w:szCs w:val="18"/>
              </w:rPr>
              <w:t>Hannan</w:t>
            </w:r>
            <w:proofErr w:type="spellEnd"/>
            <w:r w:rsidRPr="003571B5">
              <w:rPr>
                <w:rFonts w:ascii="Arial" w:hAnsi="Arial" w:cs="Arial"/>
                <w:color w:val="000000"/>
                <w:sz w:val="18"/>
                <w:szCs w:val="18"/>
              </w:rPr>
              <w:t xml:space="preserve">-Quinn </w:t>
            </w:r>
            <w:proofErr w:type="spellStart"/>
            <w:r w:rsidRPr="003571B5">
              <w:rPr>
                <w:rFonts w:ascii="Arial" w:hAnsi="Arial" w:cs="Arial"/>
                <w:color w:val="000000"/>
                <w:sz w:val="18"/>
                <w:szCs w:val="18"/>
              </w:rPr>
              <w:t>criter</w:t>
            </w:r>
            <w:proofErr w:type="spellEnd"/>
            <w:r w:rsidRPr="003571B5">
              <w:rPr>
                <w:rFonts w:ascii="Arial" w:hAnsi="Arial" w:cs="Arial"/>
                <w:color w:val="000000"/>
                <w:sz w:val="18"/>
                <w:szCs w:val="18"/>
              </w:rPr>
              <w:t>.</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0.781615</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340.9676</w:t>
            </w:r>
          </w:p>
        </w:tc>
        <w:tc>
          <w:tcPr>
            <w:tcW w:w="120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left"/>
              <w:rPr>
                <w:rFonts w:ascii="Arial" w:hAnsi="Arial" w:cs="Arial"/>
                <w:color w:val="000000"/>
                <w:sz w:val="18"/>
                <w:szCs w:val="18"/>
              </w:rPr>
            </w:pPr>
            <w:r w:rsidRPr="003571B5">
              <w:rPr>
                <w:rFonts w:ascii="Arial" w:hAnsi="Arial" w:cs="Arial"/>
                <w:color w:val="000000"/>
                <w:sz w:val="18"/>
                <w:szCs w:val="18"/>
              </w:rPr>
              <w:t>    Durbin-Watson stat</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0.349842</w:t>
            </w:r>
          </w:p>
        </w:tc>
      </w:tr>
      <w:tr w:rsidR="008236C1" w:rsidRPr="003571B5">
        <w:trPr>
          <w:trHeight w:val="22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proofErr w:type="spellStart"/>
            <w:r w:rsidRPr="003571B5">
              <w:rPr>
                <w:rFonts w:ascii="Arial" w:hAnsi="Arial" w:cs="Arial"/>
                <w:color w:val="000000"/>
                <w:sz w:val="18"/>
                <w:szCs w:val="18"/>
              </w:rPr>
              <w:t>Prob</w:t>
            </w:r>
            <w:proofErr w:type="spellEnd"/>
            <w:r w:rsidRPr="003571B5">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0.000000</w:t>
            </w: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850685" w:rsidRDefault="008236C1" w:rsidP="00282DAF">
      <w:pPr>
        <w:autoSpaceDE w:val="0"/>
        <w:autoSpaceDN w:val="0"/>
        <w:adjustRightInd w:val="0"/>
        <w:spacing w:line="240" w:lineRule="auto"/>
        <w:jc w:val="left"/>
        <w:rPr>
          <w:rFonts w:ascii="Arial" w:hAnsi="Arial" w:cs="Arial"/>
          <w:sz w:val="18"/>
          <w:szCs w:val="18"/>
        </w:rPr>
      </w:pPr>
      <w:r w:rsidRPr="00F13DD2">
        <w:rPr>
          <w:rFonts w:ascii="Arial" w:hAnsi="Arial" w:cs="Arial"/>
          <w:sz w:val="18"/>
          <w:szCs w:val="18"/>
        </w:rPr>
        <w:br/>
      </w:r>
    </w:p>
    <w:p w:rsidR="008236C1" w:rsidRPr="00F13DD2" w:rsidRDefault="008236C1" w:rsidP="00282DAF">
      <w:pPr>
        <w:tabs>
          <w:tab w:val="left" w:pos="5823"/>
        </w:tabs>
        <w:rPr>
          <w:rFonts w:ascii="Cambria" w:hAnsi="Cambria" w:cs="Cambria"/>
          <w:b/>
          <w:bCs/>
          <w:sz w:val="28"/>
          <w:szCs w:val="28"/>
        </w:rPr>
      </w:pPr>
      <w:r w:rsidRPr="006A1CDB">
        <w:rPr>
          <w:rFonts w:ascii="Bookman Old Style" w:hAnsi="Bookman Old Style" w:cs="Bookman Old Style"/>
          <w:b/>
          <w:bCs/>
          <w:sz w:val="28"/>
          <w:szCs w:val="28"/>
        </w:rPr>
        <w:t>TABLE 4.4: Result of A prior Test</w:t>
      </w:r>
      <w:r w:rsidRPr="006A1CDB">
        <w:rPr>
          <w:rFonts w:ascii="Bookman Old Style" w:hAnsi="Bookman Old Style" w:cs="Bookman Old Style"/>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5"/>
        <w:gridCol w:w="2243"/>
        <w:gridCol w:w="2519"/>
        <w:gridCol w:w="2267"/>
      </w:tblGrid>
      <w:tr w:rsidR="008236C1" w:rsidRPr="003571B5">
        <w:tc>
          <w:tcPr>
            <w:tcW w:w="2545" w:type="dxa"/>
          </w:tcPr>
          <w:p w:rsidR="008236C1" w:rsidRPr="003571B5" w:rsidRDefault="008236C1" w:rsidP="003571B5">
            <w:pPr>
              <w:tabs>
                <w:tab w:val="left" w:pos="5823"/>
              </w:tabs>
              <w:jc w:val="center"/>
              <w:rPr>
                <w:rFonts w:ascii="Bookman Old Style" w:hAnsi="Bookman Old Style" w:cs="Bookman Old Style"/>
                <w:b/>
                <w:bCs/>
                <w:sz w:val="24"/>
                <w:szCs w:val="24"/>
              </w:rPr>
            </w:pPr>
            <w:r w:rsidRPr="003571B5">
              <w:rPr>
                <w:rFonts w:ascii="Bookman Old Style" w:hAnsi="Bookman Old Style" w:cs="Bookman Old Style"/>
                <w:b/>
                <w:bCs/>
                <w:sz w:val="24"/>
                <w:szCs w:val="24"/>
              </w:rPr>
              <w:t>VARIABLES</w:t>
            </w:r>
          </w:p>
        </w:tc>
        <w:tc>
          <w:tcPr>
            <w:tcW w:w="2243" w:type="dxa"/>
          </w:tcPr>
          <w:p w:rsidR="008236C1" w:rsidRPr="003571B5" w:rsidRDefault="008236C1" w:rsidP="003571B5">
            <w:pPr>
              <w:tabs>
                <w:tab w:val="left" w:pos="5823"/>
              </w:tabs>
              <w:jc w:val="center"/>
              <w:rPr>
                <w:rFonts w:ascii="Bookman Old Style" w:hAnsi="Bookman Old Style" w:cs="Bookman Old Style"/>
                <w:b/>
                <w:bCs/>
                <w:sz w:val="24"/>
                <w:szCs w:val="24"/>
              </w:rPr>
            </w:pPr>
            <w:r w:rsidRPr="003571B5">
              <w:rPr>
                <w:rFonts w:ascii="Bookman Old Style" w:hAnsi="Bookman Old Style" w:cs="Bookman Old Style"/>
                <w:b/>
                <w:bCs/>
                <w:sz w:val="24"/>
                <w:szCs w:val="24"/>
              </w:rPr>
              <w:t>EXPECTED SIGNS</w:t>
            </w:r>
          </w:p>
        </w:tc>
        <w:tc>
          <w:tcPr>
            <w:tcW w:w="2520" w:type="dxa"/>
          </w:tcPr>
          <w:p w:rsidR="008236C1" w:rsidRPr="003571B5" w:rsidRDefault="008236C1" w:rsidP="003571B5">
            <w:pPr>
              <w:tabs>
                <w:tab w:val="left" w:pos="5823"/>
              </w:tabs>
              <w:jc w:val="center"/>
              <w:rPr>
                <w:rFonts w:ascii="Bookman Old Style" w:hAnsi="Bookman Old Style" w:cs="Bookman Old Style"/>
                <w:b/>
                <w:bCs/>
                <w:sz w:val="24"/>
                <w:szCs w:val="24"/>
              </w:rPr>
            </w:pPr>
            <w:r w:rsidRPr="003571B5">
              <w:rPr>
                <w:rFonts w:ascii="Bookman Old Style" w:hAnsi="Bookman Old Style" w:cs="Bookman Old Style"/>
                <w:b/>
                <w:bCs/>
                <w:sz w:val="24"/>
                <w:szCs w:val="24"/>
              </w:rPr>
              <w:t>OBSERVED SIGNS</w:t>
            </w:r>
          </w:p>
        </w:tc>
        <w:tc>
          <w:tcPr>
            <w:tcW w:w="2268" w:type="dxa"/>
          </w:tcPr>
          <w:p w:rsidR="008236C1" w:rsidRPr="003571B5" w:rsidRDefault="008236C1" w:rsidP="003571B5">
            <w:pPr>
              <w:tabs>
                <w:tab w:val="left" w:pos="5823"/>
              </w:tabs>
              <w:jc w:val="center"/>
              <w:rPr>
                <w:rFonts w:ascii="Bookman Old Style" w:hAnsi="Bookman Old Style" w:cs="Bookman Old Style"/>
                <w:b/>
                <w:bCs/>
                <w:sz w:val="24"/>
                <w:szCs w:val="24"/>
              </w:rPr>
            </w:pPr>
            <w:r w:rsidRPr="003571B5">
              <w:rPr>
                <w:rFonts w:ascii="Bookman Old Style" w:hAnsi="Bookman Old Style" w:cs="Bookman Old Style"/>
                <w:b/>
                <w:bCs/>
                <w:sz w:val="24"/>
                <w:szCs w:val="24"/>
              </w:rPr>
              <w:t>RESULTS</w:t>
            </w:r>
          </w:p>
        </w:tc>
      </w:tr>
      <w:tr w:rsidR="008236C1" w:rsidRPr="003571B5">
        <w:tc>
          <w:tcPr>
            <w:tcW w:w="2545"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MOP</w:t>
            </w:r>
          </w:p>
        </w:tc>
        <w:tc>
          <w:tcPr>
            <w:tcW w:w="2243"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520"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268"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CWES</w:t>
            </w:r>
          </w:p>
        </w:tc>
      </w:tr>
      <w:tr w:rsidR="008236C1" w:rsidRPr="003571B5">
        <w:tc>
          <w:tcPr>
            <w:tcW w:w="2545"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INFL</w:t>
            </w:r>
          </w:p>
        </w:tc>
        <w:tc>
          <w:tcPr>
            <w:tcW w:w="2243"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520"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268"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DCWES</w:t>
            </w:r>
          </w:p>
        </w:tc>
      </w:tr>
      <w:tr w:rsidR="008236C1" w:rsidRPr="003571B5">
        <w:tc>
          <w:tcPr>
            <w:tcW w:w="2545"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CBTL</w:t>
            </w:r>
          </w:p>
        </w:tc>
        <w:tc>
          <w:tcPr>
            <w:tcW w:w="2243"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520"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268"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CWES</w:t>
            </w:r>
          </w:p>
        </w:tc>
      </w:tr>
      <w:tr w:rsidR="008236C1" w:rsidRPr="003571B5">
        <w:tc>
          <w:tcPr>
            <w:tcW w:w="2545"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INTR</w:t>
            </w:r>
          </w:p>
        </w:tc>
        <w:tc>
          <w:tcPr>
            <w:tcW w:w="2243"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520"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-VE</w:t>
            </w:r>
          </w:p>
        </w:tc>
        <w:tc>
          <w:tcPr>
            <w:tcW w:w="2268" w:type="dxa"/>
          </w:tcPr>
          <w:p w:rsidR="008236C1" w:rsidRPr="003571B5" w:rsidRDefault="008236C1" w:rsidP="003571B5">
            <w:pPr>
              <w:tabs>
                <w:tab w:val="left" w:pos="5823"/>
              </w:tabs>
              <w:jc w:val="center"/>
              <w:rPr>
                <w:rFonts w:ascii="Bookman Old Style" w:hAnsi="Bookman Old Style" w:cs="Bookman Old Style"/>
                <w:sz w:val="24"/>
                <w:szCs w:val="24"/>
              </w:rPr>
            </w:pPr>
            <w:r w:rsidRPr="003571B5">
              <w:rPr>
                <w:rFonts w:ascii="Bookman Old Style" w:hAnsi="Bookman Old Style" w:cs="Bookman Old Style"/>
                <w:sz w:val="24"/>
                <w:szCs w:val="24"/>
              </w:rPr>
              <w:t>CWES</w:t>
            </w:r>
          </w:p>
        </w:tc>
      </w:tr>
    </w:tbl>
    <w:p w:rsidR="008236C1" w:rsidRPr="006A1CDB" w:rsidRDefault="008236C1" w:rsidP="00282DAF">
      <w:pPr>
        <w:tabs>
          <w:tab w:val="left" w:pos="5823"/>
        </w:tabs>
        <w:rPr>
          <w:rFonts w:ascii="Bookman Old Style" w:hAnsi="Bookman Old Style" w:cs="Bookman Old Style"/>
          <w:sz w:val="24"/>
          <w:szCs w:val="24"/>
        </w:rPr>
      </w:pPr>
    </w:p>
    <w:p w:rsidR="008236C1" w:rsidRPr="006A1CDB" w:rsidRDefault="008236C1" w:rsidP="00282DAF">
      <w:pPr>
        <w:tabs>
          <w:tab w:val="left" w:pos="5823"/>
        </w:tabs>
        <w:rPr>
          <w:rFonts w:ascii="Bookman Old Style" w:hAnsi="Bookman Old Style" w:cs="Bookman Old Style"/>
          <w:sz w:val="28"/>
          <w:szCs w:val="28"/>
        </w:rPr>
      </w:pPr>
      <w:r w:rsidRPr="006A1CDB">
        <w:rPr>
          <w:rFonts w:ascii="Bookman Old Style" w:hAnsi="Bookman Old Style" w:cs="Bookman Old Style"/>
          <w:sz w:val="28"/>
          <w:szCs w:val="28"/>
        </w:rPr>
        <w:t>CWES – conform with expected sign</w:t>
      </w:r>
    </w:p>
    <w:p w:rsidR="008236C1" w:rsidRPr="006A1CDB" w:rsidRDefault="008236C1" w:rsidP="00282DAF">
      <w:pPr>
        <w:tabs>
          <w:tab w:val="left" w:pos="5823"/>
        </w:tabs>
        <w:rPr>
          <w:rFonts w:ascii="Bookman Old Style" w:hAnsi="Bookman Old Style" w:cs="Bookman Old Style"/>
          <w:sz w:val="28"/>
          <w:szCs w:val="28"/>
        </w:rPr>
      </w:pPr>
      <w:r w:rsidRPr="006A1CDB">
        <w:rPr>
          <w:rFonts w:ascii="Bookman Old Style" w:hAnsi="Bookman Old Style" w:cs="Bookman Old Style"/>
          <w:sz w:val="28"/>
          <w:szCs w:val="28"/>
        </w:rPr>
        <w:t>DCWES – doesn’t conform with expected sign</w:t>
      </w:r>
    </w:p>
    <w:p w:rsidR="008236C1" w:rsidRPr="006A1CDB"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4.3</w:t>
      </w:r>
      <w:r w:rsidRPr="006A1CDB">
        <w:rPr>
          <w:rFonts w:ascii="Bookman Old Style" w:hAnsi="Bookman Old Style" w:cs="Bookman Old Style"/>
          <w:b/>
          <w:bCs/>
          <w:sz w:val="28"/>
          <w:szCs w:val="28"/>
        </w:rPr>
        <w:t xml:space="preserve">   Evaluation of Regression Results</w:t>
      </w:r>
    </w:p>
    <w:p w:rsidR="008236C1" w:rsidRPr="006A1CDB"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4.3.1</w:t>
      </w:r>
      <w:r w:rsidRPr="006A1CDB">
        <w:rPr>
          <w:rFonts w:ascii="Bookman Old Style" w:hAnsi="Bookman Old Style" w:cs="Bookman Old Style"/>
          <w:b/>
          <w:bCs/>
          <w:sz w:val="28"/>
          <w:szCs w:val="28"/>
        </w:rPr>
        <w:t xml:space="preserve"> Evaluation Based on Economic Criterion</w:t>
      </w:r>
    </w:p>
    <w:p w:rsidR="008236C1" w:rsidRPr="006A1CDB" w:rsidRDefault="008236C1" w:rsidP="00282DAF">
      <w:pPr>
        <w:tabs>
          <w:tab w:val="left" w:pos="5823"/>
        </w:tabs>
        <w:rPr>
          <w:rFonts w:ascii="Bookman Old Style" w:hAnsi="Bookman Old Style" w:cs="Bookman Old Style"/>
          <w:sz w:val="28"/>
          <w:szCs w:val="28"/>
        </w:rPr>
      </w:pPr>
      <w:r w:rsidRPr="006A1CDB">
        <w:rPr>
          <w:rFonts w:ascii="Bookman Old Style" w:hAnsi="Bookman Old Style" w:cs="Bookman Old Style"/>
          <w:sz w:val="28"/>
          <w:szCs w:val="28"/>
        </w:rPr>
        <w:t>This subsection is concerned with e</w:t>
      </w:r>
      <w:r>
        <w:rPr>
          <w:rFonts w:ascii="Bookman Old Style" w:hAnsi="Bookman Old Style" w:cs="Bookman Old Style"/>
          <w:sz w:val="28"/>
          <w:szCs w:val="28"/>
        </w:rPr>
        <w:t>valuating the regression result</w:t>
      </w:r>
      <w:r w:rsidRPr="006A1CDB">
        <w:rPr>
          <w:rFonts w:ascii="Bookman Old Style" w:hAnsi="Bookman Old Style" w:cs="Bookman Old Style"/>
          <w:sz w:val="28"/>
          <w:szCs w:val="28"/>
        </w:rPr>
        <w:t xml:space="preserve"> based on a priori expectations. The signs and magnitude of each variable coefficient is evaluated against theoretical expectations.</w:t>
      </w:r>
    </w:p>
    <w:p w:rsidR="008236C1" w:rsidRPr="006A1CDB" w:rsidRDefault="008236C1" w:rsidP="00282DAF">
      <w:pPr>
        <w:tabs>
          <w:tab w:val="left" w:pos="5823"/>
        </w:tabs>
        <w:rPr>
          <w:rFonts w:ascii="Bookman Old Style" w:hAnsi="Bookman Old Style" w:cs="Bookman Old Style"/>
          <w:sz w:val="28"/>
          <w:szCs w:val="28"/>
        </w:rPr>
      </w:pPr>
      <w:r w:rsidRPr="006A1CDB">
        <w:rPr>
          <w:rFonts w:ascii="Bookman Old Style" w:hAnsi="Bookman Old Style" w:cs="Bookman Old Style"/>
          <w:sz w:val="28"/>
          <w:szCs w:val="28"/>
        </w:rPr>
        <w:lastRenderedPageBreak/>
        <w:t xml:space="preserve">The signs of some of the variable coefficient are not exactly in line with </w:t>
      </w:r>
      <w:r>
        <w:rPr>
          <w:rFonts w:ascii="Bookman Old Style" w:hAnsi="Bookman Old Style" w:cs="Bookman Old Style"/>
          <w:sz w:val="28"/>
          <w:szCs w:val="28"/>
        </w:rPr>
        <w:t xml:space="preserve">a </w:t>
      </w:r>
      <w:r w:rsidRPr="006A1CDB">
        <w:rPr>
          <w:rFonts w:ascii="Bookman Old Style" w:hAnsi="Bookman Old Style" w:cs="Bookman Old Style"/>
          <w:sz w:val="28"/>
          <w:szCs w:val="28"/>
        </w:rPr>
        <w:t>prior</w:t>
      </w:r>
      <w:r>
        <w:rPr>
          <w:rFonts w:ascii="Bookman Old Style" w:hAnsi="Bookman Old Style" w:cs="Bookman Old Style"/>
          <w:sz w:val="28"/>
          <w:szCs w:val="28"/>
        </w:rPr>
        <w:t>i</w:t>
      </w:r>
      <w:r w:rsidRPr="006A1CDB">
        <w:rPr>
          <w:rFonts w:ascii="Bookman Old Style" w:hAnsi="Bookman Old Style" w:cs="Bookman Old Style"/>
          <w:sz w:val="28"/>
          <w:szCs w:val="28"/>
        </w:rPr>
        <w:t xml:space="preserve"> expectations. </w:t>
      </w:r>
      <w:r>
        <w:rPr>
          <w:rFonts w:ascii="Bookman Old Style" w:hAnsi="Bookman Old Style" w:cs="Bookman Old Style"/>
          <w:sz w:val="28"/>
          <w:szCs w:val="28"/>
        </w:rPr>
        <w:t>Inflation rate (INFL) and commercial bank total loan (CBTL) have</w:t>
      </w:r>
      <w:r w:rsidRPr="006A1CDB">
        <w:rPr>
          <w:rFonts w:ascii="Bookman Old Style" w:hAnsi="Bookman Old Style" w:cs="Bookman Old Style"/>
          <w:sz w:val="28"/>
          <w:szCs w:val="28"/>
        </w:rPr>
        <w:t xml:space="preserve"> a </w:t>
      </w:r>
      <w:r>
        <w:rPr>
          <w:rFonts w:ascii="Bookman Old Style" w:hAnsi="Bookman Old Style" w:cs="Bookman Old Style"/>
          <w:sz w:val="28"/>
          <w:szCs w:val="28"/>
        </w:rPr>
        <w:t>positive</w:t>
      </w:r>
      <w:r w:rsidRPr="006A1CDB">
        <w:rPr>
          <w:rFonts w:ascii="Bookman Old Style" w:hAnsi="Bookman Old Style" w:cs="Bookman Old Style"/>
          <w:sz w:val="28"/>
          <w:szCs w:val="28"/>
        </w:rPr>
        <w:t xml:space="preserve"> relationship with </w:t>
      </w:r>
      <w:r>
        <w:rPr>
          <w:rFonts w:ascii="Bookman Old Style" w:hAnsi="Bookman Old Style" w:cs="Bookman Old Style"/>
          <w:sz w:val="28"/>
          <w:szCs w:val="28"/>
        </w:rPr>
        <w:t>manufacturing sector output (MOP</w:t>
      </w:r>
      <w:r w:rsidRPr="006A1CDB">
        <w:rPr>
          <w:rFonts w:ascii="Bookman Old Style" w:hAnsi="Bookman Old Style" w:cs="Bookman Old Style"/>
          <w:sz w:val="28"/>
          <w:szCs w:val="28"/>
        </w:rPr>
        <w:t xml:space="preserve">), </w:t>
      </w:r>
      <w:r>
        <w:rPr>
          <w:rFonts w:ascii="Bookman Old Style" w:hAnsi="Bookman Old Style" w:cs="Bookman Old Style"/>
          <w:sz w:val="28"/>
          <w:szCs w:val="28"/>
        </w:rPr>
        <w:t>while interest rate has a negative relationship with manufacturing sector output.</w:t>
      </w:r>
    </w:p>
    <w:p w:rsidR="008236C1" w:rsidRPr="006A1CDB" w:rsidRDefault="008236C1" w:rsidP="00282DAF">
      <w:pPr>
        <w:tabs>
          <w:tab w:val="left" w:pos="5823"/>
        </w:tabs>
        <w:rPr>
          <w:rFonts w:ascii="Bookman Old Style" w:hAnsi="Bookman Old Style" w:cs="Bookman Old Style"/>
          <w:sz w:val="28"/>
          <w:szCs w:val="28"/>
        </w:rPr>
      </w:pPr>
      <w:r w:rsidRPr="006A1CDB">
        <w:rPr>
          <w:rFonts w:ascii="Bookman Old Style" w:hAnsi="Bookman Old Style" w:cs="Bookman Old Style"/>
          <w:sz w:val="28"/>
          <w:szCs w:val="28"/>
        </w:rPr>
        <w:t xml:space="preserve">The constant term is estimated at </w:t>
      </w:r>
      <w:r w:rsidRPr="00AA19E1">
        <w:rPr>
          <w:rFonts w:ascii="Bookman Old Style" w:hAnsi="Bookman Old Style" w:cs="Bookman Old Style"/>
          <w:color w:val="000000"/>
          <w:sz w:val="28"/>
          <w:szCs w:val="28"/>
        </w:rPr>
        <w:t>1.997628</w:t>
      </w:r>
      <w:r>
        <w:rPr>
          <w:rFonts w:ascii="Bookman Old Style" w:hAnsi="Bookman Old Style" w:cs="Bookman Old Style"/>
          <w:color w:val="000000"/>
          <w:sz w:val="28"/>
          <w:szCs w:val="28"/>
        </w:rPr>
        <w:t xml:space="preserve"> </w:t>
      </w:r>
      <w:r w:rsidRPr="006A1CDB">
        <w:rPr>
          <w:rFonts w:ascii="Bookman Old Style" w:hAnsi="Bookman Old Style" w:cs="Bookman Old Style"/>
          <w:sz w:val="28"/>
          <w:szCs w:val="28"/>
          <w:lang w:val="en-GB"/>
        </w:rPr>
        <w:t>which</w:t>
      </w:r>
      <w:r w:rsidRPr="006A1CDB">
        <w:rPr>
          <w:rFonts w:ascii="Bookman Old Style" w:hAnsi="Bookman Old Style" w:cs="Bookman Old Style"/>
          <w:sz w:val="28"/>
          <w:szCs w:val="28"/>
        </w:rPr>
        <w:t xml:space="preserve"> mean that the model passes through the point </w:t>
      </w:r>
      <w:r w:rsidRPr="00AA19E1">
        <w:rPr>
          <w:rFonts w:ascii="Bookman Old Style" w:hAnsi="Bookman Old Style" w:cs="Bookman Old Style"/>
          <w:color w:val="000000"/>
          <w:sz w:val="28"/>
          <w:szCs w:val="28"/>
        </w:rPr>
        <w:t>1.997628</w:t>
      </w:r>
      <w:r>
        <w:rPr>
          <w:rFonts w:ascii="Bookman Old Style" w:hAnsi="Bookman Old Style" w:cs="Bookman Old Style"/>
          <w:color w:val="000000"/>
          <w:sz w:val="28"/>
          <w:szCs w:val="28"/>
        </w:rPr>
        <w:t xml:space="preserve"> </w:t>
      </w:r>
      <w:r w:rsidRPr="006A1CDB">
        <w:rPr>
          <w:rFonts w:ascii="Bookman Old Style" w:hAnsi="Bookman Old Style" w:cs="Bookman Old Style"/>
          <w:sz w:val="28"/>
          <w:szCs w:val="28"/>
        </w:rPr>
        <w:t xml:space="preserve">mechanically, if the independent variables are zero, </w:t>
      </w:r>
      <w:r>
        <w:rPr>
          <w:rFonts w:ascii="Bookman Old Style" w:hAnsi="Bookman Old Style" w:cs="Bookman Old Style"/>
          <w:sz w:val="28"/>
          <w:szCs w:val="28"/>
        </w:rPr>
        <w:t>manufacturing sector output</w:t>
      </w:r>
      <w:r w:rsidRPr="006A1CDB">
        <w:rPr>
          <w:rFonts w:ascii="Bookman Old Style" w:hAnsi="Bookman Old Style" w:cs="Bookman Old Style"/>
          <w:sz w:val="28"/>
          <w:szCs w:val="28"/>
        </w:rPr>
        <w:t xml:space="preserve"> would be </w:t>
      </w:r>
      <w:r w:rsidRPr="00AA19E1">
        <w:rPr>
          <w:rFonts w:ascii="Bookman Old Style" w:hAnsi="Bookman Old Style" w:cs="Bookman Old Style"/>
          <w:color w:val="000000"/>
          <w:sz w:val="28"/>
          <w:szCs w:val="28"/>
        </w:rPr>
        <w:t xml:space="preserve">1.997628 </w:t>
      </w:r>
      <w:r w:rsidRPr="006A1CDB">
        <w:rPr>
          <w:rFonts w:ascii="Bookman Old Style" w:hAnsi="Bookman Old Style" w:cs="Bookman Old Style"/>
          <w:sz w:val="28"/>
          <w:szCs w:val="28"/>
        </w:rPr>
        <w:t xml:space="preserve">(Gujarati and </w:t>
      </w:r>
      <w:proofErr w:type="spellStart"/>
      <w:r w:rsidRPr="006A1CDB">
        <w:rPr>
          <w:rFonts w:ascii="Bookman Old Style" w:hAnsi="Bookman Old Style" w:cs="Bookman Old Style"/>
          <w:sz w:val="28"/>
          <w:szCs w:val="28"/>
        </w:rPr>
        <w:t>Sangeetha</w:t>
      </w:r>
      <w:proofErr w:type="spellEnd"/>
      <w:r w:rsidRPr="006A1CDB">
        <w:rPr>
          <w:rFonts w:ascii="Bookman Old Style" w:hAnsi="Bookman Old Style" w:cs="Bookman Old Style"/>
          <w:sz w:val="28"/>
          <w:szCs w:val="28"/>
        </w:rPr>
        <w:t>, 2007).</w:t>
      </w:r>
    </w:p>
    <w:p w:rsidR="008236C1" w:rsidRPr="006A1CDB" w:rsidRDefault="008236C1" w:rsidP="00282DAF">
      <w:pPr>
        <w:tabs>
          <w:tab w:val="left" w:pos="5823"/>
        </w:tabs>
        <w:rPr>
          <w:rFonts w:ascii="Bookman Old Style" w:hAnsi="Bookman Old Style" w:cs="Bookman Old Style"/>
          <w:color w:val="000000"/>
          <w:sz w:val="28"/>
          <w:szCs w:val="28"/>
        </w:rPr>
      </w:pPr>
      <w:r w:rsidRPr="006A1CDB">
        <w:rPr>
          <w:rFonts w:ascii="Bookman Old Style" w:hAnsi="Bookman Old Style" w:cs="Bookman Old Style"/>
          <w:sz w:val="28"/>
          <w:szCs w:val="28"/>
        </w:rPr>
        <w:t xml:space="preserve">The estimated coefficient for </w:t>
      </w:r>
      <w:r>
        <w:rPr>
          <w:rFonts w:ascii="Bookman Old Style" w:hAnsi="Bookman Old Style" w:cs="Bookman Old Style"/>
          <w:sz w:val="28"/>
          <w:szCs w:val="28"/>
        </w:rPr>
        <w:t>inflation rate (INFL</w:t>
      </w:r>
      <w:r w:rsidRPr="006A1CDB">
        <w:rPr>
          <w:rFonts w:ascii="Bookman Old Style" w:hAnsi="Bookman Old Style" w:cs="Bookman Old Style"/>
          <w:sz w:val="28"/>
          <w:szCs w:val="28"/>
        </w:rPr>
        <w:t xml:space="preserve">) is </w:t>
      </w:r>
      <w:r w:rsidRPr="00AA19E1">
        <w:rPr>
          <w:rFonts w:ascii="Bookman Old Style" w:hAnsi="Bookman Old Style" w:cs="Bookman Old Style"/>
          <w:color w:val="000000"/>
          <w:sz w:val="28"/>
          <w:szCs w:val="28"/>
        </w:rPr>
        <w:t>0.000289</w:t>
      </w:r>
      <w:r w:rsidRPr="006A1CDB">
        <w:rPr>
          <w:rFonts w:ascii="Bookman Old Style" w:hAnsi="Bookman Old Style" w:cs="Bookman Old Style"/>
          <w:sz w:val="28"/>
          <w:szCs w:val="28"/>
        </w:rPr>
        <w:t xml:space="preserve">; this implies that if we hold all other variables affecting </w:t>
      </w:r>
      <w:r>
        <w:rPr>
          <w:rFonts w:ascii="Bookman Old Style" w:hAnsi="Bookman Old Style" w:cs="Bookman Old Style"/>
          <w:sz w:val="28"/>
          <w:szCs w:val="28"/>
        </w:rPr>
        <w:t>manufacturing sector output</w:t>
      </w:r>
      <w:r w:rsidRPr="006A1CDB">
        <w:rPr>
          <w:rFonts w:ascii="Bookman Old Style" w:hAnsi="Bookman Old Style" w:cs="Bookman Old Style"/>
          <w:sz w:val="28"/>
          <w:szCs w:val="28"/>
        </w:rPr>
        <w:t xml:space="preserve"> constant, a unit increase in </w:t>
      </w:r>
      <w:r>
        <w:rPr>
          <w:rFonts w:ascii="Bookman Old Style" w:hAnsi="Bookman Old Style" w:cs="Bookman Old Style"/>
          <w:sz w:val="28"/>
          <w:szCs w:val="28"/>
        </w:rPr>
        <w:t>inflation</w:t>
      </w:r>
      <w:r w:rsidRPr="006A1CDB">
        <w:rPr>
          <w:rFonts w:ascii="Bookman Old Style" w:hAnsi="Bookman Old Style" w:cs="Bookman Old Style"/>
          <w:sz w:val="28"/>
          <w:szCs w:val="28"/>
        </w:rPr>
        <w:t xml:space="preserve"> rate will lead to a </w:t>
      </w:r>
      <w:r w:rsidRPr="00AA19E1">
        <w:rPr>
          <w:rFonts w:ascii="Bookman Old Style" w:hAnsi="Bookman Old Style" w:cs="Bookman Old Style"/>
          <w:color w:val="000000"/>
          <w:sz w:val="28"/>
          <w:szCs w:val="28"/>
        </w:rPr>
        <w:t>0.000289</w:t>
      </w:r>
      <w:r w:rsidRPr="006A1CDB">
        <w:rPr>
          <w:rFonts w:ascii="Bookman Old Style" w:hAnsi="Bookman Old Style" w:cs="Bookman Old Style"/>
          <w:sz w:val="28"/>
          <w:szCs w:val="28"/>
        </w:rPr>
        <w:t xml:space="preserve"> increase in </w:t>
      </w:r>
      <w:r>
        <w:rPr>
          <w:rFonts w:ascii="Bookman Old Style" w:hAnsi="Bookman Old Style" w:cs="Bookman Old Style"/>
          <w:sz w:val="28"/>
          <w:szCs w:val="28"/>
        </w:rPr>
        <w:t>manufacturing sector output</w:t>
      </w:r>
      <w:r w:rsidRPr="006A1CDB">
        <w:rPr>
          <w:rFonts w:ascii="Bookman Old Style" w:hAnsi="Bookman Old Style" w:cs="Bookman Old Style"/>
          <w:sz w:val="28"/>
          <w:szCs w:val="28"/>
        </w:rPr>
        <w:t xml:space="preserve"> on the average. Likewise, the estimated coefficient of interest rate (INT</w:t>
      </w:r>
      <w:r>
        <w:rPr>
          <w:rFonts w:ascii="Bookman Old Style" w:hAnsi="Bookman Old Style" w:cs="Bookman Old Style"/>
          <w:sz w:val="28"/>
          <w:szCs w:val="28"/>
        </w:rPr>
        <w:t>R</w:t>
      </w:r>
      <w:r w:rsidRPr="006A1CDB">
        <w:rPr>
          <w:rFonts w:ascii="Bookman Old Style" w:hAnsi="Bookman Old Style" w:cs="Bookman Old Style"/>
          <w:sz w:val="28"/>
          <w:szCs w:val="28"/>
        </w:rPr>
        <w:t>)</w:t>
      </w:r>
      <w:r>
        <w:rPr>
          <w:rFonts w:ascii="Bookman Old Style" w:hAnsi="Bookman Old Style" w:cs="Bookman Old Style"/>
          <w:sz w:val="28"/>
          <w:szCs w:val="28"/>
        </w:rPr>
        <w:t xml:space="preserve"> is</w:t>
      </w:r>
      <w:r w:rsidRPr="00AA19E1">
        <w:rPr>
          <w:rFonts w:ascii="Bookman Old Style" w:hAnsi="Bookman Old Style" w:cs="Bookman Old Style"/>
          <w:color w:val="000000"/>
          <w:sz w:val="28"/>
          <w:szCs w:val="28"/>
        </w:rPr>
        <w:t>-0.012694</w:t>
      </w:r>
      <w:r w:rsidRPr="006A1CDB">
        <w:rPr>
          <w:rFonts w:ascii="Bookman Old Style" w:hAnsi="Bookman Old Style" w:cs="Bookman Old Style"/>
          <w:color w:val="000000"/>
          <w:sz w:val="28"/>
          <w:szCs w:val="28"/>
        </w:rPr>
        <w:t xml:space="preserve">, this means that holding every other variable that affect </w:t>
      </w:r>
      <w:r>
        <w:rPr>
          <w:rFonts w:ascii="Bookman Old Style" w:hAnsi="Bookman Old Style" w:cs="Bookman Old Style"/>
          <w:color w:val="000000"/>
          <w:sz w:val="28"/>
          <w:szCs w:val="28"/>
        </w:rPr>
        <w:t>manufacturing sector output</w:t>
      </w:r>
      <w:r w:rsidRPr="006A1CDB">
        <w:rPr>
          <w:rFonts w:ascii="Bookman Old Style" w:hAnsi="Bookman Old Style" w:cs="Bookman Old Style"/>
          <w:color w:val="000000"/>
          <w:sz w:val="28"/>
          <w:szCs w:val="28"/>
        </w:rPr>
        <w:t xml:space="preserve"> constant, a unit increase in Interest Rate will bring about a </w:t>
      </w:r>
      <w:r w:rsidRPr="00AA19E1">
        <w:rPr>
          <w:rFonts w:ascii="Bookman Old Style" w:hAnsi="Bookman Old Style" w:cs="Bookman Old Style"/>
          <w:color w:val="000000"/>
          <w:sz w:val="28"/>
          <w:szCs w:val="28"/>
        </w:rPr>
        <w:t>0.012694</w:t>
      </w:r>
      <w:r>
        <w:rPr>
          <w:rFonts w:ascii="Bookman Old Style" w:hAnsi="Bookman Old Style" w:cs="Bookman Old Style"/>
          <w:color w:val="000000"/>
          <w:sz w:val="28"/>
          <w:szCs w:val="28"/>
        </w:rPr>
        <w:t xml:space="preserve"> de</w:t>
      </w:r>
      <w:r w:rsidRPr="006A1CDB">
        <w:rPr>
          <w:rFonts w:ascii="Bookman Old Style" w:hAnsi="Bookman Old Style" w:cs="Bookman Old Style"/>
          <w:color w:val="000000"/>
          <w:sz w:val="28"/>
          <w:szCs w:val="28"/>
        </w:rPr>
        <w:t xml:space="preserve">crease in </w:t>
      </w:r>
      <w:r>
        <w:rPr>
          <w:rFonts w:ascii="Bookman Old Style" w:hAnsi="Bookman Old Style" w:cs="Bookman Old Style"/>
          <w:color w:val="000000"/>
          <w:sz w:val="28"/>
          <w:szCs w:val="28"/>
        </w:rPr>
        <w:t xml:space="preserve">manufacturing sector output. However, the estimated coefficient for commercial bank total loan (CBTL) is </w:t>
      </w:r>
      <w:r w:rsidRPr="00AA19E1">
        <w:rPr>
          <w:rFonts w:ascii="Bookman Old Style" w:hAnsi="Bookman Old Style" w:cs="Bookman Old Style"/>
          <w:color w:val="000000"/>
          <w:sz w:val="28"/>
          <w:szCs w:val="28"/>
        </w:rPr>
        <w:t>0.731724</w:t>
      </w:r>
      <w:r>
        <w:rPr>
          <w:rFonts w:ascii="Bookman Old Style" w:hAnsi="Bookman Old Style" w:cs="Bookman Old Style"/>
          <w:color w:val="000000"/>
          <w:sz w:val="28"/>
          <w:szCs w:val="28"/>
        </w:rPr>
        <w:t xml:space="preserve">; this means that </w:t>
      </w:r>
      <w:proofErr w:type="gramStart"/>
      <w:r>
        <w:rPr>
          <w:rFonts w:ascii="Bookman Old Style" w:hAnsi="Bookman Old Style" w:cs="Bookman Old Style"/>
          <w:color w:val="000000"/>
          <w:sz w:val="28"/>
          <w:szCs w:val="28"/>
        </w:rPr>
        <w:t>a unit</w:t>
      </w:r>
      <w:r w:rsidRPr="006A1CDB">
        <w:rPr>
          <w:rFonts w:ascii="Bookman Old Style" w:hAnsi="Bookman Old Style" w:cs="Bookman Old Style"/>
          <w:color w:val="000000"/>
          <w:sz w:val="28"/>
          <w:szCs w:val="28"/>
        </w:rPr>
        <w:t xml:space="preserve"> increase</w:t>
      </w:r>
      <w:proofErr w:type="gramEnd"/>
      <w:r w:rsidRPr="006A1CDB">
        <w:rPr>
          <w:rFonts w:ascii="Bookman Old Style" w:hAnsi="Bookman Old Style" w:cs="Bookman Old Style"/>
          <w:color w:val="000000"/>
          <w:sz w:val="28"/>
          <w:szCs w:val="28"/>
        </w:rPr>
        <w:t xml:space="preserve"> in </w:t>
      </w:r>
      <w:r>
        <w:rPr>
          <w:rFonts w:ascii="Bookman Old Style" w:hAnsi="Bookman Old Style" w:cs="Bookman Old Style"/>
          <w:color w:val="000000"/>
          <w:sz w:val="28"/>
          <w:szCs w:val="28"/>
        </w:rPr>
        <w:t xml:space="preserve">commercial bank total loan will bring about a </w:t>
      </w:r>
      <w:r w:rsidRPr="00AA19E1">
        <w:rPr>
          <w:rFonts w:ascii="Bookman Old Style" w:hAnsi="Bookman Old Style" w:cs="Bookman Old Style"/>
          <w:color w:val="000000"/>
          <w:sz w:val="28"/>
          <w:szCs w:val="28"/>
        </w:rPr>
        <w:t>0.731724</w:t>
      </w:r>
      <w:r>
        <w:rPr>
          <w:rFonts w:ascii="Bookman Old Style" w:hAnsi="Bookman Old Style" w:cs="Bookman Old Style"/>
          <w:color w:val="000000"/>
          <w:sz w:val="28"/>
          <w:szCs w:val="28"/>
        </w:rPr>
        <w:t xml:space="preserve"> in</w:t>
      </w:r>
      <w:r w:rsidRPr="006A1CDB">
        <w:rPr>
          <w:rFonts w:ascii="Bookman Old Style" w:hAnsi="Bookman Old Style" w:cs="Bookman Old Style"/>
          <w:color w:val="000000"/>
          <w:sz w:val="28"/>
          <w:szCs w:val="28"/>
        </w:rPr>
        <w:t xml:space="preserve">crease in </w:t>
      </w:r>
      <w:r>
        <w:rPr>
          <w:rFonts w:ascii="Bookman Old Style" w:hAnsi="Bookman Old Style" w:cs="Bookman Old Style"/>
          <w:color w:val="000000"/>
          <w:sz w:val="28"/>
          <w:szCs w:val="28"/>
        </w:rPr>
        <w:t>manufacturing sector output</w:t>
      </w:r>
      <w:r w:rsidRPr="006A1CDB">
        <w:rPr>
          <w:rFonts w:ascii="Bookman Old Style" w:hAnsi="Bookman Old Style" w:cs="Bookman Old Style"/>
          <w:color w:val="000000"/>
          <w:sz w:val="28"/>
          <w:szCs w:val="28"/>
        </w:rPr>
        <w:t>.</w:t>
      </w:r>
    </w:p>
    <w:p w:rsidR="008236C1" w:rsidRPr="00F90648"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4.3.2</w:t>
      </w:r>
      <w:r w:rsidRPr="00F90648">
        <w:rPr>
          <w:rFonts w:ascii="Bookman Old Style" w:hAnsi="Bookman Old Style" w:cs="Bookman Old Style"/>
          <w:b/>
          <w:bCs/>
          <w:sz w:val="28"/>
          <w:szCs w:val="28"/>
        </w:rPr>
        <w:t xml:space="preserve"> Evaluation Based On Statistical Criterion</w:t>
      </w:r>
    </w:p>
    <w:p w:rsidR="008236C1" w:rsidRDefault="008236C1" w:rsidP="00282DAF">
      <w:pPr>
        <w:rPr>
          <w:rFonts w:ascii="Bookman Old Style" w:hAnsi="Bookman Old Style" w:cs="Bookman Old Style"/>
          <w:sz w:val="28"/>
          <w:szCs w:val="28"/>
        </w:rPr>
      </w:pPr>
      <w:r w:rsidRPr="00F90648">
        <w:rPr>
          <w:rFonts w:ascii="Bookman Old Style" w:hAnsi="Bookman Old Style" w:cs="Bookman Old Style"/>
          <w:sz w:val="28"/>
          <w:szCs w:val="28"/>
        </w:rPr>
        <w:t>This subsection applies the R</w:t>
      </w:r>
      <w:r w:rsidRPr="00F90648">
        <w:rPr>
          <w:rFonts w:ascii="Bookman Old Style" w:hAnsi="Bookman Old Style" w:cs="Bookman Old Style"/>
          <w:sz w:val="28"/>
          <w:szCs w:val="28"/>
          <w:vertAlign w:val="superscript"/>
        </w:rPr>
        <w:t>2</w:t>
      </w:r>
      <w:r w:rsidRPr="00F90648">
        <w:rPr>
          <w:rFonts w:ascii="Bookman Old Style" w:hAnsi="Bookman Old Style" w:cs="Bookman Old Style"/>
          <w:sz w:val="28"/>
          <w:szCs w:val="28"/>
        </w:rPr>
        <w:t>, the t-test and the f-test to determine the statistical reliability of the estimated parameters. These tests are performed as follows;</w:t>
      </w:r>
    </w:p>
    <w:p w:rsidR="008236C1" w:rsidRPr="00F90648" w:rsidRDefault="008236C1" w:rsidP="00282DAF">
      <w:pPr>
        <w:rPr>
          <w:rFonts w:ascii="Bookman Old Style" w:hAnsi="Bookman Old Style" w:cs="Bookman Old Style"/>
          <w:sz w:val="28"/>
          <w:szCs w:val="28"/>
        </w:rPr>
      </w:pPr>
    </w:p>
    <w:p w:rsidR="008236C1" w:rsidRPr="00F90648"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lastRenderedPageBreak/>
        <w:t>4.3</w:t>
      </w:r>
      <w:r w:rsidRPr="00F90648">
        <w:rPr>
          <w:rFonts w:ascii="Bookman Old Style" w:hAnsi="Bookman Old Style" w:cs="Bookman Old Style"/>
          <w:b/>
          <w:bCs/>
          <w:sz w:val="28"/>
          <w:szCs w:val="28"/>
        </w:rPr>
        <w:t>.2.1 R</w:t>
      </w:r>
      <w:r w:rsidRPr="00F90648">
        <w:rPr>
          <w:rFonts w:ascii="Bookman Old Style" w:hAnsi="Bookman Old Style" w:cs="Bookman Old Style"/>
          <w:b/>
          <w:bCs/>
          <w:sz w:val="28"/>
          <w:szCs w:val="28"/>
          <w:vertAlign w:val="superscript"/>
        </w:rPr>
        <w:t xml:space="preserve">2 </w:t>
      </w:r>
      <w:r w:rsidRPr="00F90648">
        <w:rPr>
          <w:rFonts w:ascii="Bookman Old Style" w:hAnsi="Bookman Old Style" w:cs="Bookman Old Style"/>
          <w:b/>
          <w:bCs/>
          <w:sz w:val="28"/>
          <w:szCs w:val="28"/>
        </w:rPr>
        <w:t>–Result and Interpretation</w:t>
      </w:r>
    </w:p>
    <w:p w:rsidR="008236C1" w:rsidRPr="00F90648" w:rsidRDefault="008236C1" w:rsidP="00282DAF">
      <w:pPr>
        <w:rPr>
          <w:rFonts w:ascii="Bookman Old Style" w:hAnsi="Bookman Old Style" w:cs="Bookman Old Style"/>
          <w:sz w:val="28"/>
          <w:szCs w:val="28"/>
        </w:rPr>
      </w:pPr>
      <w:r w:rsidRPr="00F90648">
        <w:rPr>
          <w:rFonts w:ascii="Bookman Old Style" w:hAnsi="Bookman Old Style" w:cs="Bookman Old Style"/>
          <w:sz w:val="28"/>
          <w:szCs w:val="28"/>
        </w:rPr>
        <w:t>The coefficient of determination R</w:t>
      </w:r>
      <w:r w:rsidRPr="00F90648">
        <w:rPr>
          <w:rFonts w:ascii="Bookman Old Style" w:hAnsi="Bookman Old Style" w:cs="Bookman Old Style"/>
          <w:sz w:val="28"/>
          <w:szCs w:val="28"/>
          <w:vertAlign w:val="superscript"/>
        </w:rPr>
        <w:t>2</w:t>
      </w:r>
      <w:r w:rsidRPr="00F90648">
        <w:rPr>
          <w:rFonts w:ascii="Bookman Old Style" w:hAnsi="Bookman Old Style" w:cs="Bookman Old Style"/>
          <w:sz w:val="28"/>
          <w:szCs w:val="28"/>
        </w:rPr>
        <w:t xml:space="preserve"> from the regression result, the R</w:t>
      </w:r>
      <w:r w:rsidRPr="00F90648">
        <w:rPr>
          <w:rFonts w:ascii="Bookman Old Style" w:hAnsi="Bookman Old Style" w:cs="Bookman Old Style"/>
          <w:sz w:val="28"/>
          <w:szCs w:val="28"/>
          <w:vertAlign w:val="superscript"/>
        </w:rPr>
        <w:t>2</w:t>
      </w:r>
      <w:r w:rsidRPr="00F90648">
        <w:rPr>
          <w:rFonts w:ascii="Bookman Old Style" w:hAnsi="Bookman Old Style" w:cs="Bookman Old Style"/>
          <w:sz w:val="28"/>
          <w:szCs w:val="28"/>
        </w:rPr>
        <w:t xml:space="preserve"> is given as </w:t>
      </w:r>
      <w:r w:rsidRPr="00AA19E1">
        <w:rPr>
          <w:rFonts w:ascii="Bookman Old Style" w:hAnsi="Bookman Old Style" w:cs="Bookman Old Style"/>
          <w:sz w:val="28"/>
          <w:szCs w:val="28"/>
        </w:rPr>
        <w:t>0.971507</w:t>
      </w:r>
      <w:r>
        <w:rPr>
          <w:rFonts w:ascii="Bookman Old Style" w:hAnsi="Bookman Old Style" w:cs="Bookman Old Style"/>
          <w:sz w:val="28"/>
          <w:szCs w:val="28"/>
        </w:rPr>
        <w:t xml:space="preserve"> this implies that 97.1507</w:t>
      </w:r>
      <w:r w:rsidRPr="00F90648">
        <w:rPr>
          <w:rFonts w:ascii="Bookman Old Style" w:hAnsi="Bookman Old Style" w:cs="Bookman Old Style"/>
          <w:sz w:val="28"/>
          <w:szCs w:val="28"/>
        </w:rPr>
        <w:t xml:space="preserve">% of the variation in </w:t>
      </w:r>
      <w:r>
        <w:rPr>
          <w:rFonts w:ascii="Bookman Old Style" w:hAnsi="Bookman Old Style" w:cs="Bookman Old Style"/>
          <w:sz w:val="28"/>
          <w:szCs w:val="28"/>
        </w:rPr>
        <w:t>manufacturing sector output</w:t>
      </w:r>
      <w:r w:rsidRPr="00F90648">
        <w:rPr>
          <w:rFonts w:ascii="Bookman Old Style" w:hAnsi="Bookman Old Style" w:cs="Bookman Old Style"/>
          <w:sz w:val="28"/>
          <w:szCs w:val="28"/>
        </w:rPr>
        <w:t xml:space="preserve"> is being explained by the variation in </w:t>
      </w:r>
      <w:r>
        <w:rPr>
          <w:rFonts w:ascii="Bookman Old Style" w:hAnsi="Bookman Old Style" w:cs="Bookman Old Style"/>
          <w:sz w:val="28"/>
          <w:szCs w:val="28"/>
        </w:rPr>
        <w:t>inflation rate, Interest Rate and commercial bank total loan</w:t>
      </w:r>
      <w:r w:rsidRPr="00F90648">
        <w:rPr>
          <w:rFonts w:ascii="Bookman Old Style" w:hAnsi="Bookman Old Style" w:cs="Bookman Old Style"/>
          <w:sz w:val="28"/>
          <w:szCs w:val="28"/>
        </w:rPr>
        <w:t>.</w:t>
      </w:r>
    </w:p>
    <w:p w:rsidR="008236C1" w:rsidRPr="00F90648"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4.3</w:t>
      </w:r>
      <w:r w:rsidRPr="00F90648">
        <w:rPr>
          <w:rFonts w:ascii="Bookman Old Style" w:hAnsi="Bookman Old Style" w:cs="Bookman Old Style"/>
          <w:b/>
          <w:bCs/>
          <w:sz w:val="28"/>
          <w:szCs w:val="28"/>
        </w:rPr>
        <w:t>.2.2   t–Test Result and Interpretation</w:t>
      </w:r>
    </w:p>
    <w:p w:rsidR="008236C1" w:rsidRPr="00F90648" w:rsidRDefault="008236C1" w:rsidP="00282DAF">
      <w:pPr>
        <w:rPr>
          <w:rFonts w:ascii="Bookman Old Style" w:hAnsi="Bookman Old Style" w:cs="Bookman Old Style"/>
          <w:sz w:val="28"/>
          <w:szCs w:val="28"/>
          <w:lang w:val="en-GB"/>
        </w:rPr>
      </w:pPr>
      <w:r w:rsidRPr="00F90648">
        <w:rPr>
          <w:rFonts w:ascii="Bookman Old Style" w:hAnsi="Bookman Old Style" w:cs="Bookman Old Style"/>
          <w:sz w:val="28"/>
          <w:szCs w:val="28"/>
          <w:lang w:val="en-GB"/>
        </w:rPr>
        <w:t>From the distribution table, t</w:t>
      </w:r>
      <w:r w:rsidRPr="00F90648">
        <w:rPr>
          <w:rFonts w:ascii="Bookman Old Style" w:hAnsi="Bookman Old Style" w:cs="Bookman Old Style"/>
          <w:sz w:val="28"/>
          <w:szCs w:val="28"/>
          <w:vertAlign w:val="subscript"/>
          <w:lang w:val="en-GB"/>
        </w:rPr>
        <w:t>0.025, 3</w:t>
      </w:r>
      <w:r>
        <w:rPr>
          <w:rFonts w:ascii="Bookman Old Style" w:hAnsi="Bookman Old Style" w:cs="Bookman Old Style"/>
          <w:sz w:val="28"/>
          <w:szCs w:val="28"/>
          <w:vertAlign w:val="subscript"/>
          <w:lang w:val="en-GB"/>
        </w:rPr>
        <w:t>3</w:t>
      </w:r>
      <w:r w:rsidRPr="00F90648">
        <w:rPr>
          <w:rFonts w:ascii="Bookman Old Style" w:hAnsi="Bookman Old Style" w:cs="Bookman Old Style"/>
          <w:sz w:val="28"/>
          <w:szCs w:val="28"/>
          <w:lang w:val="en-GB"/>
        </w:rPr>
        <w:t>=</w:t>
      </w:r>
      <w:r>
        <w:rPr>
          <w:rFonts w:ascii="Bookman Old Style" w:hAnsi="Bookman Old Style" w:cs="Bookman Old Style"/>
          <w:sz w:val="28"/>
          <w:szCs w:val="28"/>
          <w:lang w:val="en-GB"/>
        </w:rPr>
        <w:t xml:space="preserve"> 2.042</w:t>
      </w:r>
    </w:p>
    <w:p w:rsidR="008236C1" w:rsidRPr="00F90648" w:rsidRDefault="008236C1" w:rsidP="00282DAF">
      <w:pPr>
        <w:rPr>
          <w:rFonts w:ascii="Bookman Old Style" w:hAnsi="Bookman Old Style" w:cs="Bookman Old Style"/>
          <w:sz w:val="28"/>
          <w:szCs w:val="28"/>
        </w:rPr>
      </w:pPr>
      <w:r w:rsidRPr="00F90648">
        <w:rPr>
          <w:rFonts w:ascii="Bookman Old Style" w:hAnsi="Bookman Old Style" w:cs="Bookman Old Style"/>
          <w:sz w:val="28"/>
          <w:szCs w:val="28"/>
        </w:rPr>
        <w:t xml:space="preserve">The result of the t-test of significance is shown in table 4.5 below: </w:t>
      </w:r>
    </w:p>
    <w:p w:rsidR="008236C1" w:rsidRPr="00F90648" w:rsidRDefault="008236C1" w:rsidP="00282DAF">
      <w:pPr>
        <w:rPr>
          <w:rFonts w:ascii="Bookman Old Style" w:hAnsi="Bookman Old Style" w:cs="Bookman Old Style"/>
          <w:sz w:val="28"/>
          <w:szCs w:val="28"/>
        </w:rPr>
      </w:pPr>
      <w:r w:rsidRPr="00F90648">
        <w:rPr>
          <w:rFonts w:ascii="Bookman Old Style" w:hAnsi="Bookman Old Style" w:cs="Bookman Old Style"/>
          <w:sz w:val="28"/>
          <w:szCs w:val="28"/>
        </w:rPr>
        <w:t>The result of the t-test is presented below and evaluated based on</w:t>
      </w:r>
      <w:r>
        <w:rPr>
          <w:rFonts w:ascii="Bookman Old Style" w:hAnsi="Bookman Old Style" w:cs="Bookman Old Style"/>
          <w:sz w:val="28"/>
          <w:szCs w:val="28"/>
        </w:rPr>
        <w:t xml:space="preserve"> the critical value (2.042</w:t>
      </w:r>
      <w:r w:rsidRPr="00F90648">
        <w:rPr>
          <w:rFonts w:ascii="Bookman Old Style" w:hAnsi="Bookman Old Style" w:cs="Bookman Old Style"/>
          <w:sz w:val="28"/>
          <w:szCs w:val="28"/>
        </w:rPr>
        <w:t>) and the value of calculated t-statistics for each variable.</w:t>
      </w:r>
    </w:p>
    <w:p w:rsidR="008236C1" w:rsidRPr="00F90648" w:rsidRDefault="008236C1" w:rsidP="00282DAF">
      <w:pPr>
        <w:rPr>
          <w:rFonts w:ascii="Bookman Old Style" w:hAnsi="Bookman Old Style" w:cs="Bookman Old Style"/>
          <w:b/>
          <w:bCs/>
          <w:sz w:val="28"/>
          <w:szCs w:val="28"/>
        </w:rPr>
      </w:pPr>
      <w:r w:rsidRPr="00F90648">
        <w:rPr>
          <w:rFonts w:ascii="Bookman Old Style" w:hAnsi="Bookman Old Style" w:cs="Bookman Old Style"/>
          <w:b/>
          <w:bCs/>
          <w:sz w:val="28"/>
          <w:szCs w:val="28"/>
        </w:rPr>
        <w:t xml:space="preserve">Table 4.5: Result of t-Test of Significance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3"/>
        <w:gridCol w:w="2393"/>
        <w:gridCol w:w="2394"/>
      </w:tblGrid>
      <w:tr w:rsidR="008236C1" w:rsidRPr="003571B5">
        <w:tc>
          <w:tcPr>
            <w:tcW w:w="2394"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rPr>
              <w:t>VARIABLES</w:t>
            </w:r>
          </w:p>
        </w:tc>
        <w:tc>
          <w:tcPr>
            <w:tcW w:w="2394"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lang w:val="en-GB"/>
              </w:rPr>
              <w:t>t-computed (t*)</w:t>
            </w:r>
          </w:p>
        </w:tc>
        <w:tc>
          <w:tcPr>
            <w:tcW w:w="2394"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lang w:val="en-GB"/>
              </w:rPr>
              <w:t>t-tabulated (t</w:t>
            </w:r>
            <w:r w:rsidR="007060E3" w:rsidRPr="003571B5">
              <w:rPr>
                <w:rFonts w:ascii="Bookman Old Style" w:hAnsi="Bookman Old Style" w:cs="Bookman Old Style"/>
                <w:b/>
                <w:bCs/>
                <w:sz w:val="28"/>
                <w:szCs w:val="28"/>
                <w:vertAlign w:val="subscript"/>
                <w:lang w:val="en-GB"/>
              </w:rPr>
              <w:fldChar w:fldCharType="begin"/>
            </w:r>
            <w:r w:rsidRPr="003571B5">
              <w:rPr>
                <w:rFonts w:ascii="Bookman Old Style" w:hAnsi="Bookman Old Style" w:cs="Bookman Old Style"/>
                <w:b/>
                <w:bCs/>
                <w:sz w:val="28"/>
                <w:szCs w:val="28"/>
                <w:vertAlign w:val="subscript"/>
                <w:lang w:val="en-GB"/>
              </w:rPr>
              <w:instrText xml:space="preserve"> QUOTE </w:instrText>
            </w:r>
            <w:r w:rsidR="008D4E56">
              <w:pict>
                <v:shape id="_x0000_i1039" type="#_x0000_t75" style="width:13.25pt;height:17.05pt">
                  <v:imagedata r:id="rId15" o:title="" chromakey="white"/>
                </v:shape>
              </w:pict>
            </w:r>
            <w:r w:rsidRPr="003571B5">
              <w:rPr>
                <w:rFonts w:ascii="Bookman Old Style" w:hAnsi="Bookman Old Style" w:cs="Bookman Old Style"/>
                <w:b/>
                <w:bCs/>
                <w:sz w:val="28"/>
                <w:szCs w:val="28"/>
                <w:vertAlign w:val="subscript"/>
                <w:lang w:val="en-GB"/>
              </w:rPr>
              <w:instrText xml:space="preserve"> </w:instrText>
            </w:r>
            <w:r w:rsidR="007060E3" w:rsidRPr="003571B5">
              <w:rPr>
                <w:rFonts w:ascii="Bookman Old Style" w:hAnsi="Bookman Old Style" w:cs="Bookman Old Style"/>
                <w:b/>
                <w:bCs/>
                <w:sz w:val="28"/>
                <w:szCs w:val="28"/>
                <w:vertAlign w:val="subscript"/>
                <w:lang w:val="en-GB"/>
              </w:rPr>
              <w:fldChar w:fldCharType="separate"/>
            </w:r>
            <w:r w:rsidR="008D4E56">
              <w:pict>
                <v:shape id="_x0000_i1040" type="#_x0000_t75" style="width:13.25pt;height:17.05pt">
                  <v:imagedata r:id="rId15" o:title="" chromakey="white"/>
                </v:shape>
              </w:pict>
            </w:r>
            <w:r w:rsidR="007060E3" w:rsidRPr="003571B5">
              <w:rPr>
                <w:rFonts w:ascii="Bookman Old Style" w:hAnsi="Bookman Old Style" w:cs="Bookman Old Style"/>
                <w:b/>
                <w:bCs/>
                <w:sz w:val="28"/>
                <w:szCs w:val="28"/>
                <w:vertAlign w:val="subscript"/>
                <w:lang w:val="en-GB"/>
              </w:rPr>
              <w:fldChar w:fldCharType="end"/>
            </w:r>
            <w:r w:rsidRPr="003571B5">
              <w:rPr>
                <w:rFonts w:ascii="Bookman Old Style" w:hAnsi="Bookman Old Style" w:cs="Bookman Old Style"/>
                <w:b/>
                <w:bCs/>
                <w:sz w:val="28"/>
                <w:szCs w:val="28"/>
                <w:vertAlign w:val="subscript"/>
                <w:lang w:val="en-GB"/>
              </w:rPr>
              <w:t>/2</w:t>
            </w:r>
            <w:r w:rsidRPr="003571B5">
              <w:rPr>
                <w:rFonts w:ascii="Bookman Old Style" w:hAnsi="Bookman Old Style" w:cs="Bookman Old Style"/>
                <w:b/>
                <w:bCs/>
                <w:sz w:val="28"/>
                <w:szCs w:val="28"/>
                <w:lang w:val="en-GB"/>
              </w:rPr>
              <w:t>)</w:t>
            </w:r>
          </w:p>
        </w:tc>
        <w:tc>
          <w:tcPr>
            <w:tcW w:w="2394"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lang w:val="en-GB"/>
              </w:rPr>
              <w:t>Conclusion</w:t>
            </w:r>
          </w:p>
        </w:tc>
      </w:tr>
      <w:tr w:rsidR="008236C1" w:rsidRPr="003571B5">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INFL</w:t>
            </w:r>
          </w:p>
        </w:tc>
        <w:tc>
          <w:tcPr>
            <w:tcW w:w="2394" w:type="dxa"/>
            <w:vAlign w:val="bottom"/>
          </w:tcPr>
          <w:p w:rsidR="008236C1" w:rsidRPr="003571B5" w:rsidRDefault="008236C1" w:rsidP="003571B5">
            <w:pPr>
              <w:autoSpaceDE w:val="0"/>
              <w:autoSpaceDN w:val="0"/>
              <w:adjustRightInd w:val="0"/>
              <w:spacing w:line="240" w:lineRule="auto"/>
              <w:jc w:val="center"/>
              <w:rPr>
                <w:rFonts w:ascii="Bookman Old Style" w:hAnsi="Bookman Old Style" w:cs="Bookman Old Style"/>
                <w:color w:val="000000"/>
                <w:sz w:val="28"/>
                <w:szCs w:val="28"/>
              </w:rPr>
            </w:pPr>
            <w:r w:rsidRPr="003571B5">
              <w:rPr>
                <w:rFonts w:ascii="Bookman Old Style" w:hAnsi="Bookman Old Style" w:cs="Bookman Old Style"/>
                <w:color w:val="000000"/>
                <w:sz w:val="28"/>
                <w:szCs w:val="28"/>
              </w:rPr>
              <w:t>0.080556</w:t>
            </w:r>
          </w:p>
        </w:tc>
        <w:tc>
          <w:tcPr>
            <w:tcW w:w="2394" w:type="dxa"/>
          </w:tcPr>
          <w:p w:rsidR="008236C1" w:rsidRPr="003571B5" w:rsidRDefault="008236C1" w:rsidP="00282DAF">
            <w:pPr>
              <w:rPr>
                <w:rFonts w:ascii="Bookman Old Style" w:hAnsi="Bookman Old Style" w:cs="Bookman Old Style"/>
                <w:sz w:val="28"/>
                <w:szCs w:val="28"/>
                <w:lang w:val="en-GB"/>
              </w:rPr>
            </w:pPr>
            <w:r w:rsidRPr="003571B5">
              <w:rPr>
                <w:rFonts w:ascii="Bookman Old Style" w:hAnsi="Bookman Old Style" w:cs="Bookman Old Style"/>
                <w:sz w:val="28"/>
                <w:szCs w:val="28"/>
                <w:lang w:val="en-GB"/>
              </w:rPr>
              <w:t>2.042</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Insignificant</w:t>
            </w:r>
          </w:p>
        </w:tc>
      </w:tr>
      <w:tr w:rsidR="008236C1" w:rsidRPr="003571B5">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CBTL</w:t>
            </w:r>
          </w:p>
        </w:tc>
        <w:tc>
          <w:tcPr>
            <w:tcW w:w="2394" w:type="dxa"/>
            <w:vAlign w:val="bottom"/>
          </w:tcPr>
          <w:p w:rsidR="008236C1" w:rsidRPr="003571B5" w:rsidRDefault="008236C1" w:rsidP="003571B5">
            <w:pPr>
              <w:autoSpaceDE w:val="0"/>
              <w:autoSpaceDN w:val="0"/>
              <w:adjustRightInd w:val="0"/>
              <w:spacing w:line="240" w:lineRule="auto"/>
              <w:jc w:val="center"/>
              <w:rPr>
                <w:rFonts w:ascii="Bookman Old Style" w:hAnsi="Bookman Old Style" w:cs="Bookman Old Style"/>
                <w:color w:val="000000"/>
                <w:sz w:val="28"/>
                <w:szCs w:val="28"/>
              </w:rPr>
            </w:pPr>
            <w:r w:rsidRPr="003571B5">
              <w:rPr>
                <w:rFonts w:ascii="Bookman Old Style" w:hAnsi="Bookman Old Style" w:cs="Bookman Old Style"/>
                <w:color w:val="000000"/>
                <w:sz w:val="28"/>
                <w:szCs w:val="28"/>
              </w:rPr>
              <w:t>31.78866</w:t>
            </w:r>
          </w:p>
        </w:tc>
        <w:tc>
          <w:tcPr>
            <w:tcW w:w="2394" w:type="dxa"/>
          </w:tcPr>
          <w:p w:rsidR="008236C1" w:rsidRPr="003571B5" w:rsidRDefault="008236C1" w:rsidP="00282DAF">
            <w:pPr>
              <w:rPr>
                <w:rFonts w:ascii="Bookman Old Style" w:hAnsi="Bookman Old Style" w:cs="Bookman Old Style"/>
                <w:sz w:val="28"/>
                <w:szCs w:val="28"/>
                <w:lang w:val="en-GB"/>
              </w:rPr>
            </w:pPr>
            <w:r w:rsidRPr="003571B5">
              <w:rPr>
                <w:rFonts w:ascii="Bookman Old Style" w:hAnsi="Bookman Old Style" w:cs="Bookman Old Style"/>
                <w:sz w:val="28"/>
                <w:szCs w:val="28"/>
                <w:lang w:val="en-GB"/>
              </w:rPr>
              <w:t>2.042</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Significant</w:t>
            </w:r>
          </w:p>
        </w:tc>
      </w:tr>
      <w:tr w:rsidR="008236C1" w:rsidRPr="003571B5">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INTR</w:t>
            </w:r>
          </w:p>
        </w:tc>
        <w:tc>
          <w:tcPr>
            <w:tcW w:w="2394" w:type="dxa"/>
            <w:vAlign w:val="bottom"/>
          </w:tcPr>
          <w:p w:rsidR="008236C1" w:rsidRPr="003571B5" w:rsidRDefault="008236C1" w:rsidP="003571B5">
            <w:pPr>
              <w:autoSpaceDE w:val="0"/>
              <w:autoSpaceDN w:val="0"/>
              <w:adjustRightInd w:val="0"/>
              <w:spacing w:line="240" w:lineRule="auto"/>
              <w:jc w:val="center"/>
              <w:rPr>
                <w:rFonts w:ascii="Bookman Old Style" w:hAnsi="Bookman Old Style" w:cs="Bookman Old Style"/>
                <w:color w:val="000000"/>
                <w:sz w:val="28"/>
                <w:szCs w:val="28"/>
              </w:rPr>
            </w:pPr>
            <w:r w:rsidRPr="003571B5">
              <w:rPr>
                <w:rFonts w:ascii="Bookman Old Style" w:hAnsi="Bookman Old Style" w:cs="Bookman Old Style"/>
                <w:color w:val="000000"/>
                <w:sz w:val="28"/>
                <w:szCs w:val="28"/>
              </w:rPr>
              <w:t>-1.057101</w:t>
            </w:r>
          </w:p>
        </w:tc>
        <w:tc>
          <w:tcPr>
            <w:tcW w:w="2394" w:type="dxa"/>
          </w:tcPr>
          <w:p w:rsidR="008236C1" w:rsidRPr="003571B5" w:rsidRDefault="008236C1" w:rsidP="00282DAF">
            <w:pPr>
              <w:rPr>
                <w:rFonts w:ascii="Bookman Old Style" w:hAnsi="Bookman Old Style" w:cs="Bookman Old Style"/>
                <w:sz w:val="28"/>
                <w:szCs w:val="28"/>
                <w:lang w:val="en-GB"/>
              </w:rPr>
            </w:pPr>
            <w:r w:rsidRPr="003571B5">
              <w:rPr>
                <w:rFonts w:ascii="Bookman Old Style" w:hAnsi="Bookman Old Style" w:cs="Bookman Old Style"/>
                <w:sz w:val="28"/>
                <w:szCs w:val="28"/>
                <w:lang w:val="en-GB"/>
              </w:rPr>
              <w:t>2.042</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Insignificant</w:t>
            </w:r>
          </w:p>
        </w:tc>
      </w:tr>
    </w:tbl>
    <w:p w:rsidR="008236C1" w:rsidRDefault="008236C1" w:rsidP="00282DAF">
      <w:pPr>
        <w:rPr>
          <w:rFonts w:ascii="Bookman Old Style" w:hAnsi="Bookman Old Style" w:cs="Bookman Old Style"/>
          <w:sz w:val="28"/>
          <w:szCs w:val="28"/>
          <w:lang w:val="en-GB"/>
        </w:rPr>
      </w:pPr>
    </w:p>
    <w:p w:rsidR="008236C1" w:rsidRPr="00F90648" w:rsidRDefault="008236C1" w:rsidP="00282DAF">
      <w:pPr>
        <w:rPr>
          <w:rFonts w:ascii="Bookman Old Style" w:hAnsi="Bookman Old Style" w:cs="Bookman Old Style"/>
          <w:sz w:val="28"/>
          <w:szCs w:val="28"/>
          <w:lang w:val="en-GB"/>
        </w:rPr>
      </w:pPr>
      <w:r w:rsidRPr="00F90648">
        <w:rPr>
          <w:rFonts w:ascii="Bookman Old Style" w:hAnsi="Bookman Old Style" w:cs="Bookman Old Style"/>
          <w:sz w:val="28"/>
          <w:szCs w:val="28"/>
          <w:lang w:val="en-GB"/>
        </w:rPr>
        <w:t>Significant (Reject H</w:t>
      </w:r>
      <w:r w:rsidRPr="00F90648">
        <w:rPr>
          <w:rFonts w:ascii="Bookman Old Style" w:hAnsi="Bookman Old Style" w:cs="Bookman Old Style"/>
          <w:sz w:val="28"/>
          <w:szCs w:val="28"/>
          <w:vertAlign w:val="subscript"/>
          <w:lang w:val="en-GB"/>
        </w:rPr>
        <w:t>o</w:t>
      </w:r>
      <w:r w:rsidRPr="00F90648">
        <w:rPr>
          <w:rFonts w:ascii="Bookman Old Style" w:hAnsi="Bookman Old Style" w:cs="Bookman Old Style"/>
          <w:sz w:val="28"/>
          <w:szCs w:val="28"/>
          <w:lang w:val="en-GB"/>
        </w:rPr>
        <w:t>; accept H</w:t>
      </w:r>
      <w:r w:rsidRPr="00F90648">
        <w:rPr>
          <w:rFonts w:ascii="Bookman Old Style" w:hAnsi="Bookman Old Style" w:cs="Bookman Old Style"/>
          <w:sz w:val="28"/>
          <w:szCs w:val="28"/>
          <w:vertAlign w:val="subscript"/>
          <w:lang w:val="en-GB"/>
        </w:rPr>
        <w:t>1</w:t>
      </w:r>
      <w:r w:rsidRPr="00F90648">
        <w:rPr>
          <w:rFonts w:ascii="Bookman Old Style" w:hAnsi="Bookman Old Style" w:cs="Bookman Old Style"/>
          <w:sz w:val="28"/>
          <w:szCs w:val="28"/>
          <w:lang w:val="en-GB"/>
        </w:rPr>
        <w:t>),</w:t>
      </w:r>
    </w:p>
    <w:p w:rsidR="008236C1" w:rsidRPr="00F90648" w:rsidRDefault="008236C1" w:rsidP="00282DAF">
      <w:pPr>
        <w:rPr>
          <w:rFonts w:ascii="Bookman Old Style" w:hAnsi="Bookman Old Style" w:cs="Bookman Old Style"/>
          <w:sz w:val="28"/>
          <w:szCs w:val="28"/>
          <w:lang w:val="en-GB"/>
        </w:rPr>
      </w:pPr>
      <w:r w:rsidRPr="00F90648">
        <w:rPr>
          <w:rFonts w:ascii="Bookman Old Style" w:hAnsi="Bookman Old Style" w:cs="Bookman Old Style"/>
          <w:sz w:val="28"/>
          <w:szCs w:val="28"/>
          <w:lang w:val="en-GB"/>
        </w:rPr>
        <w:t>Insignificant (Accept H</w:t>
      </w:r>
      <w:r w:rsidRPr="00F90648">
        <w:rPr>
          <w:rFonts w:ascii="Bookman Old Style" w:hAnsi="Bookman Old Style" w:cs="Bookman Old Style"/>
          <w:sz w:val="28"/>
          <w:szCs w:val="28"/>
          <w:vertAlign w:val="subscript"/>
          <w:lang w:val="en-GB"/>
        </w:rPr>
        <w:t>o</w:t>
      </w:r>
      <w:r w:rsidRPr="00F90648">
        <w:rPr>
          <w:rFonts w:ascii="Bookman Old Style" w:hAnsi="Bookman Old Style" w:cs="Bookman Old Style"/>
          <w:sz w:val="28"/>
          <w:szCs w:val="28"/>
          <w:lang w:val="en-GB"/>
        </w:rPr>
        <w:t>).</w:t>
      </w:r>
    </w:p>
    <w:p w:rsidR="008236C1" w:rsidRPr="00F90648" w:rsidRDefault="008236C1" w:rsidP="00282DAF">
      <w:pPr>
        <w:rPr>
          <w:rFonts w:ascii="Bookman Old Style" w:hAnsi="Bookman Old Style" w:cs="Bookman Old Style"/>
          <w:sz w:val="28"/>
          <w:szCs w:val="28"/>
          <w:lang w:val="en-GB"/>
        </w:rPr>
      </w:pPr>
      <w:r w:rsidRPr="00F90648">
        <w:rPr>
          <w:rFonts w:ascii="Bookman Old Style" w:hAnsi="Bookman Old Style" w:cs="Bookman Old Style"/>
          <w:sz w:val="28"/>
          <w:szCs w:val="28"/>
          <w:lang w:val="en-GB"/>
        </w:rPr>
        <w:t>From t</w:t>
      </w:r>
      <w:r>
        <w:rPr>
          <w:rFonts w:ascii="Bookman Old Style" w:hAnsi="Bookman Old Style" w:cs="Bookman Old Style"/>
          <w:sz w:val="28"/>
          <w:szCs w:val="28"/>
          <w:lang w:val="en-GB"/>
        </w:rPr>
        <w:t>he t- test result above, For INFL</w:t>
      </w:r>
      <w:r w:rsidRPr="00F90648">
        <w:rPr>
          <w:rFonts w:ascii="Bookman Old Style" w:hAnsi="Bookman Old Style" w:cs="Bookman Old Style"/>
          <w:sz w:val="28"/>
          <w:szCs w:val="28"/>
          <w:lang w:val="en-GB"/>
        </w:rPr>
        <w:t>, t*</w:t>
      </w:r>
      <w:r>
        <w:rPr>
          <w:rFonts w:ascii="Bookman Old Style" w:hAnsi="Bookman Old Style" w:cs="Bookman Old Style"/>
          <w:sz w:val="28"/>
          <w:szCs w:val="28"/>
          <w:lang w:val="en-GB"/>
        </w:rPr>
        <w:t>&lt;</w:t>
      </w:r>
      <w:r w:rsidRPr="00F90648">
        <w:rPr>
          <w:rFonts w:ascii="Bookman Old Style" w:hAnsi="Bookman Old Style" w:cs="Bookman Old Style"/>
          <w:sz w:val="28"/>
          <w:szCs w:val="28"/>
          <w:lang w:val="en-GB"/>
        </w:rPr>
        <w:t>t</w:t>
      </w:r>
      <w:r w:rsidR="007060E3" w:rsidRPr="003571B5">
        <w:rPr>
          <w:rFonts w:ascii="Bookman Old Style" w:hAnsi="Bookman Old Style" w:cs="Bookman Old Style"/>
          <w:sz w:val="28"/>
          <w:szCs w:val="28"/>
          <w:vertAlign w:val="subscript"/>
          <w:lang w:val="en-GB"/>
        </w:rPr>
        <w:fldChar w:fldCharType="begin"/>
      </w:r>
      <w:r w:rsidRPr="003571B5">
        <w:rPr>
          <w:rFonts w:ascii="Bookman Old Style" w:hAnsi="Bookman Old Style" w:cs="Bookman Old Style"/>
          <w:sz w:val="28"/>
          <w:szCs w:val="28"/>
          <w:vertAlign w:val="subscript"/>
          <w:lang w:val="en-GB"/>
        </w:rPr>
        <w:instrText xml:space="preserve"> QUOTE </w:instrText>
      </w:r>
      <w:r w:rsidR="008D4E56">
        <w:pict>
          <v:shape id="_x0000_i1041" type="#_x0000_t75" style="width:13.25pt;height:17.05pt">
            <v:imagedata r:id="rId15" o:title="" chromakey="white"/>
          </v:shape>
        </w:pict>
      </w:r>
      <w:r w:rsidRPr="003571B5">
        <w:rPr>
          <w:rFonts w:ascii="Bookman Old Style" w:hAnsi="Bookman Old Style" w:cs="Bookman Old Style"/>
          <w:sz w:val="28"/>
          <w:szCs w:val="28"/>
          <w:vertAlign w:val="subscript"/>
          <w:lang w:val="en-GB"/>
        </w:rPr>
        <w:instrText xml:space="preserve"> </w:instrText>
      </w:r>
      <w:r w:rsidR="007060E3" w:rsidRPr="003571B5">
        <w:rPr>
          <w:rFonts w:ascii="Bookman Old Style" w:hAnsi="Bookman Old Style" w:cs="Bookman Old Style"/>
          <w:sz w:val="28"/>
          <w:szCs w:val="28"/>
          <w:vertAlign w:val="subscript"/>
          <w:lang w:val="en-GB"/>
        </w:rPr>
        <w:fldChar w:fldCharType="separate"/>
      </w:r>
      <w:r w:rsidR="008D4E56">
        <w:pict>
          <v:shape id="_x0000_i1042" type="#_x0000_t75" style="width:13.25pt;height:17.05pt">
            <v:imagedata r:id="rId15" o:title="" chromakey="white"/>
          </v:shape>
        </w:pict>
      </w:r>
      <w:r w:rsidR="007060E3" w:rsidRPr="003571B5">
        <w:rPr>
          <w:rFonts w:ascii="Bookman Old Style" w:hAnsi="Bookman Old Style" w:cs="Bookman Old Style"/>
          <w:sz w:val="28"/>
          <w:szCs w:val="28"/>
          <w:vertAlign w:val="subscript"/>
          <w:lang w:val="en-GB"/>
        </w:rPr>
        <w:fldChar w:fldCharType="end"/>
      </w:r>
      <w:r w:rsidRPr="00F90648">
        <w:rPr>
          <w:rFonts w:ascii="Bookman Old Style" w:hAnsi="Bookman Old Style" w:cs="Bookman Old Style"/>
          <w:sz w:val="28"/>
          <w:szCs w:val="28"/>
          <w:vertAlign w:val="subscript"/>
          <w:lang w:val="en-GB"/>
        </w:rPr>
        <w:t>/2</w:t>
      </w:r>
      <w:r w:rsidRPr="00F90648">
        <w:rPr>
          <w:rFonts w:ascii="Bookman Old Style" w:hAnsi="Bookman Old Style" w:cs="Bookman Old Style"/>
          <w:sz w:val="28"/>
          <w:szCs w:val="28"/>
          <w:lang w:val="en-GB"/>
        </w:rPr>
        <w:t xml:space="preserve">, therefore we accept </w:t>
      </w:r>
      <w:r>
        <w:rPr>
          <w:rFonts w:ascii="Bookman Old Style" w:hAnsi="Bookman Old Style" w:cs="Bookman Old Style"/>
          <w:sz w:val="28"/>
          <w:szCs w:val="28"/>
          <w:lang w:val="en-GB"/>
        </w:rPr>
        <w:t>null</w:t>
      </w:r>
      <w:r w:rsidRPr="00F90648">
        <w:rPr>
          <w:rFonts w:ascii="Bookman Old Style" w:hAnsi="Bookman Old Style" w:cs="Bookman Old Style"/>
          <w:sz w:val="28"/>
          <w:szCs w:val="28"/>
          <w:lang w:val="en-GB"/>
        </w:rPr>
        <w:t xml:space="preserve"> hypothesis. Hence </w:t>
      </w:r>
      <w:r>
        <w:rPr>
          <w:rFonts w:ascii="Bookman Old Style" w:hAnsi="Bookman Old Style" w:cs="Bookman Old Style"/>
          <w:sz w:val="28"/>
          <w:szCs w:val="28"/>
          <w:lang w:val="en-GB"/>
        </w:rPr>
        <w:t>inflation rate</w:t>
      </w:r>
      <w:r w:rsidRPr="00F90648">
        <w:rPr>
          <w:rFonts w:ascii="Bookman Old Style" w:hAnsi="Bookman Old Style" w:cs="Bookman Old Style"/>
          <w:sz w:val="28"/>
          <w:szCs w:val="28"/>
          <w:lang w:val="en-GB"/>
        </w:rPr>
        <w:t xml:space="preserve"> is statistically </w:t>
      </w:r>
      <w:r>
        <w:rPr>
          <w:rFonts w:ascii="Bookman Old Style" w:hAnsi="Bookman Old Style" w:cs="Bookman Old Style"/>
          <w:sz w:val="28"/>
          <w:szCs w:val="28"/>
          <w:lang w:val="en-GB"/>
        </w:rPr>
        <w:t>in</w:t>
      </w:r>
      <w:r w:rsidRPr="00F90648">
        <w:rPr>
          <w:rFonts w:ascii="Bookman Old Style" w:hAnsi="Bookman Old Style" w:cs="Bookman Old Style"/>
          <w:sz w:val="28"/>
          <w:szCs w:val="28"/>
          <w:lang w:val="en-GB"/>
        </w:rPr>
        <w:t xml:space="preserve">significant thus </w:t>
      </w:r>
      <w:r>
        <w:rPr>
          <w:rFonts w:ascii="Bookman Old Style" w:hAnsi="Bookman Old Style" w:cs="Bookman Old Style"/>
          <w:sz w:val="28"/>
          <w:szCs w:val="28"/>
          <w:lang w:val="en-GB"/>
        </w:rPr>
        <w:t>inflation</w:t>
      </w:r>
      <w:r w:rsidRPr="00F90648">
        <w:rPr>
          <w:rFonts w:ascii="Bookman Old Style" w:hAnsi="Bookman Old Style" w:cs="Bookman Old Style"/>
          <w:sz w:val="28"/>
          <w:szCs w:val="28"/>
          <w:lang w:val="en-GB"/>
        </w:rPr>
        <w:t xml:space="preserve"> rate has a</w:t>
      </w:r>
      <w:r>
        <w:rPr>
          <w:rFonts w:ascii="Bookman Old Style" w:hAnsi="Bookman Old Style" w:cs="Bookman Old Style"/>
          <w:sz w:val="28"/>
          <w:szCs w:val="28"/>
          <w:lang w:val="en-GB"/>
        </w:rPr>
        <w:t>n i</w:t>
      </w:r>
      <w:r w:rsidRPr="00F90648">
        <w:rPr>
          <w:rFonts w:ascii="Bookman Old Style" w:hAnsi="Bookman Old Style" w:cs="Bookman Old Style"/>
          <w:sz w:val="28"/>
          <w:szCs w:val="28"/>
          <w:lang w:val="en-GB"/>
        </w:rPr>
        <w:t xml:space="preserve">nsignificant impact on </w:t>
      </w:r>
      <w:r>
        <w:rPr>
          <w:rFonts w:ascii="Bookman Old Style" w:hAnsi="Bookman Old Style" w:cs="Bookman Old Style"/>
          <w:sz w:val="28"/>
          <w:szCs w:val="28"/>
          <w:lang w:val="en-GB"/>
        </w:rPr>
        <w:t>manufacturing sector output</w:t>
      </w:r>
      <w:r w:rsidRPr="00F90648">
        <w:rPr>
          <w:rFonts w:ascii="Bookman Old Style" w:hAnsi="Bookman Old Style" w:cs="Bookman Old Style"/>
          <w:sz w:val="28"/>
          <w:szCs w:val="28"/>
          <w:lang w:val="en-GB"/>
        </w:rPr>
        <w:t xml:space="preserve">. </w:t>
      </w:r>
    </w:p>
    <w:p w:rsidR="008236C1" w:rsidRPr="00F90648" w:rsidRDefault="008236C1" w:rsidP="00282DAF">
      <w:pPr>
        <w:rPr>
          <w:rFonts w:ascii="Bookman Old Style" w:hAnsi="Bookman Old Style" w:cs="Bookman Old Style"/>
          <w:sz w:val="28"/>
          <w:szCs w:val="28"/>
          <w:lang w:val="en-GB"/>
        </w:rPr>
      </w:pPr>
      <w:r>
        <w:rPr>
          <w:rFonts w:ascii="Bookman Old Style" w:hAnsi="Bookman Old Style" w:cs="Bookman Old Style"/>
          <w:sz w:val="28"/>
          <w:szCs w:val="28"/>
          <w:lang w:val="en-GB"/>
        </w:rPr>
        <w:lastRenderedPageBreak/>
        <w:t>For CBTL</w:t>
      </w:r>
      <w:r w:rsidRPr="00F90648">
        <w:rPr>
          <w:rFonts w:ascii="Bookman Old Style" w:hAnsi="Bookman Old Style" w:cs="Bookman Old Style"/>
          <w:sz w:val="28"/>
          <w:szCs w:val="28"/>
          <w:lang w:val="en-GB"/>
        </w:rPr>
        <w:t>, t*</w:t>
      </w:r>
      <w:r>
        <w:rPr>
          <w:rFonts w:ascii="Bookman Old Style" w:hAnsi="Bookman Old Style" w:cs="Bookman Old Style"/>
          <w:sz w:val="28"/>
          <w:szCs w:val="28"/>
          <w:lang w:val="en-GB"/>
        </w:rPr>
        <w:t>&gt;</w:t>
      </w:r>
      <w:r w:rsidRPr="00F90648">
        <w:rPr>
          <w:rFonts w:ascii="Bookman Old Style" w:hAnsi="Bookman Old Style" w:cs="Bookman Old Style"/>
          <w:sz w:val="28"/>
          <w:szCs w:val="28"/>
          <w:lang w:val="en-GB"/>
        </w:rPr>
        <w:t>t</w:t>
      </w:r>
      <w:r w:rsidRPr="00CB7E01">
        <w:rPr>
          <w:rFonts w:ascii="Bookman Old Style" w:hAnsi="Bookman Old Style" w:cs="Bookman Old Style"/>
          <w:sz w:val="40"/>
          <w:szCs w:val="40"/>
          <w:vertAlign w:val="subscript"/>
          <w:lang w:val="en-GB"/>
        </w:rPr>
        <w:t>/2</w:t>
      </w:r>
      <w:r>
        <w:rPr>
          <w:rFonts w:ascii="Bookman Old Style" w:hAnsi="Bookman Old Style" w:cs="Bookman Old Style"/>
          <w:sz w:val="28"/>
          <w:szCs w:val="28"/>
          <w:lang w:val="en-GB"/>
        </w:rPr>
        <w:t>therefore we accept alternative hypothesis. Hence commercial bank total loan is</w:t>
      </w:r>
      <w:r w:rsidRPr="00F90648">
        <w:rPr>
          <w:rFonts w:ascii="Bookman Old Style" w:hAnsi="Bookman Old Style" w:cs="Bookman Old Style"/>
          <w:sz w:val="28"/>
          <w:szCs w:val="28"/>
          <w:lang w:val="en-GB"/>
        </w:rPr>
        <w:t xml:space="preserve"> statistically significant thus </w:t>
      </w:r>
      <w:r>
        <w:rPr>
          <w:rFonts w:ascii="Bookman Old Style" w:hAnsi="Bookman Old Style" w:cs="Bookman Old Style"/>
          <w:sz w:val="28"/>
          <w:szCs w:val="28"/>
          <w:lang w:val="en-GB"/>
        </w:rPr>
        <w:t>commercial bank total loan has</w:t>
      </w:r>
      <w:r w:rsidRPr="00F90648">
        <w:rPr>
          <w:rFonts w:ascii="Bookman Old Style" w:hAnsi="Bookman Old Style" w:cs="Bookman Old Style"/>
          <w:sz w:val="28"/>
          <w:szCs w:val="28"/>
          <w:lang w:val="en-GB"/>
        </w:rPr>
        <w:t xml:space="preserve"> significant impact on </w:t>
      </w:r>
      <w:r>
        <w:rPr>
          <w:rFonts w:ascii="Bookman Old Style" w:hAnsi="Bookman Old Style" w:cs="Bookman Old Style"/>
          <w:sz w:val="28"/>
          <w:szCs w:val="28"/>
          <w:lang w:val="en-GB"/>
        </w:rPr>
        <w:t>manufacturing sector output</w:t>
      </w:r>
      <w:r w:rsidRPr="00F90648">
        <w:rPr>
          <w:rFonts w:ascii="Bookman Old Style" w:hAnsi="Bookman Old Style" w:cs="Bookman Old Style"/>
          <w:sz w:val="28"/>
          <w:szCs w:val="28"/>
          <w:lang w:val="en-GB"/>
        </w:rPr>
        <w:t xml:space="preserve">. </w:t>
      </w:r>
    </w:p>
    <w:p w:rsidR="008236C1" w:rsidRPr="00F90648" w:rsidRDefault="008236C1" w:rsidP="00282DAF">
      <w:pPr>
        <w:rPr>
          <w:rFonts w:ascii="Bookman Old Style" w:hAnsi="Bookman Old Style" w:cs="Bookman Old Style"/>
          <w:sz w:val="28"/>
          <w:szCs w:val="28"/>
          <w:lang w:val="en-GB"/>
        </w:rPr>
      </w:pPr>
      <w:r w:rsidRPr="00F90648">
        <w:rPr>
          <w:rFonts w:ascii="Bookman Old Style" w:hAnsi="Bookman Old Style" w:cs="Bookman Old Style"/>
          <w:sz w:val="28"/>
          <w:szCs w:val="28"/>
          <w:lang w:val="en-GB"/>
        </w:rPr>
        <w:t>For INT</w:t>
      </w:r>
      <w:r>
        <w:rPr>
          <w:rFonts w:ascii="Bookman Old Style" w:hAnsi="Bookman Old Style" w:cs="Bookman Old Style"/>
          <w:sz w:val="28"/>
          <w:szCs w:val="28"/>
          <w:lang w:val="en-GB"/>
        </w:rPr>
        <w:t>R</w:t>
      </w:r>
      <w:r w:rsidRPr="00F90648">
        <w:rPr>
          <w:rFonts w:ascii="Bookman Old Style" w:hAnsi="Bookman Old Style" w:cs="Bookman Old Style"/>
          <w:sz w:val="28"/>
          <w:szCs w:val="28"/>
          <w:lang w:val="en-GB"/>
        </w:rPr>
        <w:t>, t*&lt; t</w:t>
      </w:r>
      <w:r w:rsidRPr="00CB7E01">
        <w:rPr>
          <w:rFonts w:ascii="Bookman Old Style" w:hAnsi="Bookman Old Style" w:cs="Bookman Old Style"/>
          <w:sz w:val="40"/>
          <w:szCs w:val="40"/>
          <w:vertAlign w:val="subscript"/>
          <w:lang w:val="en-GB"/>
        </w:rPr>
        <w:t>/2</w:t>
      </w:r>
      <w:r w:rsidRPr="00F90648">
        <w:rPr>
          <w:rFonts w:ascii="Bookman Old Style" w:hAnsi="Bookman Old Style" w:cs="Bookman Old Style"/>
          <w:sz w:val="28"/>
          <w:szCs w:val="28"/>
          <w:lang w:val="en-GB"/>
        </w:rPr>
        <w:t xml:space="preserve">therefore we accept null hypothesis. Hence interest rate is not statistically significant thus interest rate has no significant impact on </w:t>
      </w:r>
      <w:r>
        <w:rPr>
          <w:rFonts w:ascii="Bookman Old Style" w:hAnsi="Bookman Old Style" w:cs="Bookman Old Style"/>
          <w:sz w:val="28"/>
          <w:szCs w:val="28"/>
          <w:lang w:val="en-GB"/>
        </w:rPr>
        <w:t>manufacturing sector output</w:t>
      </w:r>
      <w:r w:rsidRPr="00F90648">
        <w:rPr>
          <w:rFonts w:ascii="Bookman Old Style" w:hAnsi="Bookman Old Style" w:cs="Bookman Old Style"/>
          <w:sz w:val="28"/>
          <w:szCs w:val="28"/>
          <w:lang w:val="en-GB"/>
        </w:rPr>
        <w:t>.</w:t>
      </w:r>
    </w:p>
    <w:p w:rsidR="008236C1" w:rsidRPr="009712DC" w:rsidRDefault="008236C1" w:rsidP="00282DAF">
      <w:pPr>
        <w:rPr>
          <w:rFonts w:ascii="Bookman Old Style" w:hAnsi="Bookman Old Style" w:cs="Bookman Old Style"/>
          <w:b/>
          <w:bCs/>
          <w:sz w:val="28"/>
          <w:szCs w:val="28"/>
        </w:rPr>
      </w:pPr>
      <w:r w:rsidRPr="009712DC">
        <w:rPr>
          <w:rFonts w:ascii="Bookman Old Style" w:hAnsi="Bookman Old Style" w:cs="Bookman Old Style"/>
          <w:b/>
          <w:bCs/>
          <w:sz w:val="28"/>
          <w:szCs w:val="28"/>
        </w:rPr>
        <w:t xml:space="preserve">4.3.2.3 Result and Interpretation of   F–Test of Significance </w:t>
      </w:r>
    </w:p>
    <w:p w:rsidR="008236C1" w:rsidRPr="009712DC" w:rsidRDefault="008236C1" w:rsidP="00282DAF">
      <w:pPr>
        <w:rPr>
          <w:rFonts w:ascii="Bookman Old Style" w:hAnsi="Bookman Old Style" w:cs="Bookman Old Style"/>
          <w:sz w:val="28"/>
          <w:szCs w:val="28"/>
          <w:lang w:val="en-GB"/>
        </w:rPr>
      </w:pPr>
      <w:r w:rsidRPr="009712DC">
        <w:rPr>
          <w:rFonts w:ascii="Bookman Old Style" w:hAnsi="Bookman Old Style" w:cs="Bookman Old Style"/>
          <w:sz w:val="28"/>
          <w:szCs w:val="28"/>
          <w:lang w:val="en-GB"/>
        </w:rPr>
        <w:t>v</w:t>
      </w:r>
      <w:r w:rsidRPr="009712DC">
        <w:rPr>
          <w:rFonts w:ascii="Bookman Old Style" w:hAnsi="Bookman Old Style" w:cs="Bookman Old Style"/>
          <w:sz w:val="28"/>
          <w:szCs w:val="28"/>
          <w:vertAlign w:val="subscript"/>
          <w:lang w:val="en-GB"/>
        </w:rPr>
        <w:t>1</w:t>
      </w:r>
      <w:r w:rsidRPr="009712DC">
        <w:rPr>
          <w:rFonts w:ascii="Bookman Old Style" w:hAnsi="Bookman Old Style" w:cs="Bookman Old Style"/>
          <w:sz w:val="28"/>
          <w:szCs w:val="28"/>
          <w:lang w:val="en-GB"/>
        </w:rPr>
        <w:t>=4-1=3, V</w:t>
      </w:r>
      <w:r w:rsidRPr="009712DC">
        <w:rPr>
          <w:rFonts w:ascii="Bookman Old Style" w:hAnsi="Bookman Old Style" w:cs="Bookman Old Style"/>
          <w:sz w:val="28"/>
          <w:szCs w:val="28"/>
          <w:vertAlign w:val="subscript"/>
          <w:lang w:val="en-GB"/>
        </w:rPr>
        <w:t>2</w:t>
      </w:r>
      <w:r>
        <w:rPr>
          <w:rFonts w:ascii="Bookman Old Style" w:hAnsi="Bookman Old Style" w:cs="Bookman Old Style"/>
          <w:sz w:val="28"/>
          <w:szCs w:val="28"/>
          <w:lang w:val="en-GB"/>
        </w:rPr>
        <w:t xml:space="preserve">=34-4=30, </w:t>
      </w:r>
      <w:proofErr w:type="spellStart"/>
      <w:r>
        <w:rPr>
          <w:rFonts w:ascii="Bookman Old Style" w:hAnsi="Bookman Old Style" w:cs="Bookman Old Style"/>
          <w:sz w:val="28"/>
          <w:szCs w:val="28"/>
          <w:lang w:val="en-GB"/>
        </w:rPr>
        <w:t>df</w:t>
      </w:r>
      <w:proofErr w:type="spellEnd"/>
      <w:proofErr w:type="gramStart"/>
      <w:r>
        <w:rPr>
          <w:rFonts w:ascii="Bookman Old Style" w:hAnsi="Bookman Old Style" w:cs="Bookman Old Style"/>
          <w:sz w:val="28"/>
          <w:szCs w:val="28"/>
          <w:lang w:val="en-GB"/>
        </w:rPr>
        <w:t>=(</w:t>
      </w:r>
      <w:proofErr w:type="gramEnd"/>
      <w:r>
        <w:rPr>
          <w:rFonts w:ascii="Bookman Old Style" w:hAnsi="Bookman Old Style" w:cs="Bookman Old Style"/>
          <w:sz w:val="28"/>
          <w:szCs w:val="28"/>
          <w:lang w:val="en-GB"/>
        </w:rPr>
        <w:t>3,30</w:t>
      </w:r>
      <w:r w:rsidRPr="009712DC">
        <w:rPr>
          <w:rFonts w:ascii="Bookman Old Style" w:hAnsi="Bookman Old Style" w:cs="Bookman Old Style"/>
          <w:sz w:val="28"/>
          <w:szCs w:val="28"/>
          <w:lang w:val="en-GB"/>
        </w:rPr>
        <w:t>) at 5%</w:t>
      </w:r>
      <w:r>
        <w:rPr>
          <w:rFonts w:ascii="Bookman Old Style" w:hAnsi="Bookman Old Style" w:cs="Bookman Old Style"/>
          <w:sz w:val="28"/>
          <w:szCs w:val="28"/>
          <w:lang w:val="en-GB"/>
        </w:rPr>
        <w:t xml:space="preserve"> level of significance and </w:t>
      </w:r>
      <w:proofErr w:type="spellStart"/>
      <w:r>
        <w:rPr>
          <w:rFonts w:ascii="Bookman Old Style" w:hAnsi="Bookman Old Style" w:cs="Bookman Old Style"/>
          <w:sz w:val="28"/>
          <w:szCs w:val="28"/>
          <w:lang w:val="en-GB"/>
        </w:rPr>
        <w:t>df</w:t>
      </w:r>
      <w:proofErr w:type="spellEnd"/>
      <w:r>
        <w:rPr>
          <w:rFonts w:ascii="Bookman Old Style" w:hAnsi="Bookman Old Style" w:cs="Bookman Old Style"/>
          <w:sz w:val="28"/>
          <w:szCs w:val="28"/>
          <w:lang w:val="en-GB"/>
        </w:rPr>
        <w:t>=(3,30</w:t>
      </w:r>
      <w:r w:rsidRPr="009712DC">
        <w:rPr>
          <w:rFonts w:ascii="Bookman Old Style" w:hAnsi="Bookman Old Style" w:cs="Bookman Old Style"/>
          <w:sz w:val="28"/>
          <w:szCs w:val="28"/>
          <w:lang w:val="en-GB"/>
        </w:rPr>
        <w:t>), f</w:t>
      </w:r>
      <w:r w:rsidRPr="009712DC">
        <w:rPr>
          <w:rFonts w:ascii="Bookman Old Style" w:hAnsi="Bookman Old Style" w:cs="Bookman Old Style"/>
          <w:sz w:val="28"/>
          <w:szCs w:val="28"/>
          <w:vertAlign w:val="subscript"/>
          <w:lang w:val="en-GB"/>
        </w:rPr>
        <w:t>0.05</w:t>
      </w:r>
      <w:r w:rsidRPr="009712DC">
        <w:rPr>
          <w:rFonts w:ascii="Bookman Old Style" w:hAnsi="Bookman Old Style" w:cs="Bookman Old Style"/>
          <w:sz w:val="28"/>
          <w:szCs w:val="28"/>
          <w:lang w:val="en-GB"/>
        </w:rPr>
        <w:t>=</w:t>
      </w:r>
      <w:r>
        <w:rPr>
          <w:rFonts w:ascii="Bookman Old Style" w:hAnsi="Bookman Old Style" w:cs="Bookman Old Style"/>
          <w:sz w:val="28"/>
          <w:szCs w:val="28"/>
          <w:lang w:val="en-GB"/>
        </w:rPr>
        <w:t xml:space="preserve"> 2.92</w:t>
      </w:r>
      <w:r w:rsidRPr="009712DC">
        <w:rPr>
          <w:rFonts w:ascii="Bookman Old Style" w:hAnsi="Bookman Old Style" w:cs="Bookman Old Style"/>
          <w:sz w:val="28"/>
          <w:szCs w:val="28"/>
          <w:lang w:val="en-GB"/>
        </w:rPr>
        <w:t xml:space="preserve"> and F*=</w:t>
      </w:r>
      <w:r w:rsidRPr="00916AD7">
        <w:rPr>
          <w:rFonts w:ascii="Bookman Old Style" w:hAnsi="Bookman Old Style" w:cs="Bookman Old Style"/>
          <w:sz w:val="28"/>
          <w:szCs w:val="28"/>
        </w:rPr>
        <w:t>340.9676</w:t>
      </w:r>
      <w:r>
        <w:rPr>
          <w:rFonts w:ascii="Bookman Old Style" w:hAnsi="Bookman Old Style" w:cs="Bookman Old Style"/>
          <w:sz w:val="28"/>
          <w:szCs w:val="28"/>
        </w:rPr>
        <w:t xml:space="preserve">. </w:t>
      </w:r>
      <w:r>
        <w:rPr>
          <w:rFonts w:ascii="Bookman Old Style" w:hAnsi="Bookman Old Style" w:cs="Bookman Old Style"/>
          <w:sz w:val="28"/>
          <w:szCs w:val="28"/>
          <w:lang w:val="en-GB"/>
        </w:rPr>
        <w:t>Since f*&gt;</w:t>
      </w:r>
      <w:r w:rsidRPr="009712DC">
        <w:rPr>
          <w:rFonts w:ascii="Bookman Old Style" w:hAnsi="Bookman Old Style" w:cs="Bookman Old Style"/>
          <w:sz w:val="28"/>
          <w:szCs w:val="28"/>
          <w:lang w:val="en-GB"/>
        </w:rPr>
        <w:t xml:space="preserve"> f</w:t>
      </w:r>
      <w:r w:rsidRPr="009712DC">
        <w:rPr>
          <w:rFonts w:ascii="Bookman Old Style" w:hAnsi="Bookman Old Style" w:cs="Bookman Old Style"/>
          <w:sz w:val="28"/>
          <w:szCs w:val="28"/>
          <w:vertAlign w:val="subscript"/>
          <w:lang w:val="en-GB"/>
        </w:rPr>
        <w:t>0.05</w:t>
      </w:r>
      <w:r w:rsidRPr="009712DC">
        <w:rPr>
          <w:rFonts w:ascii="Bookman Old Style" w:hAnsi="Bookman Old Style" w:cs="Bookman Old Style"/>
          <w:sz w:val="28"/>
          <w:szCs w:val="28"/>
          <w:lang w:val="en-GB"/>
        </w:rPr>
        <w:t xml:space="preserve">, we reject the </w:t>
      </w:r>
      <w:r>
        <w:rPr>
          <w:rFonts w:ascii="Bookman Old Style" w:hAnsi="Bookman Old Style" w:cs="Bookman Old Style"/>
          <w:sz w:val="28"/>
          <w:szCs w:val="28"/>
          <w:lang w:val="en-GB"/>
        </w:rPr>
        <w:t>null hypothesis</w:t>
      </w:r>
      <w:r w:rsidRPr="009712DC">
        <w:rPr>
          <w:rFonts w:ascii="Bookman Old Style" w:hAnsi="Bookman Old Style" w:cs="Bookman Old Style"/>
          <w:sz w:val="28"/>
          <w:szCs w:val="28"/>
          <w:lang w:val="en-GB"/>
        </w:rPr>
        <w:t xml:space="preserve"> and </w:t>
      </w:r>
      <w:r>
        <w:rPr>
          <w:rFonts w:ascii="Bookman Old Style" w:hAnsi="Bookman Old Style" w:cs="Bookman Old Style"/>
          <w:sz w:val="28"/>
          <w:szCs w:val="28"/>
          <w:lang w:val="en-GB"/>
        </w:rPr>
        <w:t>conclude that the variables (INFL, CBTL and INTR</w:t>
      </w:r>
      <w:proofErr w:type="gramStart"/>
      <w:r>
        <w:rPr>
          <w:rFonts w:ascii="Bookman Old Style" w:hAnsi="Bookman Old Style" w:cs="Bookman Old Style"/>
          <w:sz w:val="28"/>
          <w:szCs w:val="28"/>
          <w:lang w:val="en-GB"/>
        </w:rPr>
        <w:t>)</w:t>
      </w:r>
      <w:r w:rsidRPr="009712DC">
        <w:rPr>
          <w:rFonts w:ascii="Bookman Old Style" w:hAnsi="Bookman Old Style" w:cs="Bookman Old Style"/>
          <w:sz w:val="28"/>
          <w:szCs w:val="28"/>
          <w:lang w:val="en-GB"/>
        </w:rPr>
        <w:t>have</w:t>
      </w:r>
      <w:proofErr w:type="gramEnd"/>
      <w:r w:rsidRPr="009712DC">
        <w:rPr>
          <w:rFonts w:ascii="Bookman Old Style" w:hAnsi="Bookman Old Style" w:cs="Bookman Old Style"/>
          <w:sz w:val="28"/>
          <w:szCs w:val="28"/>
          <w:lang w:val="en-GB"/>
        </w:rPr>
        <w:t xml:space="preserve"> joint inference on </w:t>
      </w:r>
      <w:r>
        <w:rPr>
          <w:rFonts w:ascii="Bookman Old Style" w:hAnsi="Bookman Old Style" w:cs="Bookman Old Style"/>
          <w:sz w:val="28"/>
          <w:szCs w:val="28"/>
          <w:lang w:val="en-GB"/>
        </w:rPr>
        <w:t>manufacturing sector output</w:t>
      </w:r>
      <w:r w:rsidRPr="009712DC">
        <w:rPr>
          <w:rFonts w:ascii="Bookman Old Style" w:hAnsi="Bookman Old Style" w:cs="Bookman Old Style"/>
          <w:sz w:val="28"/>
          <w:szCs w:val="28"/>
          <w:lang w:val="en-GB"/>
        </w:rPr>
        <w:t xml:space="preserve">. </w:t>
      </w:r>
    </w:p>
    <w:p w:rsidR="008236C1" w:rsidRPr="009712DC" w:rsidRDefault="008236C1" w:rsidP="00282DAF">
      <w:pPr>
        <w:autoSpaceDE w:val="0"/>
        <w:autoSpaceDN w:val="0"/>
        <w:adjustRightInd w:val="0"/>
        <w:rPr>
          <w:rFonts w:ascii="Bookman Old Style" w:hAnsi="Bookman Old Style" w:cs="Bookman Old Style"/>
          <w:b/>
          <w:bCs/>
          <w:sz w:val="28"/>
          <w:szCs w:val="28"/>
        </w:rPr>
      </w:pPr>
      <w:r w:rsidRPr="009712DC">
        <w:rPr>
          <w:rFonts w:ascii="Bookman Old Style" w:hAnsi="Bookman Old Style" w:cs="Bookman Old Style"/>
          <w:b/>
          <w:bCs/>
          <w:sz w:val="28"/>
          <w:szCs w:val="28"/>
        </w:rPr>
        <w:t>Table 4.6: Result of f-Test of Significance: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1"/>
        <w:gridCol w:w="3191"/>
      </w:tblGrid>
      <w:tr w:rsidR="008236C1" w:rsidRPr="003571B5">
        <w:tc>
          <w:tcPr>
            <w:tcW w:w="3192" w:type="dxa"/>
          </w:tcPr>
          <w:p w:rsidR="008236C1" w:rsidRPr="003571B5" w:rsidRDefault="008236C1" w:rsidP="00282DAF">
            <w:pPr>
              <w:rPr>
                <w:sz w:val="28"/>
                <w:szCs w:val="28"/>
              </w:rPr>
            </w:pPr>
            <w:r w:rsidRPr="003571B5">
              <w:rPr>
                <w:b/>
                <w:bCs/>
                <w:sz w:val="28"/>
                <w:szCs w:val="28"/>
              </w:rPr>
              <w:t>Computed f-ratio value</w:t>
            </w:r>
          </w:p>
        </w:tc>
        <w:tc>
          <w:tcPr>
            <w:tcW w:w="3192" w:type="dxa"/>
          </w:tcPr>
          <w:p w:rsidR="008236C1" w:rsidRPr="003571B5" w:rsidRDefault="008236C1" w:rsidP="003571B5">
            <w:pPr>
              <w:jc w:val="center"/>
              <w:rPr>
                <w:sz w:val="28"/>
                <w:szCs w:val="28"/>
              </w:rPr>
            </w:pPr>
            <w:r w:rsidRPr="003571B5">
              <w:rPr>
                <w:b/>
                <w:bCs/>
                <w:sz w:val="28"/>
                <w:szCs w:val="28"/>
              </w:rPr>
              <w:t>Critical f-ratio value</w:t>
            </w:r>
          </w:p>
        </w:tc>
        <w:tc>
          <w:tcPr>
            <w:tcW w:w="3192" w:type="dxa"/>
          </w:tcPr>
          <w:p w:rsidR="008236C1" w:rsidRPr="003571B5" w:rsidRDefault="008236C1" w:rsidP="003571B5">
            <w:pPr>
              <w:jc w:val="center"/>
              <w:rPr>
                <w:b/>
                <w:bCs/>
                <w:sz w:val="28"/>
                <w:szCs w:val="28"/>
              </w:rPr>
            </w:pPr>
            <w:r w:rsidRPr="003571B5">
              <w:rPr>
                <w:b/>
                <w:bCs/>
                <w:sz w:val="28"/>
                <w:szCs w:val="28"/>
              </w:rPr>
              <w:t>Result</w:t>
            </w:r>
          </w:p>
        </w:tc>
      </w:tr>
      <w:tr w:rsidR="008236C1" w:rsidRPr="003571B5">
        <w:tc>
          <w:tcPr>
            <w:tcW w:w="3192" w:type="dxa"/>
          </w:tcPr>
          <w:p w:rsidR="008236C1" w:rsidRPr="003571B5" w:rsidRDefault="008236C1" w:rsidP="003571B5">
            <w:pPr>
              <w:jc w:val="center"/>
              <w:rPr>
                <w:sz w:val="28"/>
                <w:szCs w:val="28"/>
              </w:rPr>
            </w:pPr>
            <w:r w:rsidRPr="003571B5">
              <w:rPr>
                <w:sz w:val="28"/>
                <w:szCs w:val="28"/>
              </w:rPr>
              <w:t>340.9676</w:t>
            </w:r>
          </w:p>
        </w:tc>
        <w:tc>
          <w:tcPr>
            <w:tcW w:w="3192" w:type="dxa"/>
          </w:tcPr>
          <w:p w:rsidR="008236C1" w:rsidRPr="003571B5" w:rsidRDefault="008236C1" w:rsidP="003571B5">
            <w:pPr>
              <w:jc w:val="center"/>
              <w:rPr>
                <w:sz w:val="28"/>
                <w:szCs w:val="28"/>
              </w:rPr>
            </w:pPr>
            <w:r w:rsidRPr="003571B5">
              <w:rPr>
                <w:sz w:val="28"/>
                <w:szCs w:val="28"/>
                <w:lang w:val="en-GB"/>
              </w:rPr>
              <w:t>2.92</w:t>
            </w:r>
          </w:p>
        </w:tc>
        <w:tc>
          <w:tcPr>
            <w:tcW w:w="3192" w:type="dxa"/>
          </w:tcPr>
          <w:p w:rsidR="008236C1" w:rsidRPr="003571B5" w:rsidRDefault="008236C1" w:rsidP="003571B5">
            <w:pPr>
              <w:jc w:val="center"/>
              <w:rPr>
                <w:sz w:val="28"/>
                <w:szCs w:val="28"/>
              </w:rPr>
            </w:pPr>
            <w:r w:rsidRPr="003571B5">
              <w:rPr>
                <w:sz w:val="28"/>
                <w:szCs w:val="28"/>
              </w:rPr>
              <w:t>Statistically significant</w:t>
            </w:r>
          </w:p>
        </w:tc>
      </w:tr>
    </w:tbl>
    <w:p w:rsidR="008236C1" w:rsidRDefault="008236C1" w:rsidP="00282DAF">
      <w:pPr>
        <w:rPr>
          <w:rFonts w:ascii="Bookman Old Style" w:hAnsi="Bookman Old Style" w:cs="Bookman Old Style"/>
          <w:sz w:val="28"/>
          <w:szCs w:val="28"/>
        </w:rPr>
      </w:pPr>
    </w:p>
    <w:p w:rsidR="008236C1" w:rsidRPr="00342665" w:rsidRDefault="008236C1" w:rsidP="00282DAF">
      <w:pPr>
        <w:rPr>
          <w:rFonts w:ascii="Bookman Old Style" w:hAnsi="Bookman Old Style" w:cs="Bookman Old Style"/>
          <w:sz w:val="28"/>
          <w:szCs w:val="28"/>
        </w:rPr>
      </w:pPr>
      <w:r>
        <w:rPr>
          <w:rFonts w:ascii="Bookman Old Style" w:hAnsi="Bookman Old Style" w:cs="Bookman Old Style"/>
          <w:b/>
          <w:bCs/>
          <w:sz w:val="28"/>
          <w:szCs w:val="28"/>
        </w:rPr>
        <w:t>4.3</w:t>
      </w:r>
      <w:r w:rsidRPr="00342665">
        <w:rPr>
          <w:rFonts w:ascii="Bookman Old Style" w:hAnsi="Bookman Old Style" w:cs="Bookman Old Style"/>
          <w:b/>
          <w:bCs/>
          <w:sz w:val="28"/>
          <w:szCs w:val="28"/>
        </w:rPr>
        <w:t>.3   Evaluation Based on Econometric Criterion</w:t>
      </w:r>
    </w:p>
    <w:p w:rsidR="008236C1" w:rsidRPr="00342665" w:rsidRDefault="008236C1" w:rsidP="00282DAF">
      <w:pPr>
        <w:rPr>
          <w:rFonts w:ascii="Bookman Old Style" w:hAnsi="Bookman Old Style" w:cs="Bookman Old Style"/>
          <w:sz w:val="28"/>
          <w:szCs w:val="28"/>
        </w:rPr>
      </w:pPr>
      <w:r w:rsidRPr="00342665">
        <w:rPr>
          <w:rFonts w:ascii="Bookman Old Style" w:hAnsi="Bookman Old Style" w:cs="Bookman Old Style"/>
          <w:sz w:val="28"/>
          <w:szCs w:val="28"/>
        </w:rPr>
        <w:t xml:space="preserve"> In this subsection, the following econometric test is used to evaluate the result obtained from our model: autocorrelation</w:t>
      </w:r>
      <w:r>
        <w:rPr>
          <w:rFonts w:ascii="Bookman Old Style" w:hAnsi="Bookman Old Style" w:cs="Bookman Old Style"/>
          <w:sz w:val="28"/>
          <w:szCs w:val="28"/>
        </w:rPr>
        <w:t>, normality and</w:t>
      </w:r>
      <w:r w:rsidRPr="00342665">
        <w:rPr>
          <w:rFonts w:ascii="Bookman Old Style" w:hAnsi="Bookman Old Style" w:cs="Bookman Old Style"/>
          <w:sz w:val="28"/>
          <w:szCs w:val="28"/>
        </w:rPr>
        <w:t xml:space="preserve"> granger causality test.</w:t>
      </w:r>
    </w:p>
    <w:p w:rsidR="008236C1" w:rsidRPr="00342665" w:rsidRDefault="008236C1" w:rsidP="00282DAF">
      <w:pPr>
        <w:rPr>
          <w:rFonts w:ascii="Bookman Old Style" w:hAnsi="Bookman Old Style" w:cs="Bookman Old Style"/>
          <w:sz w:val="28"/>
          <w:szCs w:val="28"/>
        </w:rPr>
      </w:pPr>
      <w:r>
        <w:rPr>
          <w:rFonts w:ascii="Bookman Old Style" w:hAnsi="Bookman Old Style" w:cs="Bookman Old Style"/>
          <w:b/>
          <w:bCs/>
          <w:sz w:val="28"/>
          <w:szCs w:val="28"/>
        </w:rPr>
        <w:t>4.3.3.1</w:t>
      </w:r>
      <w:r w:rsidRPr="00342665">
        <w:rPr>
          <w:rFonts w:ascii="Bookman Old Style" w:hAnsi="Bookman Old Style" w:cs="Bookman Old Style"/>
          <w:b/>
          <w:bCs/>
          <w:sz w:val="28"/>
          <w:szCs w:val="28"/>
        </w:rPr>
        <w:t xml:space="preserve"> Result and Interpretation of Autocorrelation Test</w:t>
      </w:r>
    </w:p>
    <w:p w:rsidR="008236C1" w:rsidRPr="00342665" w:rsidRDefault="008236C1" w:rsidP="00282DAF">
      <w:pPr>
        <w:rPr>
          <w:rFonts w:ascii="Bookman Old Style" w:hAnsi="Bookman Old Style" w:cs="Bookman Old Style"/>
          <w:sz w:val="28"/>
          <w:szCs w:val="28"/>
        </w:rPr>
      </w:pPr>
      <w:r w:rsidRPr="00342665">
        <w:rPr>
          <w:rFonts w:ascii="Bookman Old Style" w:hAnsi="Bookman Old Style" w:cs="Bookman Old Style"/>
          <w:sz w:val="28"/>
          <w:szCs w:val="28"/>
        </w:rPr>
        <w:t xml:space="preserve">Using the </w:t>
      </w:r>
      <w:proofErr w:type="spellStart"/>
      <w:r w:rsidRPr="00342665">
        <w:rPr>
          <w:rFonts w:ascii="Bookman Old Style" w:hAnsi="Bookman Old Style" w:cs="Bookman Old Style"/>
          <w:sz w:val="28"/>
          <w:szCs w:val="28"/>
        </w:rPr>
        <w:t>durbin-watson</w:t>
      </w:r>
      <w:proofErr w:type="spellEnd"/>
      <w:r w:rsidRPr="00342665">
        <w:rPr>
          <w:rFonts w:ascii="Bookman Old Style" w:hAnsi="Bookman Old Style" w:cs="Bookman Old Style"/>
          <w:sz w:val="28"/>
          <w:szCs w:val="28"/>
        </w:rPr>
        <w:t xml:space="preserve"> statistics, the region of no autocorrelation (positive or negative) is given as follows</w:t>
      </w:r>
    </w:p>
    <w:p w:rsidR="008236C1" w:rsidRPr="005E3735" w:rsidRDefault="008236C1" w:rsidP="00282DAF">
      <w:pPr>
        <w:rPr>
          <w:rFonts w:ascii="Bookman Old Style" w:hAnsi="Bookman Old Style" w:cs="Bookman Old Style"/>
          <w:sz w:val="28"/>
          <w:szCs w:val="28"/>
          <w:lang w:val="fr-FR"/>
        </w:rPr>
      </w:pPr>
      <w:proofErr w:type="gramStart"/>
      <w:r w:rsidRPr="005E3735">
        <w:rPr>
          <w:rFonts w:ascii="Bookman Old Style" w:hAnsi="Bookman Old Style" w:cs="Bookman Old Style"/>
          <w:sz w:val="28"/>
          <w:szCs w:val="28"/>
          <w:lang w:val="fr-FR"/>
        </w:rPr>
        <w:t>du</w:t>
      </w:r>
      <w:proofErr w:type="gramEnd"/>
      <w:r w:rsidRPr="005E3735">
        <w:rPr>
          <w:rFonts w:ascii="Bookman Old Style" w:hAnsi="Bookman Old Style" w:cs="Bookman Old Style"/>
          <w:sz w:val="28"/>
          <w:szCs w:val="28"/>
          <w:lang w:val="fr-FR"/>
        </w:rPr>
        <w:t>&lt; d*&lt; (4-du)</w:t>
      </w:r>
    </w:p>
    <w:p w:rsidR="008236C1" w:rsidRPr="005E3735" w:rsidRDefault="008236C1" w:rsidP="00282DAF">
      <w:pPr>
        <w:rPr>
          <w:rFonts w:ascii="Bookman Old Style" w:hAnsi="Bookman Old Style" w:cs="Bookman Old Style"/>
          <w:sz w:val="28"/>
          <w:szCs w:val="28"/>
          <w:lang w:val="fr-FR"/>
        </w:rPr>
      </w:pPr>
      <w:proofErr w:type="gramStart"/>
      <w:r w:rsidRPr="005E3735">
        <w:rPr>
          <w:rFonts w:ascii="Bookman Old Style" w:hAnsi="Bookman Old Style" w:cs="Bookman Old Style"/>
          <w:sz w:val="28"/>
          <w:szCs w:val="28"/>
          <w:lang w:val="fr-FR"/>
        </w:rPr>
        <w:t>du</w:t>
      </w:r>
      <w:proofErr w:type="gramEnd"/>
      <w:r w:rsidRPr="005E3735">
        <w:rPr>
          <w:rFonts w:ascii="Bookman Old Style" w:hAnsi="Bookman Old Style" w:cs="Bookman Old Style"/>
          <w:sz w:val="28"/>
          <w:szCs w:val="28"/>
          <w:lang w:val="fr-FR"/>
        </w:rPr>
        <w:t>= 1.74</w:t>
      </w:r>
    </w:p>
    <w:p w:rsidR="008236C1" w:rsidRPr="005E3735" w:rsidRDefault="008236C1" w:rsidP="00282DAF">
      <w:pPr>
        <w:rPr>
          <w:rFonts w:ascii="Bookman Old Style" w:hAnsi="Bookman Old Style" w:cs="Bookman Old Style"/>
          <w:sz w:val="28"/>
          <w:szCs w:val="28"/>
          <w:lang w:val="fr-FR"/>
        </w:rPr>
      </w:pPr>
      <w:proofErr w:type="gramStart"/>
      <w:r w:rsidRPr="005E3735">
        <w:rPr>
          <w:rFonts w:ascii="Bookman Old Style" w:hAnsi="Bookman Old Style" w:cs="Bookman Old Style"/>
          <w:sz w:val="28"/>
          <w:szCs w:val="28"/>
          <w:lang w:val="fr-FR"/>
        </w:rPr>
        <w:lastRenderedPageBreak/>
        <w:t>d</w:t>
      </w:r>
      <w:proofErr w:type="gramEnd"/>
      <w:r w:rsidRPr="005E3735">
        <w:rPr>
          <w:rFonts w:ascii="Bookman Old Style" w:hAnsi="Bookman Old Style" w:cs="Bookman Old Style"/>
          <w:sz w:val="28"/>
          <w:szCs w:val="28"/>
          <w:lang w:val="fr-FR"/>
        </w:rPr>
        <w:t>*=  0.349842</w:t>
      </w:r>
    </w:p>
    <w:p w:rsidR="008236C1" w:rsidRPr="005E3735" w:rsidRDefault="008236C1" w:rsidP="00282DAF">
      <w:pPr>
        <w:rPr>
          <w:rFonts w:ascii="Bookman Old Style" w:hAnsi="Bookman Old Style" w:cs="Bookman Old Style"/>
          <w:sz w:val="28"/>
          <w:szCs w:val="28"/>
          <w:lang w:val="fr-FR"/>
        </w:rPr>
      </w:pPr>
      <w:r w:rsidRPr="005E3735">
        <w:rPr>
          <w:rFonts w:ascii="Bookman Old Style" w:hAnsi="Bookman Old Style" w:cs="Bookman Old Style"/>
          <w:sz w:val="28"/>
          <w:szCs w:val="28"/>
          <w:lang w:val="fr-FR"/>
        </w:rPr>
        <w:t>(4-du)= 4 – 1.74= 2.26</w:t>
      </w:r>
    </w:p>
    <w:p w:rsidR="008236C1" w:rsidRPr="00342665" w:rsidRDefault="008236C1" w:rsidP="00282DAF">
      <w:pPr>
        <w:rPr>
          <w:rFonts w:ascii="Bookman Old Style" w:hAnsi="Bookman Old Style" w:cs="Bookman Old Style"/>
          <w:sz w:val="28"/>
          <w:szCs w:val="28"/>
        </w:rPr>
      </w:pPr>
      <w:r w:rsidRPr="00342665">
        <w:rPr>
          <w:rFonts w:ascii="Bookman Old Style" w:hAnsi="Bookman Old Style" w:cs="Bookman Old Style"/>
          <w:sz w:val="28"/>
          <w:szCs w:val="28"/>
        </w:rPr>
        <w:t>By substitution, the region becomes:</w:t>
      </w:r>
    </w:p>
    <w:p w:rsidR="008236C1" w:rsidRPr="00342665" w:rsidRDefault="008236C1" w:rsidP="00282DAF">
      <w:pPr>
        <w:rPr>
          <w:rFonts w:ascii="Bookman Old Style" w:hAnsi="Bookman Old Style" w:cs="Bookman Old Style"/>
          <w:sz w:val="28"/>
          <w:szCs w:val="28"/>
        </w:rPr>
      </w:pPr>
      <w:r>
        <w:rPr>
          <w:rFonts w:ascii="Bookman Old Style" w:hAnsi="Bookman Old Style" w:cs="Bookman Old Style"/>
          <w:sz w:val="28"/>
          <w:szCs w:val="28"/>
        </w:rPr>
        <w:t>1.74&gt;0.349842&lt; 2.26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3"/>
        <w:gridCol w:w="2394"/>
        <w:gridCol w:w="2393"/>
        <w:gridCol w:w="2394"/>
      </w:tblGrid>
      <w:tr w:rsidR="008236C1" w:rsidRPr="003571B5">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Du</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d*</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4-du</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Result</w:t>
            </w:r>
          </w:p>
        </w:tc>
      </w:tr>
      <w:tr w:rsidR="008236C1" w:rsidRPr="003571B5">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1.74</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0.349842</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2.26</w:t>
            </w:r>
          </w:p>
        </w:tc>
        <w:tc>
          <w:tcPr>
            <w:tcW w:w="2394"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Autocorrelation present</w:t>
            </w:r>
          </w:p>
        </w:tc>
      </w:tr>
    </w:tbl>
    <w:p w:rsidR="008236C1" w:rsidRPr="00342665" w:rsidRDefault="008236C1" w:rsidP="00282DAF">
      <w:pPr>
        <w:rPr>
          <w:rFonts w:ascii="Bookman Old Style" w:hAnsi="Bookman Old Style" w:cs="Bookman Old Style"/>
          <w:sz w:val="28"/>
          <w:szCs w:val="28"/>
        </w:rPr>
      </w:pPr>
      <w:r w:rsidRPr="00342665">
        <w:rPr>
          <w:rFonts w:ascii="Bookman Old Style" w:hAnsi="Bookman Old Style" w:cs="Bookman Old Style"/>
          <w:sz w:val="28"/>
          <w:szCs w:val="28"/>
        </w:rPr>
        <w:t xml:space="preserve">The result shows that there is the presence of autocorrelation problem in the model as the computed </w:t>
      </w:r>
      <w:proofErr w:type="spellStart"/>
      <w:r w:rsidRPr="00342665">
        <w:rPr>
          <w:rFonts w:ascii="Bookman Old Style" w:hAnsi="Bookman Old Style" w:cs="Bookman Old Style"/>
          <w:sz w:val="28"/>
          <w:szCs w:val="28"/>
        </w:rPr>
        <w:t>durbin</w:t>
      </w:r>
      <w:proofErr w:type="spellEnd"/>
      <w:r w:rsidRPr="00342665">
        <w:rPr>
          <w:rFonts w:ascii="Bookman Old Style" w:hAnsi="Bookman Old Style" w:cs="Bookman Old Style"/>
          <w:sz w:val="28"/>
          <w:szCs w:val="28"/>
        </w:rPr>
        <w:t xml:space="preserve"> Watson statistics did not fall within the zero autocorrelation </w:t>
      </w:r>
      <w:proofErr w:type="gramStart"/>
      <w:r w:rsidRPr="00342665">
        <w:rPr>
          <w:rFonts w:ascii="Bookman Old Style" w:hAnsi="Bookman Old Style" w:cs="Bookman Old Style"/>
          <w:sz w:val="28"/>
          <w:szCs w:val="28"/>
        </w:rPr>
        <w:t>regio</w:t>
      </w:r>
      <w:r>
        <w:rPr>
          <w:rFonts w:ascii="Bookman Old Style" w:hAnsi="Bookman Old Style" w:cs="Bookman Old Style"/>
          <w:sz w:val="28"/>
          <w:szCs w:val="28"/>
        </w:rPr>
        <w:t>n</w:t>
      </w:r>
      <w:proofErr w:type="gramEnd"/>
      <w:r w:rsidRPr="00342665">
        <w:rPr>
          <w:rFonts w:ascii="Bookman Old Style" w:hAnsi="Bookman Old Style" w:cs="Bookman Old Style"/>
          <w:sz w:val="28"/>
          <w:szCs w:val="28"/>
        </w:rPr>
        <w:t xml:space="preserve">. </w:t>
      </w:r>
    </w:p>
    <w:p w:rsidR="008236C1" w:rsidRPr="00AF795A"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 xml:space="preserve">4.3.3.2 </w:t>
      </w:r>
      <w:r w:rsidRPr="00AF795A">
        <w:rPr>
          <w:rFonts w:ascii="Bookman Old Style" w:hAnsi="Bookman Old Style" w:cs="Bookman Old Style"/>
          <w:b/>
          <w:bCs/>
          <w:sz w:val="28"/>
          <w:szCs w:val="28"/>
        </w:rPr>
        <w:t>Normality Test Result and Interpretation</w:t>
      </w:r>
    </w:p>
    <w:p w:rsidR="008236C1" w:rsidRPr="00AF795A" w:rsidRDefault="008236C1" w:rsidP="00282DAF">
      <w:pPr>
        <w:rPr>
          <w:rFonts w:ascii="Bookman Old Style" w:hAnsi="Bookman Old Style" w:cs="Bookman Old Style"/>
          <w:b/>
          <w:bCs/>
          <w:sz w:val="28"/>
          <w:szCs w:val="28"/>
        </w:rPr>
      </w:pPr>
      <w:r w:rsidRPr="00AF795A">
        <w:rPr>
          <w:rFonts w:ascii="Bookman Old Style" w:hAnsi="Bookman Old Style" w:cs="Bookman Old Style"/>
          <w:sz w:val="28"/>
          <w:szCs w:val="28"/>
        </w:rPr>
        <w:t>The Nor</w:t>
      </w:r>
      <w:r>
        <w:rPr>
          <w:rFonts w:ascii="Bookman Old Style" w:hAnsi="Bookman Old Style" w:cs="Bookman Old Style"/>
          <w:sz w:val="28"/>
          <w:szCs w:val="28"/>
        </w:rPr>
        <w:t>m</w:t>
      </w:r>
      <w:r w:rsidRPr="00AF795A">
        <w:rPr>
          <w:rFonts w:ascii="Bookman Old Style" w:hAnsi="Bookman Old Style" w:cs="Bookman Old Style"/>
          <w:sz w:val="28"/>
          <w:szCs w:val="28"/>
        </w:rPr>
        <w:t xml:space="preserve">ality test will be done using the </w:t>
      </w:r>
      <w:proofErr w:type="spellStart"/>
      <w:r w:rsidRPr="00AF795A">
        <w:rPr>
          <w:rFonts w:ascii="Bookman Old Style" w:hAnsi="Bookman Old Style" w:cs="Bookman Old Style"/>
          <w:sz w:val="28"/>
          <w:szCs w:val="28"/>
        </w:rPr>
        <w:t>Jaque</w:t>
      </w:r>
      <w:proofErr w:type="spellEnd"/>
      <w:r w:rsidRPr="00AF795A">
        <w:rPr>
          <w:rFonts w:ascii="Bookman Old Style" w:hAnsi="Bookman Old Style" w:cs="Bookman Old Style"/>
          <w:sz w:val="28"/>
          <w:szCs w:val="28"/>
        </w:rPr>
        <w:t>-Berra test of nor</w:t>
      </w:r>
      <w:r>
        <w:rPr>
          <w:rFonts w:ascii="Bookman Old Style" w:hAnsi="Bookman Old Style" w:cs="Bookman Old Style"/>
          <w:sz w:val="28"/>
          <w:szCs w:val="28"/>
        </w:rPr>
        <w:t>m</w:t>
      </w:r>
      <w:r w:rsidRPr="00AF795A">
        <w:rPr>
          <w:rFonts w:ascii="Bookman Old Style" w:hAnsi="Bookman Old Style" w:cs="Bookman Old Style"/>
          <w:sz w:val="28"/>
          <w:szCs w:val="28"/>
        </w:rPr>
        <w:t>ality</w:t>
      </w:r>
      <w:r>
        <w:rPr>
          <w:rFonts w:ascii="Bookman Old Style" w:hAnsi="Bookman Old Style" w:cs="Bookman Old Style"/>
          <w:sz w:val="28"/>
          <w:szCs w:val="28"/>
        </w:rPr>
        <w:t xml:space="preserve">. </w:t>
      </w:r>
      <w:proofErr w:type="spellStart"/>
      <w:r w:rsidRPr="00AF795A">
        <w:rPr>
          <w:rFonts w:ascii="Bookman Old Style" w:hAnsi="Bookman Old Style" w:cs="Bookman Old Style"/>
          <w:sz w:val="28"/>
          <w:szCs w:val="28"/>
        </w:rPr>
        <w:t>Jaque</w:t>
      </w:r>
      <w:proofErr w:type="spellEnd"/>
      <w:r w:rsidRPr="00AF795A">
        <w:rPr>
          <w:rFonts w:ascii="Bookman Old Style" w:hAnsi="Bookman Old Style" w:cs="Bookman Old Style"/>
          <w:sz w:val="28"/>
          <w:szCs w:val="28"/>
        </w:rPr>
        <w:t>-Berra test of normality is hinged on the hypothesis that K is close to or exactly 3 and S is close to or exactly o, thus making the JB value close to or equal to O, which is the condition for normal distribution</w:t>
      </w:r>
      <w:r>
        <w:rPr>
          <w:rFonts w:ascii="Bookman Old Style" w:hAnsi="Bookman Old Style" w:cs="Bookman Old Style"/>
          <w:sz w:val="28"/>
          <w:szCs w:val="28"/>
        </w:rPr>
        <w:t xml:space="preserve"> it will also be tested using the probability value, if the probability is less than 0.05, the null hypothesis will be accepted but if the probability value is higher than 0.05, the alternative hypothesis will be accepted</w:t>
      </w:r>
      <w:r w:rsidRPr="00AF795A">
        <w:rPr>
          <w:rFonts w:ascii="Bookman Old Style" w:hAnsi="Bookman Old Style" w:cs="Bookman Old Style"/>
          <w:sz w:val="28"/>
          <w:szCs w:val="28"/>
        </w:rPr>
        <w:t xml:space="preserve">. </w:t>
      </w:r>
    </w:p>
    <w:p w:rsidR="008236C1" w:rsidRPr="00AF795A"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Table 4.7</w:t>
      </w:r>
      <w:r w:rsidRPr="00AF795A">
        <w:rPr>
          <w:rFonts w:ascii="Bookman Old Style" w:hAnsi="Bookman Old Style" w:cs="Bookman Old Style"/>
          <w:b/>
          <w:bCs/>
          <w:sz w:val="28"/>
          <w:szCs w:val="28"/>
        </w:rPr>
        <w:t xml:space="preserve"> Result of Normality Test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5"/>
        <w:gridCol w:w="1915"/>
        <w:gridCol w:w="1915"/>
        <w:gridCol w:w="1915"/>
      </w:tblGrid>
      <w:tr w:rsidR="008236C1" w:rsidRPr="003571B5">
        <w:tc>
          <w:tcPr>
            <w:tcW w:w="1915" w:type="dxa"/>
          </w:tcPr>
          <w:p w:rsidR="008236C1" w:rsidRPr="003571B5" w:rsidRDefault="008236C1" w:rsidP="00282DAF">
            <w:pPr>
              <w:rPr>
                <w:rFonts w:ascii="Bookman Old Style" w:hAnsi="Bookman Old Style" w:cs="Bookman Old Style"/>
                <w:b/>
                <w:bCs/>
                <w:sz w:val="28"/>
                <w:szCs w:val="28"/>
              </w:rPr>
            </w:pPr>
            <w:proofErr w:type="spellStart"/>
            <w:r w:rsidRPr="003571B5">
              <w:rPr>
                <w:rFonts w:ascii="Bookman Old Style" w:hAnsi="Bookman Old Style" w:cs="Bookman Old Style"/>
                <w:b/>
                <w:bCs/>
                <w:sz w:val="28"/>
                <w:szCs w:val="28"/>
              </w:rPr>
              <w:t>Skewness</w:t>
            </w:r>
            <w:proofErr w:type="spellEnd"/>
          </w:p>
        </w:tc>
        <w:tc>
          <w:tcPr>
            <w:tcW w:w="1915"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rPr>
              <w:t>Kurtosis</w:t>
            </w:r>
          </w:p>
        </w:tc>
        <w:tc>
          <w:tcPr>
            <w:tcW w:w="1915" w:type="dxa"/>
          </w:tcPr>
          <w:p w:rsidR="008236C1" w:rsidRPr="003571B5" w:rsidRDefault="008236C1" w:rsidP="003571B5">
            <w:pPr>
              <w:jc w:val="center"/>
              <w:rPr>
                <w:rFonts w:ascii="Bookman Old Style" w:hAnsi="Bookman Old Style" w:cs="Bookman Old Style"/>
                <w:b/>
                <w:bCs/>
                <w:sz w:val="28"/>
                <w:szCs w:val="28"/>
              </w:rPr>
            </w:pPr>
            <w:proofErr w:type="spellStart"/>
            <w:r w:rsidRPr="003571B5">
              <w:rPr>
                <w:rFonts w:ascii="Bookman Old Style" w:hAnsi="Bookman Old Style" w:cs="Bookman Old Style"/>
                <w:b/>
                <w:bCs/>
                <w:sz w:val="28"/>
                <w:szCs w:val="28"/>
              </w:rPr>
              <w:t>Jarque-berra</w:t>
            </w:r>
            <w:proofErr w:type="spellEnd"/>
          </w:p>
        </w:tc>
        <w:tc>
          <w:tcPr>
            <w:tcW w:w="1915"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rPr>
              <w:t>Probability</w:t>
            </w:r>
          </w:p>
        </w:tc>
        <w:tc>
          <w:tcPr>
            <w:tcW w:w="1916" w:type="dxa"/>
          </w:tcPr>
          <w:p w:rsidR="008236C1" w:rsidRPr="003571B5" w:rsidRDefault="008236C1" w:rsidP="00282DAF">
            <w:pPr>
              <w:rPr>
                <w:rFonts w:ascii="Bookman Old Style" w:hAnsi="Bookman Old Style" w:cs="Bookman Old Style"/>
                <w:b/>
                <w:bCs/>
                <w:sz w:val="28"/>
                <w:szCs w:val="28"/>
              </w:rPr>
            </w:pPr>
            <w:r w:rsidRPr="003571B5">
              <w:rPr>
                <w:rFonts w:ascii="Bookman Old Style" w:hAnsi="Bookman Old Style" w:cs="Bookman Old Style"/>
                <w:b/>
                <w:bCs/>
                <w:sz w:val="28"/>
                <w:szCs w:val="28"/>
              </w:rPr>
              <w:t>Test</w:t>
            </w:r>
          </w:p>
        </w:tc>
      </w:tr>
      <w:tr w:rsidR="008236C1" w:rsidRPr="003571B5">
        <w:tc>
          <w:tcPr>
            <w:tcW w:w="1915"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-0.147031</w:t>
            </w:r>
          </w:p>
        </w:tc>
        <w:tc>
          <w:tcPr>
            <w:tcW w:w="1915"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2.039813</w:t>
            </w:r>
          </w:p>
        </w:tc>
        <w:tc>
          <w:tcPr>
            <w:tcW w:w="1915"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1.428609</w:t>
            </w:r>
          </w:p>
        </w:tc>
        <w:tc>
          <w:tcPr>
            <w:tcW w:w="1915"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0.489532</w:t>
            </w:r>
          </w:p>
        </w:tc>
        <w:tc>
          <w:tcPr>
            <w:tcW w:w="1916" w:type="dxa"/>
          </w:tcPr>
          <w:p w:rsidR="008236C1" w:rsidRPr="003571B5" w:rsidRDefault="008236C1" w:rsidP="00282DAF">
            <w:pPr>
              <w:rPr>
                <w:rFonts w:ascii="Bookman Old Style" w:hAnsi="Bookman Old Style" w:cs="Bookman Old Style"/>
                <w:sz w:val="28"/>
                <w:szCs w:val="28"/>
              </w:rPr>
            </w:pPr>
            <w:r w:rsidRPr="003571B5">
              <w:rPr>
                <w:rFonts w:ascii="Bookman Old Style" w:hAnsi="Bookman Old Style" w:cs="Bookman Old Style"/>
                <w:sz w:val="28"/>
                <w:szCs w:val="28"/>
              </w:rPr>
              <w:t>ND</w:t>
            </w:r>
          </w:p>
        </w:tc>
      </w:tr>
    </w:tbl>
    <w:p w:rsidR="008236C1" w:rsidRPr="00AF795A" w:rsidRDefault="008236C1" w:rsidP="00282DAF">
      <w:pPr>
        <w:rPr>
          <w:rFonts w:ascii="Bookman Old Style" w:hAnsi="Bookman Old Style" w:cs="Bookman Old Style"/>
          <w:sz w:val="28"/>
          <w:szCs w:val="28"/>
        </w:rPr>
      </w:pPr>
      <w:r>
        <w:rPr>
          <w:rFonts w:ascii="Bookman Old Style" w:hAnsi="Bookman Old Style" w:cs="Bookman Old Style"/>
          <w:sz w:val="28"/>
          <w:szCs w:val="28"/>
        </w:rPr>
        <w:t>ND- Normally Distributed</w:t>
      </w:r>
    </w:p>
    <w:p w:rsidR="008236C1" w:rsidRDefault="008236C1" w:rsidP="00282DAF">
      <w:pPr>
        <w:rPr>
          <w:rFonts w:ascii="Bookman Old Style" w:hAnsi="Bookman Old Style" w:cs="Bookman Old Style"/>
          <w:b/>
          <w:bCs/>
          <w:sz w:val="28"/>
          <w:szCs w:val="28"/>
        </w:rPr>
      </w:pPr>
    </w:p>
    <w:p w:rsidR="008236C1" w:rsidRDefault="008236C1" w:rsidP="00282DAF">
      <w:pPr>
        <w:rPr>
          <w:rFonts w:ascii="Bookman Old Style" w:hAnsi="Bookman Old Style" w:cs="Bookman Old Style"/>
          <w:b/>
          <w:bCs/>
          <w:sz w:val="28"/>
          <w:szCs w:val="28"/>
        </w:rPr>
      </w:pPr>
    </w:p>
    <w:p w:rsidR="008236C1" w:rsidRPr="00AF795A" w:rsidRDefault="008236C1" w:rsidP="00282DAF">
      <w:pPr>
        <w:rPr>
          <w:rFonts w:ascii="Bookman Old Style" w:hAnsi="Bookman Old Style" w:cs="Bookman Old Style"/>
          <w:b/>
          <w:bCs/>
          <w:sz w:val="28"/>
          <w:szCs w:val="28"/>
        </w:rPr>
      </w:pPr>
      <w:r w:rsidRPr="00AF795A">
        <w:rPr>
          <w:rFonts w:ascii="Bookman Old Style" w:hAnsi="Bookman Old Style" w:cs="Bookman Old Style"/>
          <w:b/>
          <w:bCs/>
          <w:sz w:val="28"/>
          <w:szCs w:val="28"/>
        </w:rPr>
        <w:lastRenderedPageBreak/>
        <w:t>Conclusion:</w:t>
      </w:r>
    </w:p>
    <w:p w:rsidR="008236C1" w:rsidRDefault="008236C1" w:rsidP="00282DAF">
      <w:pPr>
        <w:rPr>
          <w:rFonts w:ascii="Bookman Old Style" w:hAnsi="Bookman Old Style" w:cs="Bookman Old Style"/>
          <w:sz w:val="28"/>
          <w:szCs w:val="28"/>
        </w:rPr>
      </w:pPr>
      <w:r w:rsidRPr="00AF795A">
        <w:rPr>
          <w:rFonts w:ascii="Bookman Old Style" w:hAnsi="Bookman Old Style" w:cs="Bookman Old Style"/>
          <w:sz w:val="28"/>
          <w:szCs w:val="28"/>
        </w:rPr>
        <w:t>From the normality</w:t>
      </w:r>
      <w:r>
        <w:rPr>
          <w:rFonts w:ascii="Bookman Old Style" w:hAnsi="Bookman Old Style" w:cs="Bookman Old Style"/>
          <w:sz w:val="28"/>
          <w:szCs w:val="28"/>
        </w:rPr>
        <w:t xml:space="preserve"> table, the </w:t>
      </w:r>
      <w:proofErr w:type="spellStart"/>
      <w:r>
        <w:rPr>
          <w:rFonts w:ascii="Bookman Old Style" w:hAnsi="Bookman Old Style" w:cs="Bookman Old Style"/>
          <w:sz w:val="28"/>
          <w:szCs w:val="28"/>
        </w:rPr>
        <w:t>Jaque</w:t>
      </w:r>
      <w:proofErr w:type="spellEnd"/>
      <w:r>
        <w:rPr>
          <w:rFonts w:ascii="Bookman Old Style" w:hAnsi="Bookman Old Style" w:cs="Bookman Old Style"/>
          <w:sz w:val="28"/>
          <w:szCs w:val="28"/>
        </w:rPr>
        <w:t>-Berra</w:t>
      </w:r>
      <w:r w:rsidRPr="00AF795A">
        <w:rPr>
          <w:rFonts w:ascii="Bookman Old Style" w:hAnsi="Bookman Old Style" w:cs="Bookman Old Style"/>
          <w:sz w:val="28"/>
          <w:szCs w:val="28"/>
        </w:rPr>
        <w:t xml:space="preserve"> draw close to zero (0) as stated, in </w:t>
      </w:r>
      <w:r>
        <w:rPr>
          <w:rFonts w:ascii="Bookman Old Style" w:hAnsi="Bookman Old Style" w:cs="Bookman Old Style"/>
          <w:sz w:val="28"/>
          <w:szCs w:val="28"/>
        </w:rPr>
        <w:t>order words the residual are</w:t>
      </w:r>
      <w:r w:rsidRPr="00AF795A">
        <w:rPr>
          <w:rFonts w:ascii="Bookman Old Style" w:hAnsi="Bookman Old Style" w:cs="Bookman Old Style"/>
          <w:sz w:val="28"/>
          <w:szCs w:val="28"/>
        </w:rPr>
        <w:t xml:space="preserve"> normally distributed.</w:t>
      </w:r>
      <w:r>
        <w:rPr>
          <w:rFonts w:ascii="Bookman Old Style" w:hAnsi="Bookman Old Style" w:cs="Bookman Old Style"/>
          <w:sz w:val="28"/>
          <w:szCs w:val="28"/>
        </w:rPr>
        <w:t xml:space="preserve"> Also, the probability value is greater than 0.05; therefore, the alternative hypothesis is accepted.</w:t>
      </w:r>
    </w:p>
    <w:p w:rsidR="008236C1" w:rsidRPr="00D264B9"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 xml:space="preserve">4.3.3.3 </w:t>
      </w:r>
      <w:r w:rsidRPr="00D264B9">
        <w:rPr>
          <w:rFonts w:ascii="Bookman Old Style" w:hAnsi="Bookman Old Style" w:cs="Bookman Old Style"/>
          <w:b/>
          <w:bCs/>
          <w:sz w:val="28"/>
          <w:szCs w:val="28"/>
        </w:rPr>
        <w:t>Granger Causality Test: Result and Interpretation</w:t>
      </w:r>
    </w:p>
    <w:p w:rsidR="008236C1" w:rsidRPr="00D264B9"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Table 4.8</w:t>
      </w:r>
      <w:r w:rsidRPr="00D264B9">
        <w:rPr>
          <w:rFonts w:ascii="Bookman Old Style" w:hAnsi="Bookman Old Style" w:cs="Bookman Old Style"/>
          <w:b/>
          <w:bCs/>
          <w:sz w:val="28"/>
          <w:szCs w:val="28"/>
        </w:rPr>
        <w:t>: Result of Causality Test:</w:t>
      </w:r>
    </w:p>
    <w:p w:rsidR="008236C1" w:rsidRPr="00D264B9" w:rsidRDefault="008236C1" w:rsidP="00282DAF">
      <w:pPr>
        <w:autoSpaceDE w:val="0"/>
        <w:autoSpaceDN w:val="0"/>
        <w:adjustRightInd w:val="0"/>
        <w:spacing w:line="240" w:lineRule="auto"/>
        <w:jc w:val="left"/>
        <w:rPr>
          <w:rFonts w:ascii="Arial" w:hAnsi="Arial" w:cs="Arial"/>
          <w:sz w:val="18"/>
          <w:szCs w:val="18"/>
        </w:rPr>
      </w:pPr>
    </w:p>
    <w:p w:rsidR="008236C1" w:rsidRPr="00916AD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4537"/>
        <w:gridCol w:w="788"/>
        <w:gridCol w:w="997"/>
        <w:gridCol w:w="893"/>
      </w:tblGrid>
      <w:tr w:rsidR="008236C1" w:rsidRPr="003571B5">
        <w:trPr>
          <w:trHeight w:val="225"/>
        </w:trPr>
        <w:tc>
          <w:tcPr>
            <w:tcW w:w="453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Pairwise Granger Causality Tests</w:t>
            </w:r>
          </w:p>
        </w:tc>
      </w:tr>
      <w:tr w:rsidR="008236C1" w:rsidRPr="003571B5">
        <w:trPr>
          <w:trHeight w:val="225"/>
        </w:trPr>
        <w:tc>
          <w:tcPr>
            <w:tcW w:w="4537" w:type="dxa"/>
            <w:gridSpan w:val="4"/>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Date: 06/02/18   Time: 07:21</w:t>
            </w:r>
          </w:p>
        </w:tc>
      </w:tr>
      <w:tr w:rsidR="008236C1" w:rsidRPr="003571B5">
        <w:trPr>
          <w:trHeight w:val="225"/>
        </w:trPr>
        <w:tc>
          <w:tcPr>
            <w:tcW w:w="4537" w:type="dxa"/>
            <w:gridSpan w:val="3"/>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Sample: 1981 2015</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Lags: 2</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Null Hypothesis:</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roofErr w:type="spellStart"/>
            <w:r w:rsidRPr="003571B5">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F-Statistic</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Prob. </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INFL does not Granger Cause MOP</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33</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0.14127</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0.8689</w:t>
            </w: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MOP does not Granger Cause INFL</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9.20996</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0.0008</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CBTL does not Granger Cause MOP</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32</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0.42149</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0.6603</w:t>
            </w: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MOP does not Granger Cause CBTL</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2.07823</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0.1447</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INTR does not Granger Cause MOP</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33</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6.89489</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0.0037</w:t>
            </w: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MOP does not Granger Cause INTR</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0.45997</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0.6360</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CBTL does not Granger Cause INFL</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32</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0.25148</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0.7795</w:t>
            </w: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INFL does not Granger Cause CBTL</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0.54844</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0.5842</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INTR does not Granger Cause INFL</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33</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1.33913</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0.2783</w:t>
            </w: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INFL does not Granger Cause INTR</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1.70386</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0.2003</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INTR does not Granger Cause D(CBTL</w:t>
            </w: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32</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0.08633</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0.9175</w:t>
            </w:r>
          </w:p>
        </w:tc>
      </w:tr>
      <w:tr w:rsidR="008236C1" w:rsidRPr="003571B5">
        <w:trPr>
          <w:trHeight w:val="225"/>
        </w:trPr>
        <w:tc>
          <w:tcPr>
            <w:tcW w:w="4537" w:type="dxa"/>
            <w:gridSpan w:val="2"/>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left"/>
              <w:rPr>
                <w:rFonts w:ascii="Arial" w:hAnsi="Arial" w:cs="Arial"/>
                <w:color w:val="000000"/>
                <w:sz w:val="18"/>
                <w:szCs w:val="18"/>
              </w:rPr>
            </w:pPr>
            <w:r w:rsidRPr="003571B5">
              <w:rPr>
                <w:rFonts w:ascii="Arial" w:hAnsi="Arial" w:cs="Arial"/>
                <w:color w:val="000000"/>
                <w:sz w:val="18"/>
                <w:szCs w:val="18"/>
              </w:rPr>
              <w:t> CBTL does not Granger Cause INTR</w:t>
            </w: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r w:rsidRPr="003571B5">
              <w:rPr>
                <w:rFonts w:ascii="Arial" w:hAnsi="Arial" w:cs="Arial"/>
                <w:color w:val="000000"/>
                <w:sz w:val="18"/>
                <w:szCs w:val="18"/>
              </w:rPr>
              <w:t> 0.00991</w:t>
            </w: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ind w:right="10"/>
              <w:jc w:val="right"/>
              <w:rPr>
                <w:rFonts w:ascii="Arial" w:hAnsi="Arial" w:cs="Arial"/>
                <w:color w:val="000000"/>
                <w:sz w:val="18"/>
                <w:szCs w:val="18"/>
              </w:rPr>
            </w:pPr>
            <w:r w:rsidRPr="003571B5">
              <w:rPr>
                <w:rFonts w:ascii="Arial" w:hAnsi="Arial" w:cs="Arial"/>
                <w:color w:val="000000"/>
                <w:sz w:val="18"/>
                <w:szCs w:val="18"/>
              </w:rPr>
              <w:t>0.9901</w:t>
            </w:r>
          </w:p>
        </w:tc>
      </w:tr>
      <w:tr w:rsidR="008236C1" w:rsidRPr="003571B5">
        <w:trPr>
          <w:trHeight w:hRule="exact" w:val="90"/>
        </w:trPr>
        <w:tc>
          <w:tcPr>
            <w:tcW w:w="453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3571B5"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D264B9" w:rsidRDefault="008236C1" w:rsidP="00282DAF">
      <w:pPr>
        <w:rPr>
          <w:rFonts w:ascii="Bookman Old Style" w:hAnsi="Bookman Old Style" w:cs="Bookman Old Style"/>
          <w:sz w:val="28"/>
          <w:szCs w:val="28"/>
        </w:rPr>
      </w:pPr>
      <w:r w:rsidRPr="00916AD7">
        <w:rPr>
          <w:rFonts w:ascii="Arial" w:hAnsi="Arial" w:cs="Arial"/>
          <w:sz w:val="18"/>
          <w:szCs w:val="18"/>
        </w:rPr>
        <w:br/>
      </w:r>
      <w:r w:rsidRPr="00D264B9">
        <w:rPr>
          <w:rFonts w:ascii="Arial" w:hAnsi="Arial" w:cs="Arial"/>
          <w:sz w:val="18"/>
          <w:szCs w:val="18"/>
        </w:rPr>
        <w:br/>
      </w:r>
      <w:r w:rsidRPr="00D264B9">
        <w:rPr>
          <w:rFonts w:ascii="Bookman Old Style" w:hAnsi="Bookman Old Style" w:cs="Bookman Old Style"/>
          <w:sz w:val="28"/>
          <w:szCs w:val="28"/>
        </w:rPr>
        <w:t xml:space="preserve">From </w:t>
      </w:r>
      <w:r>
        <w:rPr>
          <w:rFonts w:ascii="Bookman Old Style" w:hAnsi="Bookman Old Style" w:cs="Bookman Old Style"/>
          <w:sz w:val="28"/>
          <w:szCs w:val="28"/>
        </w:rPr>
        <w:t>the granger causality result, a unidirectional</w:t>
      </w:r>
      <w:r w:rsidRPr="00D264B9">
        <w:rPr>
          <w:rFonts w:ascii="Bookman Old Style" w:hAnsi="Bookman Old Style" w:cs="Bookman Old Style"/>
          <w:sz w:val="28"/>
          <w:szCs w:val="28"/>
        </w:rPr>
        <w:t xml:space="preserve"> causal relationship exists between inflation </w:t>
      </w:r>
      <w:r>
        <w:rPr>
          <w:rFonts w:ascii="Bookman Old Style" w:hAnsi="Bookman Old Style" w:cs="Bookman Old Style"/>
          <w:sz w:val="28"/>
          <w:szCs w:val="28"/>
        </w:rPr>
        <w:t xml:space="preserve">rate </w:t>
      </w:r>
      <w:r w:rsidRPr="00D264B9">
        <w:rPr>
          <w:rFonts w:ascii="Bookman Old Style" w:hAnsi="Bookman Old Style" w:cs="Bookman Old Style"/>
          <w:sz w:val="28"/>
          <w:szCs w:val="28"/>
        </w:rPr>
        <w:t>(INF</w:t>
      </w:r>
      <w:r>
        <w:rPr>
          <w:rFonts w:ascii="Bookman Old Style" w:hAnsi="Bookman Old Style" w:cs="Bookman Old Style"/>
          <w:sz w:val="28"/>
          <w:szCs w:val="28"/>
        </w:rPr>
        <w:t>L</w:t>
      </w:r>
      <w:r w:rsidRPr="00D264B9">
        <w:rPr>
          <w:rFonts w:ascii="Bookman Old Style" w:hAnsi="Bookman Old Style" w:cs="Bookman Old Style"/>
          <w:sz w:val="28"/>
          <w:szCs w:val="28"/>
        </w:rPr>
        <w:t xml:space="preserve">) and </w:t>
      </w:r>
      <w:r>
        <w:rPr>
          <w:rFonts w:ascii="Bookman Old Style" w:hAnsi="Bookman Old Style" w:cs="Bookman Old Style"/>
          <w:sz w:val="28"/>
          <w:szCs w:val="28"/>
        </w:rPr>
        <w:t>manufacturing sector output(MOP</w:t>
      </w:r>
      <w:r w:rsidRPr="00D264B9">
        <w:rPr>
          <w:rFonts w:ascii="Bookman Old Style" w:hAnsi="Bookman Old Style" w:cs="Bookman Old Style"/>
          <w:sz w:val="28"/>
          <w:szCs w:val="28"/>
        </w:rPr>
        <w:t xml:space="preserve">), also </w:t>
      </w:r>
      <w:r>
        <w:rPr>
          <w:rFonts w:ascii="Bookman Old Style" w:hAnsi="Bookman Old Style" w:cs="Bookman Old Style"/>
          <w:sz w:val="28"/>
          <w:szCs w:val="28"/>
        </w:rPr>
        <w:t>no</w:t>
      </w:r>
      <w:r w:rsidRPr="00D264B9">
        <w:rPr>
          <w:rFonts w:ascii="Bookman Old Style" w:hAnsi="Bookman Old Style" w:cs="Bookman Old Style"/>
          <w:sz w:val="28"/>
          <w:szCs w:val="28"/>
        </w:rPr>
        <w:t xml:space="preserve"> causa</w:t>
      </w:r>
      <w:r>
        <w:rPr>
          <w:rFonts w:ascii="Bookman Old Style" w:hAnsi="Bookman Old Style" w:cs="Bookman Old Style"/>
          <w:sz w:val="28"/>
          <w:szCs w:val="28"/>
        </w:rPr>
        <w:t>lity</w:t>
      </w:r>
      <w:r w:rsidRPr="00D264B9">
        <w:rPr>
          <w:rFonts w:ascii="Bookman Old Style" w:hAnsi="Bookman Old Style" w:cs="Bookman Old Style"/>
          <w:sz w:val="28"/>
          <w:szCs w:val="28"/>
        </w:rPr>
        <w:t xml:space="preserve"> relationship exists between </w:t>
      </w:r>
      <w:r>
        <w:rPr>
          <w:rFonts w:ascii="Bookman Old Style" w:hAnsi="Bookman Old Style" w:cs="Bookman Old Style"/>
          <w:sz w:val="28"/>
          <w:szCs w:val="28"/>
        </w:rPr>
        <w:t xml:space="preserve">manufacturing sector output (MOP) and commercial bank total loan </w:t>
      </w:r>
      <w:r>
        <w:rPr>
          <w:rFonts w:ascii="Bookman Old Style" w:hAnsi="Bookman Old Style" w:cs="Bookman Old Style"/>
          <w:sz w:val="28"/>
          <w:szCs w:val="28"/>
        </w:rPr>
        <w:lastRenderedPageBreak/>
        <w:t>(CBTL</w:t>
      </w:r>
      <w:r w:rsidRPr="00D264B9">
        <w:rPr>
          <w:rFonts w:ascii="Bookman Old Style" w:hAnsi="Bookman Old Style" w:cs="Bookman Old Style"/>
          <w:sz w:val="28"/>
          <w:szCs w:val="28"/>
        </w:rPr>
        <w:t>), interest rate(INT</w:t>
      </w:r>
      <w:r>
        <w:rPr>
          <w:rFonts w:ascii="Bookman Old Style" w:hAnsi="Bookman Old Style" w:cs="Bookman Old Style"/>
          <w:sz w:val="28"/>
          <w:szCs w:val="28"/>
        </w:rPr>
        <w:t>R</w:t>
      </w:r>
      <w:r w:rsidRPr="00D264B9">
        <w:rPr>
          <w:rFonts w:ascii="Bookman Old Style" w:hAnsi="Bookman Old Style" w:cs="Bookman Old Style"/>
          <w:sz w:val="28"/>
          <w:szCs w:val="28"/>
        </w:rPr>
        <w:t xml:space="preserve">) and </w:t>
      </w:r>
      <w:r>
        <w:rPr>
          <w:rFonts w:ascii="Bookman Old Style" w:hAnsi="Bookman Old Style" w:cs="Bookman Old Style"/>
          <w:sz w:val="28"/>
          <w:szCs w:val="28"/>
        </w:rPr>
        <w:t>manufacturing sector output (MOP) also</w:t>
      </w:r>
      <w:r w:rsidRPr="00D264B9">
        <w:rPr>
          <w:rFonts w:ascii="Bookman Old Style" w:hAnsi="Bookman Old Style" w:cs="Bookman Old Style"/>
          <w:sz w:val="28"/>
          <w:szCs w:val="28"/>
        </w:rPr>
        <w:t xml:space="preserve"> granger cause each other as well</w:t>
      </w:r>
      <w:r>
        <w:rPr>
          <w:rFonts w:ascii="Bookman Old Style" w:hAnsi="Bookman Old Style" w:cs="Bookman Old Style"/>
          <w:sz w:val="28"/>
          <w:szCs w:val="28"/>
        </w:rPr>
        <w:t xml:space="preserve"> (unidirectional causality)</w:t>
      </w:r>
      <w:r w:rsidRPr="00D264B9">
        <w:rPr>
          <w:rFonts w:ascii="Bookman Old Style" w:hAnsi="Bookman Old Style" w:cs="Bookman Old Style"/>
          <w:sz w:val="28"/>
          <w:szCs w:val="28"/>
        </w:rPr>
        <w:t xml:space="preserve">. </w:t>
      </w:r>
    </w:p>
    <w:p w:rsidR="008236C1" w:rsidRPr="007E3C87" w:rsidRDefault="008236C1" w:rsidP="00282DAF">
      <w:pPr>
        <w:rPr>
          <w:rFonts w:ascii="Bookman Old Style" w:hAnsi="Bookman Old Style" w:cs="Bookman Old Style"/>
          <w:b/>
          <w:bCs/>
          <w:sz w:val="28"/>
          <w:szCs w:val="28"/>
        </w:rPr>
      </w:pPr>
      <w:r w:rsidRPr="007E3C87">
        <w:rPr>
          <w:rFonts w:ascii="Bookman Old Style" w:hAnsi="Bookman Old Style" w:cs="Bookman Old Style"/>
          <w:b/>
          <w:bCs/>
          <w:sz w:val="28"/>
          <w:szCs w:val="28"/>
        </w:rPr>
        <w:t>4.</w:t>
      </w:r>
      <w:r>
        <w:rPr>
          <w:rFonts w:ascii="Bookman Old Style" w:hAnsi="Bookman Old Style" w:cs="Bookman Old Style"/>
          <w:b/>
          <w:bCs/>
          <w:sz w:val="28"/>
          <w:szCs w:val="28"/>
        </w:rPr>
        <w:t>4</w:t>
      </w:r>
      <w:r w:rsidRPr="007E3C87">
        <w:rPr>
          <w:rFonts w:ascii="Bookman Old Style" w:hAnsi="Bookman Old Style" w:cs="Bookman Old Style"/>
          <w:b/>
          <w:bCs/>
          <w:sz w:val="28"/>
          <w:szCs w:val="28"/>
        </w:rPr>
        <w:t xml:space="preserve">Evaluation of Research Hypotheses </w:t>
      </w:r>
    </w:p>
    <w:p w:rsidR="008236C1" w:rsidRPr="007E3C87"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4.4</w:t>
      </w:r>
      <w:r w:rsidRPr="007E3C87">
        <w:rPr>
          <w:rFonts w:ascii="Bookman Old Style" w:hAnsi="Bookman Old Style" w:cs="Bookman Old Style"/>
          <w:b/>
          <w:bCs/>
          <w:sz w:val="28"/>
          <w:szCs w:val="28"/>
        </w:rPr>
        <w:t xml:space="preserve">.1 Hypotheses </w:t>
      </w:r>
      <w:r>
        <w:rPr>
          <w:rFonts w:ascii="Bookman Old Style" w:hAnsi="Bookman Old Style" w:cs="Bookman Old Style"/>
          <w:b/>
          <w:bCs/>
          <w:sz w:val="28"/>
          <w:szCs w:val="28"/>
        </w:rPr>
        <w:t>three</w:t>
      </w:r>
      <w:r>
        <w:rPr>
          <w:rFonts w:ascii="Bookman Old Style" w:hAnsi="Bookman Old Style" w:cs="Bookman Old Style"/>
          <w:sz w:val="28"/>
          <w:szCs w:val="28"/>
        </w:rPr>
        <w:t xml:space="preserve">. </w:t>
      </w:r>
      <w:r w:rsidRPr="007E3C87">
        <w:rPr>
          <w:rFonts w:ascii="Bookman Old Style" w:hAnsi="Bookman Old Style" w:cs="Bookman Old Style"/>
          <w:sz w:val="28"/>
          <w:szCs w:val="28"/>
        </w:rPr>
        <w:t>from the t-Test result</w:t>
      </w:r>
      <w:r>
        <w:rPr>
          <w:rFonts w:ascii="Bookman Old Style" w:hAnsi="Bookman Old Style" w:cs="Bookman Old Style"/>
          <w:sz w:val="28"/>
          <w:szCs w:val="28"/>
        </w:rPr>
        <w:t>,</w:t>
      </w:r>
      <w:r w:rsidRPr="007E3C87">
        <w:rPr>
          <w:rFonts w:ascii="Bookman Old Style" w:hAnsi="Bookman Old Style" w:cs="Bookman Old Style"/>
          <w:sz w:val="28"/>
          <w:szCs w:val="28"/>
        </w:rPr>
        <w:t xml:space="preserve"> we accept the </w:t>
      </w:r>
      <w:r>
        <w:rPr>
          <w:rFonts w:ascii="Bookman Old Style" w:hAnsi="Bookman Old Style" w:cs="Bookman Old Style"/>
          <w:sz w:val="28"/>
          <w:szCs w:val="28"/>
        </w:rPr>
        <w:t>null hypotheses for inflation rate (INFL) and interest rate (INTR)</w:t>
      </w:r>
      <w:r w:rsidRPr="007E3C87">
        <w:rPr>
          <w:rFonts w:ascii="Bookman Old Style" w:hAnsi="Bookman Old Style" w:cs="Bookman Old Style"/>
          <w:sz w:val="28"/>
          <w:szCs w:val="28"/>
        </w:rPr>
        <w:t>, which is that interest rate and inflation</w:t>
      </w:r>
      <w:r>
        <w:rPr>
          <w:rFonts w:ascii="Bookman Old Style" w:hAnsi="Bookman Old Style" w:cs="Bookman Old Style"/>
          <w:sz w:val="28"/>
          <w:szCs w:val="28"/>
        </w:rPr>
        <w:t xml:space="preserve"> rate</w:t>
      </w:r>
      <w:r w:rsidRPr="007E3C87">
        <w:rPr>
          <w:rFonts w:ascii="Bookman Old Style" w:hAnsi="Bookman Old Style" w:cs="Bookman Old Style"/>
          <w:sz w:val="28"/>
          <w:szCs w:val="28"/>
        </w:rPr>
        <w:t xml:space="preserve"> have no significant impact on the </w:t>
      </w:r>
      <w:r>
        <w:rPr>
          <w:rFonts w:ascii="Bookman Old Style" w:hAnsi="Bookman Old Style" w:cs="Bookman Old Style"/>
          <w:sz w:val="28"/>
          <w:szCs w:val="28"/>
        </w:rPr>
        <w:t>manufacturing sector output</w:t>
      </w:r>
      <w:r w:rsidRPr="007E3C87">
        <w:rPr>
          <w:rFonts w:ascii="Bookman Old Style" w:hAnsi="Bookman Old Style" w:cs="Bookman Old Style"/>
          <w:sz w:val="28"/>
          <w:szCs w:val="28"/>
        </w:rPr>
        <w:t xml:space="preserve"> of Nigeria</w:t>
      </w:r>
      <w:r>
        <w:rPr>
          <w:rFonts w:ascii="Bookman Old Style" w:hAnsi="Bookman Old Style" w:cs="Bookman Old Style"/>
          <w:sz w:val="28"/>
          <w:szCs w:val="28"/>
        </w:rPr>
        <w:t>, while we accept the alternative hypothesis for commercial bank total loan volume which implies that commercial bank total loan volume has significant impact on manufacturing sector output</w:t>
      </w:r>
      <w:r w:rsidRPr="007E3C87">
        <w:rPr>
          <w:rFonts w:ascii="Bookman Old Style" w:hAnsi="Bookman Old Style" w:cs="Bookman Old Style"/>
          <w:sz w:val="28"/>
          <w:szCs w:val="28"/>
        </w:rPr>
        <w:t>.</w:t>
      </w:r>
    </w:p>
    <w:p w:rsidR="008236C1" w:rsidRPr="007E3C87"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4.4</w:t>
      </w:r>
      <w:r w:rsidRPr="007E3C87">
        <w:rPr>
          <w:rFonts w:ascii="Bookman Old Style" w:hAnsi="Bookman Old Style" w:cs="Bookman Old Style"/>
          <w:b/>
          <w:bCs/>
          <w:sz w:val="28"/>
          <w:szCs w:val="28"/>
        </w:rPr>
        <w:t xml:space="preserve">.3 Hypotheses </w:t>
      </w:r>
      <w:r>
        <w:rPr>
          <w:rFonts w:ascii="Bookman Old Style" w:hAnsi="Bookman Old Style" w:cs="Bookman Old Style"/>
          <w:b/>
          <w:bCs/>
          <w:sz w:val="28"/>
          <w:szCs w:val="28"/>
        </w:rPr>
        <w:t>four</w:t>
      </w:r>
      <w:r w:rsidRPr="007E3C87">
        <w:rPr>
          <w:rFonts w:ascii="Bookman Old Style" w:hAnsi="Bookman Old Style" w:cs="Bookman Old Style"/>
          <w:b/>
          <w:bCs/>
          <w:sz w:val="28"/>
          <w:szCs w:val="28"/>
        </w:rPr>
        <w:t xml:space="preserve">- </w:t>
      </w:r>
      <w:r w:rsidRPr="007E3C87">
        <w:rPr>
          <w:rFonts w:ascii="Bookman Old Style" w:hAnsi="Bookman Old Style" w:cs="Bookman Old Style"/>
          <w:sz w:val="28"/>
          <w:szCs w:val="28"/>
        </w:rPr>
        <w:t xml:space="preserve">from the granger causality test result, </w:t>
      </w:r>
      <w:r>
        <w:rPr>
          <w:rFonts w:ascii="Bookman Old Style" w:hAnsi="Bookman Old Style" w:cs="Bookman Old Style"/>
          <w:sz w:val="28"/>
          <w:szCs w:val="28"/>
        </w:rPr>
        <w:t xml:space="preserve">inflation rate and </w:t>
      </w:r>
      <w:r w:rsidRPr="007E3C87">
        <w:rPr>
          <w:rFonts w:ascii="Bookman Old Style" w:hAnsi="Bookman Old Style" w:cs="Bookman Old Style"/>
          <w:sz w:val="28"/>
          <w:szCs w:val="28"/>
        </w:rPr>
        <w:t>interest</w:t>
      </w:r>
      <w:r>
        <w:rPr>
          <w:rFonts w:ascii="Bookman Old Style" w:hAnsi="Bookman Old Style" w:cs="Bookman Old Style"/>
          <w:sz w:val="28"/>
          <w:szCs w:val="28"/>
        </w:rPr>
        <w:t xml:space="preserve"> rate have unidirectional</w:t>
      </w:r>
      <w:r w:rsidRPr="007E3C87">
        <w:rPr>
          <w:rFonts w:ascii="Bookman Old Style" w:hAnsi="Bookman Old Style" w:cs="Bookman Old Style"/>
          <w:sz w:val="28"/>
          <w:szCs w:val="28"/>
        </w:rPr>
        <w:t xml:space="preserve"> causal relationship with </w:t>
      </w:r>
      <w:r>
        <w:rPr>
          <w:rFonts w:ascii="Bookman Old Style" w:hAnsi="Bookman Old Style" w:cs="Bookman Old Style"/>
          <w:sz w:val="28"/>
          <w:szCs w:val="28"/>
        </w:rPr>
        <w:t>manufacturing sector output of</w:t>
      </w:r>
      <w:r w:rsidRPr="007E3C87">
        <w:rPr>
          <w:rFonts w:ascii="Bookman Old Style" w:hAnsi="Bookman Old Style" w:cs="Bookman Old Style"/>
          <w:sz w:val="28"/>
          <w:szCs w:val="28"/>
        </w:rPr>
        <w:t xml:space="preserve"> Niger</w:t>
      </w:r>
      <w:r>
        <w:rPr>
          <w:rFonts w:ascii="Bookman Old Style" w:hAnsi="Bookman Old Style" w:cs="Bookman Old Style"/>
          <w:sz w:val="28"/>
          <w:szCs w:val="28"/>
        </w:rPr>
        <w:t>ia; we therefore accept the alternative</w:t>
      </w:r>
      <w:r w:rsidRPr="007E3C87">
        <w:rPr>
          <w:rFonts w:ascii="Bookman Old Style" w:hAnsi="Bookman Old Style" w:cs="Bookman Old Style"/>
          <w:sz w:val="28"/>
          <w:szCs w:val="28"/>
        </w:rPr>
        <w:t xml:space="preserve"> hypotheses. </w:t>
      </w:r>
      <w:r>
        <w:rPr>
          <w:rFonts w:ascii="Bookman Old Style" w:hAnsi="Bookman Old Style" w:cs="Bookman Old Style"/>
          <w:sz w:val="28"/>
          <w:szCs w:val="28"/>
        </w:rPr>
        <w:t>While we accept the null</w:t>
      </w:r>
      <w:r w:rsidRPr="007E3C87">
        <w:rPr>
          <w:rFonts w:ascii="Bookman Old Style" w:hAnsi="Bookman Old Style" w:cs="Bookman Old Style"/>
          <w:sz w:val="28"/>
          <w:szCs w:val="28"/>
        </w:rPr>
        <w:t xml:space="preserve"> hypothesis for </w:t>
      </w:r>
      <w:r>
        <w:rPr>
          <w:rFonts w:ascii="Bookman Old Style" w:hAnsi="Bookman Old Style" w:cs="Bookman Old Style"/>
          <w:sz w:val="28"/>
          <w:szCs w:val="28"/>
        </w:rPr>
        <w:t>commercial bank total loan, since zero</w:t>
      </w:r>
      <w:r w:rsidRPr="007E3C87">
        <w:rPr>
          <w:rFonts w:ascii="Bookman Old Style" w:hAnsi="Bookman Old Style" w:cs="Bookman Old Style"/>
          <w:sz w:val="28"/>
          <w:szCs w:val="28"/>
        </w:rPr>
        <w:t xml:space="preserve"> causality exists between </w:t>
      </w:r>
      <w:r>
        <w:rPr>
          <w:rFonts w:ascii="Bookman Old Style" w:hAnsi="Bookman Old Style" w:cs="Bookman Old Style"/>
          <w:sz w:val="28"/>
          <w:szCs w:val="28"/>
        </w:rPr>
        <w:t>commercial bank total loan</w:t>
      </w:r>
      <w:r w:rsidRPr="007E3C87">
        <w:rPr>
          <w:rFonts w:ascii="Bookman Old Style" w:hAnsi="Bookman Old Style" w:cs="Bookman Old Style"/>
          <w:sz w:val="28"/>
          <w:szCs w:val="28"/>
        </w:rPr>
        <w:t xml:space="preserve"> and real </w:t>
      </w:r>
      <w:r>
        <w:rPr>
          <w:rFonts w:ascii="Bookman Old Style" w:hAnsi="Bookman Old Style" w:cs="Bookman Old Style"/>
          <w:sz w:val="28"/>
          <w:szCs w:val="28"/>
        </w:rPr>
        <w:t>manufacturing sector output of Nigeria</w:t>
      </w:r>
      <w:r w:rsidRPr="007E3C87">
        <w:rPr>
          <w:rFonts w:ascii="Bookman Old Style" w:hAnsi="Bookman Old Style" w:cs="Bookman Old Style"/>
          <w:sz w:val="28"/>
          <w:szCs w:val="28"/>
        </w:rPr>
        <w:t>.</w:t>
      </w:r>
    </w:p>
    <w:p w:rsidR="008236C1" w:rsidRPr="00AC2052" w:rsidRDefault="008236C1" w:rsidP="00282DAF">
      <w:pPr>
        <w:rPr>
          <w:rFonts w:ascii="Bookman Old Style" w:hAnsi="Bookman Old Style" w:cs="Bookman Old Style"/>
          <w:b/>
          <w:bCs/>
          <w:sz w:val="28"/>
          <w:szCs w:val="28"/>
        </w:rPr>
      </w:pPr>
      <w:r w:rsidRPr="00AC2052">
        <w:rPr>
          <w:rFonts w:ascii="Bookman Old Style" w:hAnsi="Bookman Old Style" w:cs="Bookman Old Style"/>
          <w:b/>
          <w:bCs/>
          <w:sz w:val="28"/>
          <w:szCs w:val="28"/>
        </w:rPr>
        <w:t xml:space="preserve">4.4 Implication of the Results </w:t>
      </w:r>
    </w:p>
    <w:p w:rsidR="008236C1" w:rsidRDefault="008236C1" w:rsidP="00282DAF">
      <w:pPr>
        <w:rPr>
          <w:rFonts w:ascii="Bookman Old Style" w:hAnsi="Bookman Old Style" w:cs="Bookman Old Style"/>
          <w:sz w:val="28"/>
          <w:szCs w:val="28"/>
        </w:rPr>
      </w:pPr>
      <w:r w:rsidRPr="00AC2052">
        <w:rPr>
          <w:rFonts w:ascii="Bookman Old Style" w:hAnsi="Bookman Old Style" w:cs="Bookman Old Style"/>
          <w:sz w:val="28"/>
          <w:szCs w:val="28"/>
        </w:rPr>
        <w:t xml:space="preserve">The result of this study indicates that </w:t>
      </w:r>
      <w:r>
        <w:rPr>
          <w:rFonts w:ascii="Bookman Old Style" w:hAnsi="Bookman Old Style" w:cs="Bookman Old Style"/>
          <w:sz w:val="28"/>
          <w:szCs w:val="28"/>
        </w:rPr>
        <w:t>inflation rate and interest rate have i</w:t>
      </w:r>
      <w:r w:rsidRPr="00AC2052">
        <w:rPr>
          <w:rFonts w:ascii="Bookman Old Style" w:hAnsi="Bookman Old Style" w:cs="Bookman Old Style"/>
          <w:sz w:val="28"/>
          <w:szCs w:val="28"/>
        </w:rPr>
        <w:t xml:space="preserve">nsignificant impact on the </w:t>
      </w:r>
      <w:r>
        <w:rPr>
          <w:rFonts w:ascii="Bookman Old Style" w:hAnsi="Bookman Old Style" w:cs="Bookman Old Style"/>
          <w:sz w:val="28"/>
          <w:szCs w:val="28"/>
        </w:rPr>
        <w:t>manufacturing sector output of Nigeria</w:t>
      </w:r>
      <w:r w:rsidRPr="00AC2052">
        <w:rPr>
          <w:rFonts w:ascii="Bookman Old Style" w:hAnsi="Bookman Old Style" w:cs="Bookman Old Style"/>
          <w:sz w:val="28"/>
          <w:szCs w:val="28"/>
        </w:rPr>
        <w:t xml:space="preserve">; </w:t>
      </w:r>
      <w:r>
        <w:rPr>
          <w:rFonts w:ascii="Bookman Old Style" w:hAnsi="Bookman Old Style" w:cs="Bookman Old Style"/>
          <w:sz w:val="28"/>
          <w:szCs w:val="28"/>
        </w:rPr>
        <w:t xml:space="preserve">while commercial bank total loan has significant impact on manufacturing sector output of Nigeria; </w:t>
      </w:r>
      <w:r w:rsidRPr="00AC2052">
        <w:rPr>
          <w:rFonts w:ascii="Bookman Old Style" w:hAnsi="Bookman Old Style" w:cs="Bookman Old Style"/>
          <w:sz w:val="28"/>
          <w:szCs w:val="28"/>
        </w:rPr>
        <w:t xml:space="preserve">this </w:t>
      </w:r>
      <w:r>
        <w:rPr>
          <w:rFonts w:ascii="Bookman Old Style" w:hAnsi="Bookman Old Style" w:cs="Bookman Old Style"/>
          <w:sz w:val="28"/>
          <w:szCs w:val="28"/>
        </w:rPr>
        <w:t>implies that inflation rate and interest rate</w:t>
      </w:r>
      <w:r w:rsidRPr="00AC2052">
        <w:rPr>
          <w:rFonts w:ascii="Bookman Old Style" w:hAnsi="Bookman Old Style" w:cs="Bookman Old Style"/>
          <w:sz w:val="28"/>
          <w:szCs w:val="28"/>
        </w:rPr>
        <w:t xml:space="preserve"> a</w:t>
      </w:r>
      <w:r>
        <w:rPr>
          <w:rFonts w:ascii="Bookman Old Style" w:hAnsi="Bookman Old Style" w:cs="Bookman Old Style"/>
          <w:sz w:val="28"/>
          <w:szCs w:val="28"/>
        </w:rPr>
        <w:t>re i</w:t>
      </w:r>
      <w:r w:rsidRPr="00AC2052">
        <w:rPr>
          <w:rFonts w:ascii="Bookman Old Style" w:hAnsi="Bookman Old Style" w:cs="Bookman Old Style"/>
          <w:sz w:val="28"/>
          <w:szCs w:val="28"/>
        </w:rPr>
        <w:t>nsignificant variable</w:t>
      </w:r>
      <w:r>
        <w:rPr>
          <w:rFonts w:ascii="Bookman Old Style" w:hAnsi="Bookman Old Style" w:cs="Bookman Old Style"/>
          <w:sz w:val="28"/>
          <w:szCs w:val="28"/>
        </w:rPr>
        <w:t>s</w:t>
      </w:r>
      <w:r w:rsidRPr="00AC2052">
        <w:rPr>
          <w:rFonts w:ascii="Bookman Old Style" w:hAnsi="Bookman Old Style" w:cs="Bookman Old Style"/>
          <w:sz w:val="28"/>
          <w:szCs w:val="28"/>
        </w:rPr>
        <w:t xml:space="preserve"> for </w:t>
      </w:r>
      <w:r>
        <w:rPr>
          <w:rFonts w:ascii="Bookman Old Style" w:hAnsi="Bookman Old Style" w:cs="Bookman Old Style"/>
          <w:sz w:val="28"/>
          <w:szCs w:val="28"/>
        </w:rPr>
        <w:t>determining the manufacturing sector output of</w:t>
      </w:r>
      <w:r w:rsidRPr="00AC2052">
        <w:rPr>
          <w:rFonts w:ascii="Bookman Old Style" w:hAnsi="Bookman Old Style" w:cs="Bookman Old Style"/>
          <w:sz w:val="28"/>
          <w:szCs w:val="28"/>
        </w:rPr>
        <w:t xml:space="preserve"> Nigeria</w:t>
      </w:r>
      <w:r>
        <w:rPr>
          <w:rFonts w:ascii="Bookman Old Style" w:hAnsi="Bookman Old Style" w:cs="Bookman Old Style"/>
          <w:sz w:val="28"/>
          <w:szCs w:val="28"/>
        </w:rPr>
        <w:t xml:space="preserve"> while, commercial bank total loan is a significant variable for determining manufacturing sector output in Nigeria</w:t>
      </w:r>
      <w:r w:rsidRPr="00AC2052">
        <w:rPr>
          <w:rFonts w:ascii="Bookman Old Style" w:hAnsi="Bookman Old Style" w:cs="Bookman Old Style"/>
          <w:sz w:val="28"/>
          <w:szCs w:val="28"/>
        </w:rPr>
        <w:t xml:space="preserve">. </w:t>
      </w:r>
    </w:p>
    <w:p w:rsidR="008236C1" w:rsidRPr="00AC2052" w:rsidRDefault="008236C1" w:rsidP="00282DAF">
      <w:pPr>
        <w:rPr>
          <w:rFonts w:ascii="Bookman Old Style" w:hAnsi="Bookman Old Style" w:cs="Bookman Old Style"/>
          <w:sz w:val="28"/>
          <w:szCs w:val="28"/>
        </w:rPr>
      </w:pPr>
      <w:r>
        <w:rPr>
          <w:rFonts w:ascii="Bookman Old Style" w:hAnsi="Bookman Old Style" w:cs="Bookman Old Style"/>
          <w:sz w:val="28"/>
          <w:szCs w:val="28"/>
        </w:rPr>
        <w:lastRenderedPageBreak/>
        <w:tab/>
      </w:r>
      <w:r w:rsidRPr="00AC2052">
        <w:rPr>
          <w:rFonts w:ascii="Bookman Old Style" w:hAnsi="Bookman Old Style" w:cs="Bookman Old Style"/>
          <w:sz w:val="28"/>
          <w:szCs w:val="28"/>
        </w:rPr>
        <w:t xml:space="preserve">Also, </w:t>
      </w:r>
      <w:r>
        <w:rPr>
          <w:rFonts w:ascii="Bookman Old Style" w:hAnsi="Bookman Old Style" w:cs="Bookman Old Style"/>
          <w:sz w:val="28"/>
          <w:szCs w:val="28"/>
        </w:rPr>
        <w:t xml:space="preserve">inflation rate and commercial bank total loan </w:t>
      </w:r>
      <w:r w:rsidRPr="00AC2052">
        <w:rPr>
          <w:rFonts w:ascii="Bookman Old Style" w:hAnsi="Bookman Old Style" w:cs="Bookman Old Style"/>
          <w:sz w:val="28"/>
          <w:szCs w:val="28"/>
        </w:rPr>
        <w:t xml:space="preserve">has a positive relationship on the </w:t>
      </w:r>
      <w:r>
        <w:rPr>
          <w:rFonts w:ascii="Bookman Old Style" w:hAnsi="Bookman Old Style" w:cs="Bookman Old Style"/>
          <w:sz w:val="28"/>
          <w:szCs w:val="28"/>
        </w:rPr>
        <w:t>manufacturing sector output of Nigeria</w:t>
      </w:r>
      <w:r w:rsidRPr="00AC2052">
        <w:rPr>
          <w:rFonts w:ascii="Bookman Old Style" w:hAnsi="Bookman Old Style" w:cs="Bookman Old Style"/>
          <w:sz w:val="28"/>
          <w:szCs w:val="28"/>
        </w:rPr>
        <w:t xml:space="preserve">; this implies that an increase in the values of the </w:t>
      </w:r>
      <w:r>
        <w:rPr>
          <w:rFonts w:ascii="Bookman Old Style" w:hAnsi="Bookman Old Style" w:cs="Bookman Old Style"/>
          <w:sz w:val="28"/>
          <w:szCs w:val="28"/>
        </w:rPr>
        <w:t>inflation rate and commercial bank total loan</w:t>
      </w:r>
      <w:r w:rsidRPr="00AC2052">
        <w:rPr>
          <w:rFonts w:ascii="Bookman Old Style" w:hAnsi="Bookman Old Style" w:cs="Bookman Old Style"/>
          <w:sz w:val="28"/>
          <w:szCs w:val="28"/>
        </w:rPr>
        <w:t xml:space="preserve"> of the country will bring about an increase in the </w:t>
      </w:r>
      <w:r>
        <w:rPr>
          <w:rFonts w:ascii="Bookman Old Style" w:hAnsi="Bookman Old Style" w:cs="Bookman Old Style"/>
          <w:sz w:val="28"/>
          <w:szCs w:val="28"/>
        </w:rPr>
        <w:t>manufacturing sector output</w:t>
      </w:r>
      <w:r w:rsidRPr="00AC2052">
        <w:rPr>
          <w:rFonts w:ascii="Bookman Old Style" w:hAnsi="Bookman Old Style" w:cs="Bookman Old Style"/>
          <w:sz w:val="28"/>
          <w:szCs w:val="28"/>
        </w:rPr>
        <w:t xml:space="preserve"> of Nigeria. This is </w:t>
      </w:r>
      <w:r>
        <w:rPr>
          <w:rFonts w:ascii="Bookman Old Style" w:hAnsi="Bookman Old Style" w:cs="Bookman Old Style"/>
          <w:sz w:val="28"/>
          <w:szCs w:val="28"/>
        </w:rPr>
        <w:t>in</w:t>
      </w:r>
      <w:r w:rsidRPr="00AC2052">
        <w:rPr>
          <w:rFonts w:ascii="Bookman Old Style" w:hAnsi="Bookman Old Style" w:cs="Bookman Old Style"/>
          <w:sz w:val="28"/>
          <w:szCs w:val="28"/>
        </w:rPr>
        <w:t>consistent with our a priori expectation</w:t>
      </w:r>
      <w:r>
        <w:rPr>
          <w:rFonts w:ascii="Bookman Old Style" w:hAnsi="Bookman Old Style" w:cs="Bookman Old Style"/>
          <w:sz w:val="28"/>
          <w:szCs w:val="28"/>
        </w:rPr>
        <w:t>.</w:t>
      </w:r>
      <w:r w:rsidRPr="00AC2052">
        <w:rPr>
          <w:rFonts w:ascii="Bookman Old Style" w:hAnsi="Bookman Old Style" w:cs="Bookman Old Style"/>
          <w:sz w:val="28"/>
          <w:szCs w:val="28"/>
        </w:rPr>
        <w:t xml:space="preserve"> On the other hand, </w:t>
      </w:r>
      <w:r>
        <w:rPr>
          <w:rFonts w:ascii="Bookman Old Style" w:hAnsi="Bookman Old Style" w:cs="Bookman Old Style"/>
          <w:sz w:val="28"/>
          <w:szCs w:val="28"/>
        </w:rPr>
        <w:t>interest rate</w:t>
      </w:r>
      <w:r w:rsidRPr="00AC2052">
        <w:rPr>
          <w:rFonts w:ascii="Bookman Old Style" w:hAnsi="Bookman Old Style" w:cs="Bookman Old Style"/>
          <w:sz w:val="28"/>
          <w:szCs w:val="28"/>
        </w:rPr>
        <w:t xml:space="preserve"> has a negative relationship with </w:t>
      </w:r>
      <w:r>
        <w:rPr>
          <w:rFonts w:ascii="Bookman Old Style" w:hAnsi="Bookman Old Style" w:cs="Bookman Old Style"/>
          <w:sz w:val="28"/>
          <w:szCs w:val="28"/>
        </w:rPr>
        <w:t>manufacturing sector output of Nigeria</w:t>
      </w:r>
      <w:r w:rsidRPr="00AC2052">
        <w:rPr>
          <w:rFonts w:ascii="Bookman Old Style" w:hAnsi="Bookman Old Style" w:cs="Bookman Old Style"/>
          <w:sz w:val="28"/>
          <w:szCs w:val="28"/>
        </w:rPr>
        <w:t>;</w:t>
      </w:r>
      <w:r>
        <w:rPr>
          <w:rFonts w:ascii="Bookman Old Style" w:hAnsi="Bookman Old Style" w:cs="Bookman Old Style"/>
          <w:sz w:val="28"/>
          <w:szCs w:val="28"/>
        </w:rPr>
        <w:t xml:space="preserve"> this</w:t>
      </w:r>
      <w:r w:rsidRPr="00AC2052">
        <w:rPr>
          <w:rFonts w:ascii="Bookman Old Style" w:hAnsi="Bookman Old Style" w:cs="Bookman Old Style"/>
          <w:sz w:val="28"/>
          <w:szCs w:val="28"/>
        </w:rPr>
        <w:t xml:space="preserve"> implies that an in increase in </w:t>
      </w:r>
      <w:r>
        <w:rPr>
          <w:rFonts w:ascii="Bookman Old Style" w:hAnsi="Bookman Old Style" w:cs="Bookman Old Style"/>
          <w:sz w:val="28"/>
          <w:szCs w:val="28"/>
        </w:rPr>
        <w:t xml:space="preserve">the value of interest rate </w:t>
      </w:r>
      <w:r w:rsidRPr="00AC2052">
        <w:rPr>
          <w:rFonts w:ascii="Bookman Old Style" w:hAnsi="Bookman Old Style" w:cs="Bookman Old Style"/>
          <w:sz w:val="28"/>
          <w:szCs w:val="28"/>
        </w:rPr>
        <w:t xml:space="preserve">will bring about a decrease in the </w:t>
      </w:r>
      <w:r>
        <w:rPr>
          <w:rFonts w:ascii="Bookman Old Style" w:hAnsi="Bookman Old Style" w:cs="Bookman Old Style"/>
          <w:sz w:val="28"/>
          <w:szCs w:val="28"/>
        </w:rPr>
        <w:t>manufacturing sector output of Nigeria</w:t>
      </w:r>
      <w:r w:rsidRPr="00AC2052">
        <w:rPr>
          <w:rFonts w:ascii="Bookman Old Style" w:hAnsi="Bookman Old Style" w:cs="Bookman Old Style"/>
          <w:sz w:val="28"/>
          <w:szCs w:val="28"/>
        </w:rPr>
        <w:t xml:space="preserve">.  </w:t>
      </w:r>
    </w:p>
    <w:p w:rsidR="008236C1" w:rsidRPr="00AC2052" w:rsidRDefault="008236C1" w:rsidP="00282DAF">
      <w:pPr>
        <w:rPr>
          <w:rFonts w:ascii="Bookman Old Style" w:hAnsi="Bookman Old Style" w:cs="Bookman Old Style"/>
          <w:sz w:val="28"/>
          <w:szCs w:val="28"/>
        </w:rPr>
      </w:pPr>
      <w:r w:rsidRPr="00AC2052">
        <w:rPr>
          <w:rFonts w:ascii="Bookman Old Style" w:hAnsi="Bookman Old Style" w:cs="Bookman Old Style"/>
          <w:sz w:val="28"/>
          <w:szCs w:val="28"/>
        </w:rPr>
        <w:tab/>
      </w:r>
      <w:r w:rsidRPr="00AC2052">
        <w:rPr>
          <w:rFonts w:ascii="Bookman Old Style" w:hAnsi="Bookman Old Style" w:cs="Bookman Old Style"/>
          <w:sz w:val="28"/>
          <w:szCs w:val="28"/>
        </w:rPr>
        <w:tab/>
        <w:t xml:space="preserve">Furthermore, the result indicates that, no causal relationship (zero causality) exists between </w:t>
      </w:r>
      <w:r>
        <w:rPr>
          <w:rFonts w:ascii="Bookman Old Style" w:hAnsi="Bookman Old Style" w:cs="Bookman Old Style"/>
          <w:sz w:val="28"/>
          <w:szCs w:val="28"/>
        </w:rPr>
        <w:t>commercial bank total loan</w:t>
      </w:r>
      <w:r w:rsidRPr="00AC2052">
        <w:rPr>
          <w:rFonts w:ascii="Bookman Old Style" w:hAnsi="Bookman Old Style" w:cs="Bookman Old Style"/>
          <w:sz w:val="28"/>
          <w:szCs w:val="28"/>
        </w:rPr>
        <w:t xml:space="preserve"> and </w:t>
      </w:r>
      <w:r>
        <w:rPr>
          <w:rFonts w:ascii="Bookman Old Style" w:hAnsi="Bookman Old Style" w:cs="Bookman Old Style"/>
          <w:sz w:val="28"/>
          <w:szCs w:val="28"/>
        </w:rPr>
        <w:t>manufacturing sector output of</w:t>
      </w:r>
      <w:r w:rsidRPr="00AC2052">
        <w:rPr>
          <w:rFonts w:ascii="Bookman Old Style" w:hAnsi="Bookman Old Style" w:cs="Bookman Old Style"/>
          <w:sz w:val="28"/>
          <w:szCs w:val="28"/>
        </w:rPr>
        <w:t xml:space="preserve"> Nigeria, while a unidirectional causal relationship exists between </w:t>
      </w:r>
      <w:r>
        <w:rPr>
          <w:rFonts w:ascii="Bookman Old Style" w:hAnsi="Bookman Old Style" w:cs="Bookman Old Style"/>
          <w:sz w:val="28"/>
          <w:szCs w:val="28"/>
        </w:rPr>
        <w:t>inflation rate, interest rate and manufacturing sector output</w:t>
      </w:r>
      <w:r w:rsidRPr="00AC2052">
        <w:rPr>
          <w:rFonts w:ascii="Bookman Old Style" w:hAnsi="Bookman Old Style" w:cs="Bookman Old Style"/>
          <w:sz w:val="28"/>
          <w:szCs w:val="28"/>
        </w:rPr>
        <w:t xml:space="preserve"> in Nigeria.</w:t>
      </w:r>
    </w:p>
    <w:p w:rsidR="008236C1" w:rsidRPr="00AC2052" w:rsidRDefault="008236C1" w:rsidP="00282DAF">
      <w:pPr>
        <w:rPr>
          <w:rFonts w:ascii="Bookman Old Style" w:hAnsi="Bookman Old Style" w:cs="Bookman Old Style"/>
          <w:b/>
          <w:bCs/>
          <w:sz w:val="28"/>
          <w:szCs w:val="28"/>
        </w:rPr>
      </w:pPr>
      <w:r w:rsidRPr="00AC2052">
        <w:rPr>
          <w:rFonts w:ascii="Bookman Old Style" w:hAnsi="Bookman Old Style" w:cs="Bookman Old Style"/>
          <w:sz w:val="28"/>
          <w:szCs w:val="28"/>
        </w:rPr>
        <w:tab/>
        <w:t xml:space="preserve">This implies that the past values of </w:t>
      </w:r>
      <w:r>
        <w:rPr>
          <w:rFonts w:ascii="Bookman Old Style" w:hAnsi="Bookman Old Style" w:cs="Bookman Old Style"/>
          <w:sz w:val="28"/>
          <w:szCs w:val="28"/>
        </w:rPr>
        <w:t>commercial bank total loan</w:t>
      </w:r>
      <w:r w:rsidRPr="00AC2052">
        <w:rPr>
          <w:rFonts w:ascii="Bookman Old Style" w:hAnsi="Bookman Old Style" w:cs="Bookman Old Style"/>
          <w:sz w:val="28"/>
          <w:szCs w:val="28"/>
        </w:rPr>
        <w:t xml:space="preserve"> cannot be used in forecasting the future values of </w:t>
      </w:r>
      <w:r>
        <w:rPr>
          <w:rFonts w:ascii="Bookman Old Style" w:hAnsi="Bookman Old Style" w:cs="Bookman Old Style"/>
          <w:sz w:val="28"/>
          <w:szCs w:val="28"/>
        </w:rPr>
        <w:t>manufacturing sector output</w:t>
      </w:r>
      <w:r w:rsidRPr="00AC2052">
        <w:rPr>
          <w:rFonts w:ascii="Bookman Old Style" w:hAnsi="Bookman Old Style" w:cs="Bookman Old Style"/>
          <w:sz w:val="28"/>
          <w:szCs w:val="28"/>
        </w:rPr>
        <w:t xml:space="preserve"> in Nigeria, also the past values of </w:t>
      </w:r>
      <w:r>
        <w:rPr>
          <w:rFonts w:ascii="Bookman Old Style" w:hAnsi="Bookman Old Style" w:cs="Bookman Old Style"/>
          <w:sz w:val="28"/>
          <w:szCs w:val="28"/>
        </w:rPr>
        <w:t xml:space="preserve">manufacturing sector output </w:t>
      </w:r>
      <w:r w:rsidRPr="00AC2052">
        <w:rPr>
          <w:rFonts w:ascii="Bookman Old Style" w:hAnsi="Bookman Old Style" w:cs="Bookman Old Style"/>
          <w:sz w:val="28"/>
          <w:szCs w:val="28"/>
        </w:rPr>
        <w:t xml:space="preserve">cannot be used in forecasting the future values of </w:t>
      </w:r>
      <w:r>
        <w:rPr>
          <w:rFonts w:ascii="Bookman Old Style" w:hAnsi="Bookman Old Style" w:cs="Bookman Old Style"/>
          <w:sz w:val="28"/>
          <w:szCs w:val="28"/>
        </w:rPr>
        <w:t>commercial bank total loan</w:t>
      </w:r>
      <w:r w:rsidRPr="00AC2052">
        <w:rPr>
          <w:rFonts w:ascii="Bookman Old Style" w:hAnsi="Bookman Old Style" w:cs="Bookman Old Style"/>
          <w:sz w:val="28"/>
          <w:szCs w:val="28"/>
        </w:rPr>
        <w:t xml:space="preserve"> in Nigeria. While past values of </w:t>
      </w:r>
      <w:r>
        <w:rPr>
          <w:rFonts w:ascii="Bookman Old Style" w:hAnsi="Bookman Old Style" w:cs="Bookman Old Style"/>
          <w:sz w:val="28"/>
          <w:szCs w:val="28"/>
        </w:rPr>
        <w:t xml:space="preserve">inflation rate </w:t>
      </w:r>
      <w:r w:rsidRPr="00AC2052">
        <w:rPr>
          <w:rFonts w:ascii="Bookman Old Style" w:hAnsi="Bookman Old Style" w:cs="Bookman Old Style"/>
          <w:sz w:val="28"/>
          <w:szCs w:val="28"/>
        </w:rPr>
        <w:t>ca</w:t>
      </w:r>
      <w:r>
        <w:rPr>
          <w:rFonts w:ascii="Bookman Old Style" w:hAnsi="Bookman Old Style" w:cs="Bookman Old Style"/>
          <w:sz w:val="28"/>
          <w:szCs w:val="28"/>
        </w:rPr>
        <w:t>nnot</w:t>
      </w:r>
      <w:r w:rsidRPr="00AC2052">
        <w:rPr>
          <w:rFonts w:ascii="Bookman Old Style" w:hAnsi="Bookman Old Style" w:cs="Bookman Old Style"/>
          <w:sz w:val="28"/>
          <w:szCs w:val="28"/>
        </w:rPr>
        <w:t xml:space="preserve"> be used to forecast the future value of </w:t>
      </w:r>
      <w:r>
        <w:rPr>
          <w:rFonts w:ascii="Bookman Old Style" w:hAnsi="Bookman Old Style" w:cs="Bookman Old Style"/>
          <w:sz w:val="28"/>
          <w:szCs w:val="28"/>
        </w:rPr>
        <w:t>manufacturing sector output,</w:t>
      </w:r>
      <w:r w:rsidRPr="00AC2052">
        <w:rPr>
          <w:rFonts w:ascii="Bookman Old Style" w:hAnsi="Bookman Old Style" w:cs="Bookman Old Style"/>
          <w:sz w:val="28"/>
          <w:szCs w:val="28"/>
        </w:rPr>
        <w:t xml:space="preserve"> the past value of </w:t>
      </w:r>
      <w:r>
        <w:rPr>
          <w:rFonts w:ascii="Bookman Old Style" w:hAnsi="Bookman Old Style" w:cs="Bookman Old Style"/>
          <w:sz w:val="28"/>
          <w:szCs w:val="28"/>
        </w:rPr>
        <w:t>manufacturing sector output can</w:t>
      </w:r>
      <w:r w:rsidRPr="00AC2052">
        <w:rPr>
          <w:rFonts w:ascii="Bookman Old Style" w:hAnsi="Bookman Old Style" w:cs="Bookman Old Style"/>
          <w:sz w:val="28"/>
          <w:szCs w:val="28"/>
        </w:rPr>
        <w:t xml:space="preserve"> be used in forecasting the future value of </w:t>
      </w:r>
      <w:r>
        <w:rPr>
          <w:rFonts w:ascii="Bookman Old Style" w:hAnsi="Bookman Old Style" w:cs="Bookman Old Style"/>
          <w:sz w:val="28"/>
          <w:szCs w:val="28"/>
        </w:rPr>
        <w:t>inflation rate</w:t>
      </w:r>
      <w:r w:rsidRPr="00AC2052">
        <w:rPr>
          <w:rFonts w:ascii="Bookman Old Style" w:hAnsi="Bookman Old Style" w:cs="Bookman Old Style"/>
          <w:sz w:val="28"/>
          <w:szCs w:val="28"/>
        </w:rPr>
        <w:t>.</w:t>
      </w:r>
      <w:r>
        <w:rPr>
          <w:rFonts w:ascii="Bookman Old Style" w:hAnsi="Bookman Old Style" w:cs="Bookman Old Style"/>
          <w:sz w:val="28"/>
          <w:szCs w:val="28"/>
        </w:rPr>
        <w:t xml:space="preserve"> Also, the past values of interest rate can be used in forecasting the future values of manufacturing sector output but the past </w:t>
      </w:r>
      <w:r>
        <w:rPr>
          <w:rFonts w:ascii="Bookman Old Style" w:hAnsi="Bookman Old Style" w:cs="Bookman Old Style"/>
          <w:sz w:val="28"/>
          <w:szCs w:val="28"/>
        </w:rPr>
        <w:lastRenderedPageBreak/>
        <w:t>values of manufacturing sector output cannot be used in forecasting the future values of interest rate.</w:t>
      </w:r>
    </w:p>
    <w:p w:rsidR="008236C1" w:rsidRDefault="008236C1" w:rsidP="00282DAF">
      <w:pPr>
        <w:rPr>
          <w:rFonts w:ascii="Bookman Old Style" w:hAnsi="Bookman Old Style" w:cs="Bookman Old Style"/>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p>
    <w:p w:rsidR="008236C1" w:rsidRPr="00A87A7D" w:rsidRDefault="008236C1" w:rsidP="009D5626">
      <w:pPr>
        <w:jc w:val="center"/>
        <w:rPr>
          <w:rFonts w:ascii="Bookman Old Style" w:hAnsi="Bookman Old Style" w:cs="Bookman Old Style"/>
          <w:sz w:val="28"/>
          <w:szCs w:val="28"/>
        </w:rPr>
      </w:pPr>
      <w:r w:rsidRPr="00A87A7D">
        <w:rPr>
          <w:rFonts w:ascii="Bookman Old Style" w:hAnsi="Bookman Old Style" w:cs="Bookman Old Style"/>
          <w:b/>
          <w:bCs/>
          <w:sz w:val="28"/>
          <w:szCs w:val="28"/>
        </w:rPr>
        <w:lastRenderedPageBreak/>
        <w:t>CHAPTER FIVE</w:t>
      </w:r>
    </w:p>
    <w:p w:rsidR="008236C1" w:rsidRPr="009C487D" w:rsidRDefault="008236C1" w:rsidP="00282DAF">
      <w:pPr>
        <w:jc w:val="center"/>
        <w:rPr>
          <w:rFonts w:ascii="Bookman Old Style" w:hAnsi="Bookman Old Style" w:cs="Bookman Old Style"/>
          <w:b/>
          <w:bCs/>
          <w:sz w:val="24"/>
          <w:szCs w:val="24"/>
        </w:rPr>
      </w:pPr>
      <w:r w:rsidRPr="009C487D">
        <w:rPr>
          <w:rFonts w:ascii="Bookman Old Style" w:hAnsi="Bookman Old Style" w:cs="Bookman Old Style"/>
          <w:b/>
          <w:bCs/>
          <w:sz w:val="24"/>
          <w:szCs w:val="24"/>
        </w:rPr>
        <w:t>SUMMARY OF FINDINGS, CONCLUSION AND RECOMMENDATION</w:t>
      </w:r>
    </w:p>
    <w:p w:rsidR="008236C1" w:rsidRPr="00A87A7D" w:rsidRDefault="008236C1" w:rsidP="00282DAF">
      <w:pPr>
        <w:rPr>
          <w:rFonts w:ascii="Bookman Old Style" w:hAnsi="Bookman Old Style" w:cs="Bookman Old Style"/>
          <w:b/>
          <w:bCs/>
          <w:sz w:val="28"/>
          <w:szCs w:val="28"/>
        </w:rPr>
      </w:pPr>
      <w:r w:rsidRPr="00A87A7D">
        <w:rPr>
          <w:rFonts w:ascii="Bookman Old Style" w:hAnsi="Bookman Old Style" w:cs="Bookman Old Style"/>
          <w:b/>
          <w:bCs/>
          <w:sz w:val="28"/>
          <w:szCs w:val="28"/>
        </w:rPr>
        <w:t xml:space="preserve">5.1 Summary of Findings </w:t>
      </w:r>
    </w:p>
    <w:p w:rsidR="008236C1" w:rsidRPr="00A87A7D" w:rsidRDefault="008236C1" w:rsidP="00282DAF">
      <w:pPr>
        <w:rPr>
          <w:rFonts w:ascii="Bookman Old Style" w:hAnsi="Bookman Old Style" w:cs="Bookman Old Style"/>
          <w:sz w:val="28"/>
          <w:szCs w:val="28"/>
        </w:rPr>
      </w:pPr>
      <w:r w:rsidRPr="00A87A7D">
        <w:rPr>
          <w:rFonts w:ascii="Bookman Old Style" w:hAnsi="Bookman Old Style" w:cs="Bookman Old Style"/>
          <w:sz w:val="28"/>
          <w:szCs w:val="28"/>
        </w:rPr>
        <w:t xml:space="preserve">This study builds a model to examine the impact of </w:t>
      </w:r>
      <w:r>
        <w:rPr>
          <w:rFonts w:ascii="Bookman Old Style" w:hAnsi="Bookman Old Style" w:cs="Bookman Old Style"/>
          <w:sz w:val="28"/>
          <w:szCs w:val="28"/>
        </w:rPr>
        <w:t>interest rate</w:t>
      </w:r>
      <w:r w:rsidRPr="00A87A7D">
        <w:rPr>
          <w:rFonts w:ascii="Bookman Old Style" w:hAnsi="Bookman Old Style" w:cs="Bookman Old Style"/>
          <w:sz w:val="28"/>
          <w:szCs w:val="28"/>
        </w:rPr>
        <w:t xml:space="preserve"> on the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in Nigeria for the period 1981-2015</w:t>
      </w:r>
      <w:r>
        <w:rPr>
          <w:rFonts w:ascii="Bookman Old Style" w:hAnsi="Bookman Old Style" w:cs="Bookman Old Style"/>
          <w:sz w:val="28"/>
          <w:szCs w:val="28"/>
        </w:rPr>
        <w:t xml:space="preserve"> while incorporating other variables that affect manufacturing sector output such as commercial bank total loan and inflation rate</w:t>
      </w:r>
      <w:r w:rsidRPr="00A87A7D">
        <w:rPr>
          <w:rFonts w:ascii="Bookman Old Style" w:hAnsi="Bookman Old Style" w:cs="Bookman Old Style"/>
          <w:sz w:val="28"/>
          <w:szCs w:val="28"/>
        </w:rPr>
        <w:t>. To carry out this research   work, annual time series data on</w:t>
      </w:r>
      <w:r>
        <w:rPr>
          <w:rFonts w:ascii="Bookman Old Style" w:hAnsi="Bookman Old Style" w:cs="Bookman Old Style"/>
          <w:sz w:val="28"/>
          <w:szCs w:val="28"/>
        </w:rPr>
        <w:t xml:space="preserve"> manufacturing sector output,</w:t>
      </w:r>
      <w:r w:rsidRPr="00A87A7D">
        <w:rPr>
          <w:rFonts w:ascii="Bookman Old Style" w:hAnsi="Bookman Old Style" w:cs="Bookman Old Style"/>
          <w:sz w:val="28"/>
          <w:szCs w:val="28"/>
        </w:rPr>
        <w:t xml:space="preserve"> interest rate, inflation rate and </w:t>
      </w:r>
      <w:r>
        <w:rPr>
          <w:rFonts w:ascii="Bookman Old Style" w:hAnsi="Bookman Old Style" w:cs="Bookman Old Style"/>
          <w:sz w:val="28"/>
          <w:szCs w:val="28"/>
        </w:rPr>
        <w:t>commercial bank total loan</w:t>
      </w:r>
      <w:r w:rsidRPr="00A87A7D">
        <w:rPr>
          <w:rFonts w:ascii="Bookman Old Style" w:hAnsi="Bookman Old Style" w:cs="Bookman Old Style"/>
          <w:sz w:val="28"/>
          <w:szCs w:val="28"/>
        </w:rPr>
        <w:t xml:space="preserve"> for the period 1981-2015 were collected.</w:t>
      </w:r>
    </w:p>
    <w:p w:rsidR="008236C1" w:rsidRPr="00A87A7D" w:rsidRDefault="008236C1" w:rsidP="00282DAF">
      <w:pPr>
        <w:rPr>
          <w:rFonts w:ascii="Bookman Old Style" w:hAnsi="Bookman Old Style" w:cs="Bookman Old Style"/>
          <w:sz w:val="28"/>
          <w:szCs w:val="28"/>
        </w:rPr>
      </w:pPr>
      <w:r>
        <w:rPr>
          <w:rFonts w:ascii="Bookman Old Style" w:hAnsi="Bookman Old Style" w:cs="Bookman Old Style"/>
          <w:sz w:val="28"/>
          <w:szCs w:val="28"/>
        </w:rPr>
        <w:tab/>
      </w:r>
      <w:r w:rsidRPr="00A87A7D">
        <w:rPr>
          <w:rFonts w:ascii="Bookman Old Style" w:hAnsi="Bookman Old Style" w:cs="Bookman Old Style"/>
          <w:sz w:val="28"/>
          <w:szCs w:val="28"/>
        </w:rPr>
        <w:t xml:space="preserve">The overall result of the research work </w:t>
      </w:r>
      <w:r>
        <w:rPr>
          <w:rFonts w:ascii="Bookman Old Style" w:hAnsi="Bookman Old Style" w:cs="Bookman Old Style"/>
          <w:sz w:val="28"/>
          <w:szCs w:val="28"/>
        </w:rPr>
        <w:t>shows that</w:t>
      </w:r>
      <w:r w:rsidRPr="00A87A7D">
        <w:rPr>
          <w:rFonts w:ascii="Bookman Old Style" w:hAnsi="Bookman Old Style" w:cs="Bookman Old Style"/>
          <w:sz w:val="28"/>
          <w:szCs w:val="28"/>
        </w:rPr>
        <w:t xml:space="preserve">, </w:t>
      </w:r>
      <w:r>
        <w:rPr>
          <w:rFonts w:ascii="Bookman Old Style" w:hAnsi="Bookman Old Style" w:cs="Bookman Old Style"/>
          <w:sz w:val="28"/>
          <w:szCs w:val="28"/>
        </w:rPr>
        <w:t xml:space="preserve">interest rate and inflation rate </w:t>
      </w:r>
      <w:r w:rsidRPr="00A87A7D">
        <w:rPr>
          <w:rFonts w:ascii="Bookman Old Style" w:hAnsi="Bookman Old Style" w:cs="Bookman Old Style"/>
          <w:sz w:val="28"/>
          <w:szCs w:val="28"/>
        </w:rPr>
        <w:t xml:space="preserve">have </w:t>
      </w:r>
      <w:r>
        <w:rPr>
          <w:rFonts w:ascii="Bookman Old Style" w:hAnsi="Bookman Old Style" w:cs="Bookman Old Style"/>
          <w:sz w:val="28"/>
          <w:szCs w:val="28"/>
        </w:rPr>
        <w:t>in</w:t>
      </w:r>
      <w:r w:rsidRPr="00A87A7D">
        <w:rPr>
          <w:rFonts w:ascii="Bookman Old Style" w:hAnsi="Bookman Old Style" w:cs="Bookman Old Style"/>
          <w:sz w:val="28"/>
          <w:szCs w:val="28"/>
        </w:rPr>
        <w:t xml:space="preserve">significant impact on the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in Nigeria</w:t>
      </w:r>
      <w:r>
        <w:rPr>
          <w:rFonts w:ascii="Bookman Old Style" w:hAnsi="Bookman Old Style" w:cs="Bookman Old Style"/>
          <w:sz w:val="28"/>
          <w:szCs w:val="28"/>
        </w:rPr>
        <w:t xml:space="preserve">, while commercial bank total loan </w:t>
      </w:r>
      <w:r w:rsidRPr="00A87A7D">
        <w:rPr>
          <w:rFonts w:ascii="Bookman Old Style" w:hAnsi="Bookman Old Style" w:cs="Bookman Old Style"/>
          <w:sz w:val="28"/>
          <w:szCs w:val="28"/>
        </w:rPr>
        <w:t xml:space="preserve">have significant impact on the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in Nigeria.</w:t>
      </w:r>
    </w:p>
    <w:p w:rsidR="008236C1" w:rsidRPr="00A87A7D" w:rsidRDefault="008236C1" w:rsidP="00282DAF">
      <w:pPr>
        <w:rPr>
          <w:rFonts w:ascii="Bookman Old Style" w:hAnsi="Bookman Old Style" w:cs="Bookman Old Style"/>
          <w:sz w:val="28"/>
          <w:szCs w:val="28"/>
        </w:rPr>
      </w:pPr>
      <w:r>
        <w:rPr>
          <w:rFonts w:ascii="Bookman Old Style" w:hAnsi="Bookman Old Style" w:cs="Bookman Old Style"/>
          <w:sz w:val="28"/>
          <w:szCs w:val="28"/>
        </w:rPr>
        <w:tab/>
        <w:t>The findings</w:t>
      </w:r>
      <w:r w:rsidRPr="00A87A7D">
        <w:rPr>
          <w:rFonts w:ascii="Bookman Old Style" w:hAnsi="Bookman Old Style" w:cs="Bookman Old Style"/>
          <w:sz w:val="28"/>
          <w:szCs w:val="28"/>
        </w:rPr>
        <w:t xml:space="preserve"> of this study </w:t>
      </w:r>
      <w:r>
        <w:rPr>
          <w:rFonts w:ascii="Bookman Old Style" w:hAnsi="Bookman Old Style" w:cs="Bookman Old Style"/>
          <w:sz w:val="28"/>
          <w:szCs w:val="28"/>
        </w:rPr>
        <w:t xml:space="preserve">further </w:t>
      </w:r>
      <w:r w:rsidRPr="00A87A7D">
        <w:rPr>
          <w:rFonts w:ascii="Bookman Old Style" w:hAnsi="Bookman Old Style" w:cs="Bookman Old Style"/>
          <w:sz w:val="28"/>
          <w:szCs w:val="28"/>
        </w:rPr>
        <w:t xml:space="preserve">indicates that </w:t>
      </w:r>
      <w:r>
        <w:rPr>
          <w:rFonts w:ascii="Bookman Old Style" w:hAnsi="Bookman Old Style" w:cs="Bookman Old Style"/>
          <w:sz w:val="28"/>
          <w:szCs w:val="28"/>
        </w:rPr>
        <w:t>commercial bank total loan and inflation rate have</w:t>
      </w:r>
      <w:r w:rsidRPr="00A87A7D">
        <w:rPr>
          <w:rFonts w:ascii="Bookman Old Style" w:hAnsi="Bookman Old Style" w:cs="Bookman Old Style"/>
          <w:sz w:val="28"/>
          <w:szCs w:val="28"/>
        </w:rPr>
        <w:t xml:space="preserve"> a positive relationship with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of Nigeria; the result also indicated that </w:t>
      </w:r>
      <w:r>
        <w:rPr>
          <w:rFonts w:ascii="Bookman Old Style" w:hAnsi="Bookman Old Style" w:cs="Bookman Old Style"/>
          <w:sz w:val="28"/>
          <w:szCs w:val="28"/>
        </w:rPr>
        <w:t>interest rate</w:t>
      </w:r>
      <w:r w:rsidRPr="00A87A7D">
        <w:rPr>
          <w:rFonts w:ascii="Bookman Old Style" w:hAnsi="Bookman Old Style" w:cs="Bookman Old Style"/>
          <w:sz w:val="28"/>
          <w:szCs w:val="28"/>
        </w:rPr>
        <w:t xml:space="preserve"> has a negative relationship with </w:t>
      </w:r>
      <w:r>
        <w:rPr>
          <w:rFonts w:ascii="Bookman Old Style" w:hAnsi="Bookman Old Style" w:cs="Bookman Old Style"/>
          <w:sz w:val="28"/>
          <w:szCs w:val="28"/>
        </w:rPr>
        <w:t xml:space="preserve">manufacturing sector output </w:t>
      </w:r>
      <w:r w:rsidRPr="00A87A7D">
        <w:rPr>
          <w:rFonts w:ascii="Bookman Old Style" w:hAnsi="Bookman Old Style" w:cs="Bookman Old Style"/>
          <w:sz w:val="28"/>
          <w:szCs w:val="28"/>
        </w:rPr>
        <w:t>of Nigeria.</w:t>
      </w:r>
    </w:p>
    <w:p w:rsidR="008236C1" w:rsidRPr="00A87A7D" w:rsidRDefault="008236C1" w:rsidP="00282DAF">
      <w:pPr>
        <w:rPr>
          <w:rFonts w:ascii="Bookman Old Style" w:hAnsi="Bookman Old Style" w:cs="Bookman Old Style"/>
          <w:sz w:val="28"/>
          <w:szCs w:val="28"/>
        </w:rPr>
      </w:pPr>
      <w:r>
        <w:rPr>
          <w:rFonts w:ascii="Bookman Old Style" w:hAnsi="Bookman Old Style" w:cs="Bookman Old Style"/>
          <w:sz w:val="28"/>
          <w:szCs w:val="28"/>
        </w:rPr>
        <w:tab/>
        <w:t>The granger causality finding shows a unidirectional</w:t>
      </w:r>
      <w:r w:rsidRPr="00A87A7D">
        <w:rPr>
          <w:rFonts w:ascii="Bookman Old Style" w:hAnsi="Bookman Old Style" w:cs="Bookman Old Style"/>
          <w:sz w:val="28"/>
          <w:szCs w:val="28"/>
        </w:rPr>
        <w:t xml:space="preserve"> causal relationship between interest rate, inflation rate and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in Nigeria</w:t>
      </w:r>
      <w:r>
        <w:rPr>
          <w:rFonts w:ascii="Bookman Old Style" w:hAnsi="Bookman Old Style" w:cs="Bookman Old Style"/>
          <w:sz w:val="28"/>
          <w:szCs w:val="28"/>
        </w:rPr>
        <w:t xml:space="preserve">. It also shows zero </w:t>
      </w:r>
      <w:r w:rsidRPr="00A87A7D">
        <w:rPr>
          <w:rFonts w:ascii="Bookman Old Style" w:hAnsi="Bookman Old Style" w:cs="Bookman Old Style"/>
          <w:sz w:val="28"/>
          <w:szCs w:val="28"/>
        </w:rPr>
        <w:t xml:space="preserve">causal relationship between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and </w:t>
      </w:r>
      <w:r>
        <w:rPr>
          <w:rFonts w:ascii="Bookman Old Style" w:hAnsi="Bookman Old Style" w:cs="Bookman Old Style"/>
          <w:sz w:val="28"/>
          <w:szCs w:val="28"/>
        </w:rPr>
        <w:t>commercial bank total loan</w:t>
      </w:r>
      <w:r w:rsidRPr="00A87A7D">
        <w:rPr>
          <w:rFonts w:ascii="Bookman Old Style" w:hAnsi="Bookman Old Style" w:cs="Bookman Old Style"/>
          <w:sz w:val="28"/>
          <w:szCs w:val="28"/>
        </w:rPr>
        <w:t xml:space="preserve"> in Nigeria.</w:t>
      </w:r>
    </w:p>
    <w:p w:rsidR="008236C1" w:rsidRDefault="008236C1" w:rsidP="00282DAF">
      <w:pPr>
        <w:rPr>
          <w:rFonts w:ascii="Bookman Old Style" w:hAnsi="Bookman Old Style" w:cs="Bookman Old Style"/>
          <w:b/>
          <w:bCs/>
          <w:sz w:val="28"/>
          <w:szCs w:val="28"/>
        </w:rPr>
      </w:pPr>
    </w:p>
    <w:p w:rsidR="008236C1" w:rsidRPr="00A87A7D" w:rsidRDefault="008236C1" w:rsidP="00282DAF">
      <w:pPr>
        <w:rPr>
          <w:rFonts w:ascii="Bookman Old Style" w:hAnsi="Bookman Old Style" w:cs="Bookman Old Style"/>
          <w:b/>
          <w:bCs/>
          <w:sz w:val="28"/>
          <w:szCs w:val="28"/>
        </w:rPr>
      </w:pPr>
      <w:r w:rsidRPr="00A87A7D">
        <w:rPr>
          <w:rFonts w:ascii="Bookman Old Style" w:hAnsi="Bookman Old Style" w:cs="Bookman Old Style"/>
          <w:b/>
          <w:bCs/>
          <w:sz w:val="28"/>
          <w:szCs w:val="28"/>
        </w:rPr>
        <w:lastRenderedPageBreak/>
        <w:t xml:space="preserve">5.2 Conclusion </w:t>
      </w:r>
    </w:p>
    <w:p w:rsidR="008236C1" w:rsidRPr="00A87A7D" w:rsidRDefault="008236C1" w:rsidP="00282DAF">
      <w:pPr>
        <w:rPr>
          <w:rFonts w:ascii="Bookman Old Style" w:hAnsi="Bookman Old Style" w:cs="Bookman Old Style"/>
          <w:b/>
          <w:bCs/>
          <w:sz w:val="28"/>
          <w:szCs w:val="28"/>
        </w:rPr>
      </w:pPr>
      <w:r w:rsidRPr="00A87A7D">
        <w:rPr>
          <w:rFonts w:ascii="Bookman Old Style" w:hAnsi="Bookman Old Style" w:cs="Bookman Old Style"/>
          <w:sz w:val="28"/>
          <w:szCs w:val="28"/>
        </w:rPr>
        <w:t xml:space="preserve">From the foregoing, </w:t>
      </w:r>
      <w:r>
        <w:rPr>
          <w:rFonts w:ascii="Bookman Old Style" w:hAnsi="Bookman Old Style" w:cs="Bookman Old Style"/>
          <w:sz w:val="28"/>
          <w:szCs w:val="28"/>
        </w:rPr>
        <w:t>the researcher</w:t>
      </w:r>
      <w:r w:rsidRPr="00A87A7D">
        <w:rPr>
          <w:rFonts w:ascii="Bookman Old Style" w:hAnsi="Bookman Old Style" w:cs="Bookman Old Style"/>
          <w:sz w:val="28"/>
          <w:szCs w:val="28"/>
        </w:rPr>
        <w:t xml:space="preserve"> therefore conclude that</w:t>
      </w:r>
      <w:r>
        <w:rPr>
          <w:rFonts w:ascii="Bookman Old Style" w:hAnsi="Bookman Old Style" w:cs="Bookman Old Style"/>
          <w:sz w:val="28"/>
          <w:szCs w:val="28"/>
        </w:rPr>
        <w:t xml:space="preserve"> interest rate and </w:t>
      </w:r>
      <w:r w:rsidRPr="00A87A7D">
        <w:rPr>
          <w:rFonts w:ascii="Bookman Old Style" w:hAnsi="Bookman Old Style" w:cs="Bookman Old Style"/>
          <w:sz w:val="28"/>
          <w:szCs w:val="28"/>
        </w:rPr>
        <w:t xml:space="preserve">inflation rate has no significant impact on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in Nigeria</w:t>
      </w:r>
      <w:r>
        <w:rPr>
          <w:rFonts w:ascii="Bookman Old Style" w:hAnsi="Bookman Old Style" w:cs="Bookman Old Style"/>
          <w:sz w:val="28"/>
          <w:szCs w:val="28"/>
        </w:rPr>
        <w:t>, while commercial bank total loan has a significant impact on manufacturing sector output in Nigeria</w:t>
      </w:r>
      <w:r w:rsidRPr="00A87A7D">
        <w:rPr>
          <w:rFonts w:ascii="Bookman Old Style" w:hAnsi="Bookman Old Style" w:cs="Bookman Old Style"/>
          <w:sz w:val="28"/>
          <w:szCs w:val="28"/>
        </w:rPr>
        <w:t xml:space="preserve">. We </w:t>
      </w:r>
      <w:r>
        <w:rPr>
          <w:rFonts w:ascii="Bookman Old Style" w:hAnsi="Bookman Old Style" w:cs="Bookman Old Style"/>
          <w:sz w:val="28"/>
          <w:szCs w:val="28"/>
        </w:rPr>
        <w:t>also conclude that there is a unidirectional</w:t>
      </w:r>
      <w:r w:rsidRPr="00A87A7D">
        <w:rPr>
          <w:rFonts w:ascii="Bookman Old Style" w:hAnsi="Bookman Old Style" w:cs="Bookman Old Style"/>
          <w:sz w:val="28"/>
          <w:szCs w:val="28"/>
        </w:rPr>
        <w:t xml:space="preserve"> causality</w:t>
      </w:r>
      <w:r>
        <w:rPr>
          <w:rFonts w:ascii="Bookman Old Style" w:hAnsi="Bookman Old Style" w:cs="Bookman Old Style"/>
          <w:sz w:val="28"/>
          <w:szCs w:val="28"/>
        </w:rPr>
        <w:t xml:space="preserve"> relationship</w:t>
      </w:r>
      <w:r w:rsidRPr="00A87A7D">
        <w:rPr>
          <w:rFonts w:ascii="Bookman Old Style" w:hAnsi="Bookman Old Style" w:cs="Bookman Old Style"/>
          <w:sz w:val="28"/>
          <w:szCs w:val="28"/>
        </w:rPr>
        <w:t xml:space="preserve"> between interest rate, inflation rate and </w:t>
      </w:r>
      <w:r>
        <w:rPr>
          <w:rFonts w:ascii="Bookman Old Style" w:hAnsi="Bookman Old Style" w:cs="Bookman Old Style"/>
          <w:sz w:val="28"/>
          <w:szCs w:val="28"/>
        </w:rPr>
        <w:t>manufacturing sector output in Nigeria.  Zero</w:t>
      </w:r>
      <w:r w:rsidRPr="00A87A7D">
        <w:rPr>
          <w:rFonts w:ascii="Bookman Old Style" w:hAnsi="Bookman Old Style" w:cs="Bookman Old Style"/>
          <w:sz w:val="28"/>
          <w:szCs w:val="28"/>
        </w:rPr>
        <w:t xml:space="preserve"> causal relationship between </w:t>
      </w:r>
      <w:r>
        <w:rPr>
          <w:rFonts w:ascii="Bookman Old Style" w:hAnsi="Bookman Old Style" w:cs="Bookman Old Style"/>
          <w:sz w:val="28"/>
          <w:szCs w:val="28"/>
        </w:rPr>
        <w:t>manufacturing sector output</w:t>
      </w:r>
      <w:r w:rsidRPr="00A87A7D">
        <w:rPr>
          <w:rFonts w:ascii="Bookman Old Style" w:hAnsi="Bookman Old Style" w:cs="Bookman Old Style"/>
          <w:sz w:val="28"/>
          <w:szCs w:val="28"/>
        </w:rPr>
        <w:t xml:space="preserve"> and </w:t>
      </w:r>
      <w:r>
        <w:rPr>
          <w:rFonts w:ascii="Bookman Old Style" w:hAnsi="Bookman Old Style" w:cs="Bookman Old Style"/>
          <w:sz w:val="28"/>
          <w:szCs w:val="28"/>
        </w:rPr>
        <w:t>commercial bank total loan</w:t>
      </w:r>
      <w:r w:rsidRPr="00A87A7D">
        <w:rPr>
          <w:rFonts w:ascii="Bookman Old Style" w:hAnsi="Bookman Old Style" w:cs="Bookman Old Style"/>
          <w:sz w:val="28"/>
          <w:szCs w:val="28"/>
        </w:rPr>
        <w:t xml:space="preserve"> in Nigeria</w:t>
      </w:r>
    </w:p>
    <w:p w:rsidR="008236C1" w:rsidRDefault="008236C1" w:rsidP="00282DAF">
      <w:pPr>
        <w:rPr>
          <w:rFonts w:ascii="Bookman Old Style" w:hAnsi="Bookman Old Style" w:cs="Bookman Old Style"/>
          <w:b/>
          <w:bCs/>
          <w:sz w:val="28"/>
          <w:szCs w:val="28"/>
        </w:rPr>
      </w:pPr>
      <w:r>
        <w:rPr>
          <w:rFonts w:ascii="Bookman Old Style" w:hAnsi="Bookman Old Style" w:cs="Bookman Old Style"/>
          <w:b/>
          <w:bCs/>
          <w:sz w:val="28"/>
          <w:szCs w:val="28"/>
        </w:rPr>
        <w:t>5.3 Recommendations</w:t>
      </w:r>
    </w:p>
    <w:p w:rsidR="008236C1" w:rsidRDefault="008236C1" w:rsidP="00282DAF">
      <w:pPr>
        <w:rPr>
          <w:rFonts w:ascii="Bookman Old Style" w:hAnsi="Bookman Old Style" w:cs="Bookman Old Style"/>
          <w:sz w:val="28"/>
          <w:szCs w:val="28"/>
        </w:rPr>
      </w:pPr>
      <w:r>
        <w:rPr>
          <w:rFonts w:ascii="Bookman Old Style" w:hAnsi="Bookman Old Style" w:cs="Bookman Old Style"/>
          <w:sz w:val="28"/>
          <w:szCs w:val="28"/>
        </w:rPr>
        <w:t>Owing to the findings of this research work above, the following recommendations are therefore formulated and the government and other necessary authorities are advised to adhere to them in order to increase the manufacturing sector output of Nigeria.</w:t>
      </w:r>
    </w:p>
    <w:p w:rsidR="008236C1" w:rsidRDefault="008236C1" w:rsidP="00282DAF">
      <w:pPr>
        <w:pStyle w:val="ListParagraph"/>
        <w:numPr>
          <w:ilvl w:val="0"/>
          <w:numId w:val="7"/>
        </w:numPr>
        <w:ind w:left="360"/>
        <w:rPr>
          <w:rFonts w:ascii="Bookman Old Style" w:hAnsi="Bookman Old Style" w:cs="Bookman Old Style"/>
          <w:sz w:val="28"/>
          <w:szCs w:val="28"/>
        </w:rPr>
      </w:pPr>
      <w:r>
        <w:rPr>
          <w:rFonts w:ascii="Bookman Old Style" w:hAnsi="Bookman Old Style" w:cs="Bookman Old Style"/>
          <w:sz w:val="28"/>
          <w:szCs w:val="28"/>
        </w:rPr>
        <w:t xml:space="preserve">The Central Bank of Nigeria and other monetary authorities should reduce the interest rate being charged on loans borrowed from the commercial banks through the reduction of bank rate and other deposit requirements of the commercial banks in order to make funds available to the manufacturing sector of the country which will increase its output. </w:t>
      </w:r>
    </w:p>
    <w:p w:rsidR="008236C1" w:rsidRPr="002A2A3D" w:rsidRDefault="008236C1" w:rsidP="00282DAF">
      <w:pPr>
        <w:pStyle w:val="ListParagraph"/>
        <w:numPr>
          <w:ilvl w:val="0"/>
          <w:numId w:val="7"/>
        </w:numPr>
        <w:ind w:left="360"/>
        <w:rPr>
          <w:rFonts w:ascii="Bookman Old Style" w:hAnsi="Bookman Old Style" w:cs="Bookman Old Style"/>
          <w:sz w:val="28"/>
          <w:szCs w:val="28"/>
        </w:rPr>
      </w:pPr>
      <w:r>
        <w:rPr>
          <w:rFonts w:ascii="Bookman Old Style" w:hAnsi="Bookman Old Style" w:cs="Bookman Old Style"/>
          <w:sz w:val="28"/>
          <w:szCs w:val="28"/>
        </w:rPr>
        <w:t xml:space="preserve">Haven seen that inflation rate has a positive relationship with manufacturing sector of the economy, the authorities in charge of formulating the stabilization policies of the country should formulate policies which keeps inflation at a bearable position which will increase the volume of spendable cash in the hands of </w:t>
      </w:r>
      <w:r>
        <w:rPr>
          <w:rFonts w:ascii="Bookman Old Style" w:hAnsi="Bookman Old Style" w:cs="Bookman Old Style"/>
          <w:sz w:val="28"/>
          <w:szCs w:val="28"/>
        </w:rPr>
        <w:lastRenderedPageBreak/>
        <w:t>individuals who will patronize the manufacturing sectors and increase their output.</w:t>
      </w: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C3950">
      <w:pPr>
        <w:autoSpaceDE w:val="0"/>
        <w:autoSpaceDN w:val="0"/>
        <w:adjustRightInd w:val="0"/>
        <w:spacing w:line="240" w:lineRule="auto"/>
        <w:rPr>
          <w:rFonts w:ascii="Bookman Old Style" w:hAnsi="Bookman Old Style" w:cs="Bookman Old Style"/>
          <w:sz w:val="28"/>
          <w:szCs w:val="28"/>
        </w:rPr>
      </w:pPr>
    </w:p>
    <w:p w:rsidR="008236C1" w:rsidRDefault="008236C1" w:rsidP="002C3950">
      <w:pPr>
        <w:autoSpaceDE w:val="0"/>
        <w:autoSpaceDN w:val="0"/>
        <w:adjustRightInd w:val="0"/>
        <w:spacing w:line="240" w:lineRule="auto"/>
        <w:rPr>
          <w:rFonts w:ascii="Bookman Old Style" w:hAnsi="Bookman Old Style" w:cs="Bookman Old Style"/>
          <w:b/>
          <w:bCs/>
          <w:sz w:val="28"/>
          <w:szCs w:val="28"/>
        </w:rPr>
      </w:pPr>
    </w:p>
    <w:p w:rsidR="008236C1"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Default="008236C1" w:rsidP="00282DAF">
      <w:pPr>
        <w:jc w:val="center"/>
        <w:rPr>
          <w:rFonts w:ascii="Bookman Old Style" w:hAnsi="Bookman Old Style" w:cs="Bookman Old Style"/>
          <w:b/>
          <w:bCs/>
          <w:sz w:val="28"/>
          <w:szCs w:val="28"/>
        </w:rPr>
      </w:pPr>
      <w:r>
        <w:rPr>
          <w:rFonts w:ascii="Bookman Old Style" w:hAnsi="Bookman Old Style" w:cs="Bookman Old Style"/>
          <w:b/>
          <w:bCs/>
          <w:sz w:val="28"/>
          <w:szCs w:val="28"/>
        </w:rPr>
        <w:t>REFERENCES</w:t>
      </w:r>
    </w:p>
    <w:p w:rsidR="008236C1" w:rsidRDefault="008236C1" w:rsidP="00282DAF">
      <w:pPr>
        <w:ind w:left="720" w:hanging="720"/>
        <w:rPr>
          <w:rFonts w:ascii="Bookman Old Style" w:hAnsi="Bookman Old Style" w:cs="Bookman Old Style"/>
          <w:sz w:val="28"/>
          <w:szCs w:val="28"/>
        </w:rPr>
      </w:pPr>
      <w:proofErr w:type="spellStart"/>
      <w:proofErr w:type="gramStart"/>
      <w:r w:rsidRPr="008A794A">
        <w:rPr>
          <w:rFonts w:ascii="Bookman Old Style" w:hAnsi="Bookman Old Style" w:cs="Bookman Old Style"/>
          <w:sz w:val="28"/>
          <w:szCs w:val="28"/>
        </w:rPr>
        <w:lastRenderedPageBreak/>
        <w:t>Adeyemi</w:t>
      </w:r>
      <w:proofErr w:type="spellEnd"/>
      <w:r w:rsidRPr="008A794A">
        <w:rPr>
          <w:rFonts w:ascii="Bookman Old Style" w:hAnsi="Bookman Old Style" w:cs="Bookman Old Style"/>
          <w:sz w:val="28"/>
          <w:szCs w:val="28"/>
        </w:rPr>
        <w:t xml:space="preserve">, P.A. and </w:t>
      </w:r>
      <w:proofErr w:type="spellStart"/>
      <w:r w:rsidRPr="008A794A">
        <w:rPr>
          <w:rFonts w:ascii="Bookman Old Style" w:hAnsi="Bookman Old Style" w:cs="Bookman Old Style"/>
          <w:sz w:val="28"/>
          <w:szCs w:val="28"/>
        </w:rPr>
        <w:t>Olufemi</w:t>
      </w:r>
      <w:proofErr w:type="spellEnd"/>
      <w:r w:rsidRPr="008A794A">
        <w:rPr>
          <w:rFonts w:ascii="Bookman Old Style" w:hAnsi="Bookman Old Style" w:cs="Bookman Old Style"/>
          <w:sz w:val="28"/>
          <w:szCs w:val="28"/>
        </w:rPr>
        <w:t>, O.B. (2016).</w:t>
      </w:r>
      <w:proofErr w:type="gramEnd"/>
      <w:r w:rsidRPr="008A794A">
        <w:rPr>
          <w:rFonts w:ascii="Bookman Old Style" w:hAnsi="Bookman Old Style" w:cs="Bookman Old Style"/>
          <w:sz w:val="28"/>
          <w:szCs w:val="28"/>
        </w:rPr>
        <w:t xml:space="preserve"> </w:t>
      </w:r>
      <w:proofErr w:type="gramStart"/>
      <w:r w:rsidRPr="008A794A">
        <w:rPr>
          <w:rFonts w:ascii="Bookman Old Style" w:hAnsi="Bookman Old Style" w:cs="Bookman Old Style"/>
          <w:sz w:val="28"/>
          <w:szCs w:val="28"/>
        </w:rPr>
        <w:t>The Determinants of Capacity Utilization in the Nigerian Manufacturing Sector.</w:t>
      </w:r>
      <w:proofErr w:type="gramEnd"/>
      <w:r w:rsidRPr="008A794A">
        <w:rPr>
          <w:rFonts w:ascii="Bookman Old Style" w:hAnsi="Bookman Old Style" w:cs="Bookman Old Style"/>
          <w:sz w:val="28"/>
          <w:szCs w:val="28"/>
        </w:rPr>
        <w:t xml:space="preserve"> </w:t>
      </w:r>
      <w:r w:rsidRPr="00341633">
        <w:rPr>
          <w:rFonts w:ascii="Bookman Old Style" w:hAnsi="Bookman Old Style" w:cs="Bookman Old Style"/>
          <w:i/>
          <w:iCs/>
          <w:sz w:val="28"/>
          <w:szCs w:val="28"/>
        </w:rPr>
        <w:t>Journal of Economics and Sustainable Development</w:t>
      </w:r>
      <w:r w:rsidRPr="008A794A">
        <w:rPr>
          <w:rFonts w:ascii="Bookman Old Style" w:hAnsi="Bookman Old Style" w:cs="Bookman Old Style"/>
          <w:sz w:val="28"/>
          <w:szCs w:val="28"/>
        </w:rPr>
        <w:t xml:space="preserve">, 7(5), 20 </w:t>
      </w:r>
      <w:r>
        <w:rPr>
          <w:rFonts w:ascii="Bookman Old Style" w:hAnsi="Bookman Old Style" w:cs="Bookman Old Style"/>
          <w:sz w:val="28"/>
          <w:szCs w:val="28"/>
        </w:rPr>
        <w:t>–</w:t>
      </w:r>
      <w:r w:rsidRPr="008A794A">
        <w:rPr>
          <w:rFonts w:ascii="Bookman Old Style" w:hAnsi="Bookman Old Style" w:cs="Bookman Old Style"/>
          <w:sz w:val="28"/>
          <w:szCs w:val="28"/>
        </w:rPr>
        <w:t xml:space="preserve"> 31</w:t>
      </w:r>
    </w:p>
    <w:p w:rsidR="008236C1" w:rsidRDefault="008236C1" w:rsidP="00282DAF">
      <w:pPr>
        <w:ind w:left="720" w:hanging="720"/>
        <w:rPr>
          <w:rFonts w:ascii="Bookman Old Style" w:hAnsi="Bookman Old Style" w:cs="Bookman Old Style"/>
          <w:sz w:val="28"/>
          <w:szCs w:val="28"/>
        </w:rPr>
      </w:pPr>
      <w:proofErr w:type="spellStart"/>
      <w:r w:rsidRPr="008A794A">
        <w:rPr>
          <w:rFonts w:ascii="Bookman Old Style" w:hAnsi="Bookman Old Style" w:cs="Bookman Old Style"/>
          <w:sz w:val="28"/>
          <w:szCs w:val="28"/>
        </w:rPr>
        <w:t>Ayanwale</w:t>
      </w:r>
      <w:proofErr w:type="spellEnd"/>
      <w:r w:rsidRPr="008A794A">
        <w:rPr>
          <w:rFonts w:ascii="Bookman Old Style" w:hAnsi="Bookman Old Style" w:cs="Bookman Old Style"/>
          <w:sz w:val="28"/>
          <w:szCs w:val="28"/>
        </w:rPr>
        <w:t>, O.J. (2013). The impact of interest rates on the development of an emerging market: empirical</w:t>
      </w:r>
      <w:r>
        <w:rPr>
          <w:rFonts w:ascii="Bookman Old Style" w:hAnsi="Bookman Old Style" w:cs="Bookman Old Style"/>
          <w:sz w:val="28"/>
          <w:szCs w:val="28"/>
        </w:rPr>
        <w:t xml:space="preserve"> </w:t>
      </w:r>
      <w:r w:rsidRPr="008A794A">
        <w:rPr>
          <w:rFonts w:ascii="Bookman Old Style" w:hAnsi="Bookman Old Style" w:cs="Bookman Old Style"/>
          <w:sz w:val="28"/>
          <w:szCs w:val="28"/>
        </w:rPr>
        <w:t xml:space="preserve">evidence of Nigeria. </w:t>
      </w:r>
      <w:r w:rsidRPr="00341633">
        <w:rPr>
          <w:rFonts w:ascii="Bookman Old Style" w:hAnsi="Bookman Old Style" w:cs="Bookman Old Style"/>
          <w:i/>
          <w:iCs/>
          <w:sz w:val="28"/>
          <w:szCs w:val="28"/>
        </w:rPr>
        <w:t>Journal of Economics and Sustainable Development</w:t>
      </w:r>
      <w:r w:rsidRPr="008A794A">
        <w:rPr>
          <w:rFonts w:ascii="Bookman Old Style" w:hAnsi="Bookman Old Style" w:cs="Bookman Old Style"/>
          <w:sz w:val="28"/>
          <w:szCs w:val="28"/>
        </w:rPr>
        <w:t>, 4(10), 44-58</w:t>
      </w:r>
    </w:p>
    <w:p w:rsidR="008236C1" w:rsidRPr="00435D61" w:rsidRDefault="008236C1" w:rsidP="00282DAF">
      <w:pPr>
        <w:autoSpaceDE w:val="0"/>
        <w:autoSpaceDN w:val="0"/>
        <w:adjustRightInd w:val="0"/>
        <w:ind w:left="810" w:hanging="810"/>
        <w:rPr>
          <w:rFonts w:ascii="Bookman Old Style" w:hAnsi="Bookman Old Style" w:cs="Bookman Old Style"/>
          <w:i/>
          <w:iCs/>
          <w:sz w:val="28"/>
          <w:szCs w:val="28"/>
        </w:rPr>
      </w:pPr>
      <w:proofErr w:type="spellStart"/>
      <w:r>
        <w:rPr>
          <w:rFonts w:ascii="Bookman Old Style" w:hAnsi="Bookman Old Style" w:cs="Bookman Old Style"/>
          <w:sz w:val="28"/>
          <w:szCs w:val="28"/>
        </w:rPr>
        <w:t>Asamoah</w:t>
      </w:r>
      <w:proofErr w:type="spellEnd"/>
      <w:r>
        <w:rPr>
          <w:rFonts w:ascii="Bookman Old Style" w:hAnsi="Bookman Old Style" w:cs="Bookman Old Style"/>
          <w:sz w:val="28"/>
          <w:szCs w:val="28"/>
        </w:rPr>
        <w:t>, G.J (2008</w:t>
      </w:r>
      <w:r w:rsidRPr="00435D61">
        <w:rPr>
          <w:rFonts w:ascii="Bookman Old Style" w:hAnsi="Bookman Old Style" w:cs="Bookman Old Style"/>
          <w:sz w:val="28"/>
          <w:szCs w:val="28"/>
        </w:rPr>
        <w:t xml:space="preserve">). </w:t>
      </w:r>
      <w:proofErr w:type="gramStart"/>
      <w:r w:rsidRPr="00435D61">
        <w:rPr>
          <w:rFonts w:ascii="Bookman Old Style" w:hAnsi="Bookman Old Style" w:cs="Bookman Old Style"/>
          <w:i/>
          <w:iCs/>
          <w:sz w:val="28"/>
          <w:szCs w:val="28"/>
        </w:rPr>
        <w:t xml:space="preserve">Theories of </w:t>
      </w:r>
      <w:proofErr w:type="spellStart"/>
      <w:r w:rsidRPr="00435D61">
        <w:rPr>
          <w:rFonts w:ascii="Bookman Old Style" w:hAnsi="Bookman Old Style" w:cs="Bookman Old Style"/>
          <w:i/>
          <w:iCs/>
          <w:sz w:val="28"/>
          <w:szCs w:val="28"/>
        </w:rPr>
        <w:t>industrialisation</w:t>
      </w:r>
      <w:proofErr w:type="spellEnd"/>
      <w:r w:rsidRPr="00435D61">
        <w:rPr>
          <w:rFonts w:ascii="Bookman Old Style" w:hAnsi="Bookman Old Style" w:cs="Bookman Old Style"/>
          <w:i/>
          <w:iCs/>
          <w:sz w:val="28"/>
          <w:szCs w:val="28"/>
        </w:rPr>
        <w:t xml:space="preserve"> and enterprise development</w:t>
      </w:r>
      <w:r w:rsidRPr="00435D61">
        <w:rPr>
          <w:rFonts w:ascii="Bookman Old Style" w:hAnsi="Bookman Old Style" w:cs="Bookman Old Style"/>
          <w:sz w:val="28"/>
          <w:szCs w:val="28"/>
        </w:rPr>
        <w:t>.</w:t>
      </w:r>
      <w:proofErr w:type="gramEnd"/>
      <w:r w:rsidRPr="00435D61">
        <w:rPr>
          <w:rFonts w:ascii="Bookman Old Style" w:hAnsi="Bookman Old Style" w:cs="Bookman Old Style"/>
          <w:sz w:val="28"/>
          <w:szCs w:val="28"/>
        </w:rPr>
        <w:t xml:space="preserve"> London: Good Book.</w:t>
      </w:r>
    </w:p>
    <w:p w:rsidR="008236C1" w:rsidRDefault="008236C1" w:rsidP="00282DAF">
      <w:pPr>
        <w:ind w:left="720" w:hanging="720"/>
        <w:rPr>
          <w:rFonts w:ascii="Bookman Old Style" w:hAnsi="Bookman Old Style" w:cs="Bookman Old Style"/>
          <w:sz w:val="28"/>
          <w:szCs w:val="28"/>
        </w:rPr>
      </w:pPr>
    </w:p>
    <w:p w:rsidR="008236C1" w:rsidRDefault="008236C1" w:rsidP="00282DAF">
      <w:pPr>
        <w:ind w:left="720" w:hanging="720"/>
        <w:rPr>
          <w:rFonts w:ascii="Bookman Old Style" w:hAnsi="Bookman Old Style" w:cs="Bookman Old Style"/>
          <w:sz w:val="28"/>
          <w:szCs w:val="28"/>
        </w:rPr>
      </w:pPr>
      <w:proofErr w:type="gramStart"/>
      <w:r>
        <w:rPr>
          <w:rFonts w:ascii="Bookman Old Style" w:hAnsi="Bookman Old Style" w:cs="Bookman Old Style"/>
          <w:sz w:val="28"/>
          <w:szCs w:val="28"/>
        </w:rPr>
        <w:t>BPE (2006)</w:t>
      </w:r>
      <w:r w:rsidRPr="002276D2">
        <w:rPr>
          <w:rFonts w:ascii="Bookman Old Style" w:hAnsi="Bookman Old Style" w:cs="Bookman Old Style"/>
          <w:sz w:val="28"/>
          <w:szCs w:val="28"/>
        </w:rPr>
        <w:t>."</w:t>
      </w:r>
      <w:proofErr w:type="gramEnd"/>
      <w:r w:rsidRPr="002276D2">
        <w:rPr>
          <w:rFonts w:ascii="Bookman Old Style" w:hAnsi="Bookman Old Style" w:cs="Bookman Old Style"/>
          <w:sz w:val="28"/>
          <w:szCs w:val="28"/>
        </w:rPr>
        <w:t>High interest rate scar genuine investors"</w:t>
      </w:r>
      <w:r>
        <w:rPr>
          <w:rFonts w:ascii="Bookman Old Style" w:hAnsi="Bookman Old Style" w:cs="Bookman Old Style"/>
          <w:sz w:val="28"/>
          <w:szCs w:val="28"/>
        </w:rPr>
        <w:t xml:space="preserve"> </w:t>
      </w:r>
      <w:r w:rsidRPr="00341633">
        <w:rPr>
          <w:rFonts w:ascii="Bookman Old Style" w:hAnsi="Bookman Old Style" w:cs="Bookman Old Style"/>
          <w:i/>
          <w:iCs/>
          <w:sz w:val="28"/>
          <w:szCs w:val="28"/>
        </w:rPr>
        <w:t>Business Times</w:t>
      </w:r>
      <w:r>
        <w:rPr>
          <w:rFonts w:ascii="Bookman Old Style" w:hAnsi="Bookman Old Style" w:cs="Bookman Old Style"/>
          <w:i/>
          <w:iCs/>
          <w:sz w:val="28"/>
          <w:szCs w:val="28"/>
        </w:rPr>
        <w:t xml:space="preserve"> </w:t>
      </w:r>
      <w:r>
        <w:rPr>
          <w:rFonts w:ascii="Bookman Old Style" w:hAnsi="Bookman Old Style" w:cs="Bookman Old Style"/>
          <w:sz w:val="28"/>
          <w:szCs w:val="28"/>
        </w:rPr>
        <w:t>Nov. 7, 2006</w:t>
      </w:r>
      <w:r w:rsidRPr="002276D2">
        <w:rPr>
          <w:rFonts w:ascii="Bookman Old Style" w:hAnsi="Bookman Old Style" w:cs="Bookman Old Style"/>
          <w:sz w:val="28"/>
          <w:szCs w:val="28"/>
        </w:rPr>
        <w:t>, P. 10.</w:t>
      </w:r>
    </w:p>
    <w:p w:rsidR="008236C1" w:rsidRDefault="008236C1" w:rsidP="00282DAF">
      <w:pPr>
        <w:ind w:left="720" w:hanging="720"/>
        <w:rPr>
          <w:rFonts w:ascii="Bookman Old Style" w:hAnsi="Bookman Old Style" w:cs="Bookman Old Style"/>
          <w:sz w:val="28"/>
          <w:szCs w:val="28"/>
        </w:rPr>
      </w:pPr>
      <w:proofErr w:type="gramStart"/>
      <w:r>
        <w:rPr>
          <w:rFonts w:ascii="Bookman Old Style" w:hAnsi="Bookman Old Style" w:cs="Bookman Old Style"/>
          <w:sz w:val="28"/>
          <w:szCs w:val="28"/>
        </w:rPr>
        <w:t>CBN (2016).</w:t>
      </w:r>
      <w:proofErr w:type="gramEnd"/>
      <w:r>
        <w:rPr>
          <w:rFonts w:ascii="Bookman Old Style" w:hAnsi="Bookman Old Style" w:cs="Bookman Old Style"/>
          <w:sz w:val="28"/>
          <w:szCs w:val="28"/>
        </w:rPr>
        <w:t xml:space="preserve"> </w:t>
      </w:r>
      <w:proofErr w:type="gramStart"/>
      <w:r>
        <w:rPr>
          <w:rFonts w:ascii="Bookman Old Style" w:hAnsi="Bookman Old Style" w:cs="Bookman Old Style"/>
          <w:sz w:val="28"/>
          <w:szCs w:val="28"/>
        </w:rPr>
        <w:t>Interest rate; education in Economic series No.3.</w:t>
      </w:r>
      <w:proofErr w:type="gramEnd"/>
      <w:r>
        <w:rPr>
          <w:rFonts w:ascii="Bookman Old Style" w:hAnsi="Bookman Old Style" w:cs="Bookman Old Style"/>
          <w:sz w:val="28"/>
          <w:szCs w:val="28"/>
        </w:rPr>
        <w:t xml:space="preserve"> </w:t>
      </w:r>
      <w:proofErr w:type="gramStart"/>
      <w:r>
        <w:rPr>
          <w:rFonts w:ascii="Bookman Old Style" w:hAnsi="Bookman Old Style" w:cs="Bookman Old Style"/>
          <w:sz w:val="28"/>
          <w:szCs w:val="28"/>
        </w:rPr>
        <w:t>Research department.</w:t>
      </w:r>
      <w:proofErr w:type="gramEnd"/>
    </w:p>
    <w:p w:rsidR="008236C1" w:rsidRDefault="008236C1" w:rsidP="00282DAF">
      <w:pPr>
        <w:ind w:left="720" w:hanging="720"/>
        <w:rPr>
          <w:rFonts w:ascii="Bookman Old Style" w:hAnsi="Bookman Old Style" w:cs="Bookman Old Style"/>
          <w:sz w:val="28"/>
          <w:szCs w:val="28"/>
        </w:rPr>
      </w:pPr>
      <w:r w:rsidRPr="001504C2">
        <w:rPr>
          <w:rFonts w:ascii="Bookman Old Style" w:hAnsi="Bookman Old Style" w:cs="Bookman Old Style"/>
          <w:sz w:val="28"/>
          <w:szCs w:val="28"/>
        </w:rPr>
        <w:t xml:space="preserve">Central Bank of </w:t>
      </w:r>
      <w:proofErr w:type="gramStart"/>
      <w:r w:rsidRPr="001504C2">
        <w:rPr>
          <w:rFonts w:ascii="Bookman Old Style" w:hAnsi="Bookman Old Style" w:cs="Bookman Old Style"/>
          <w:sz w:val="28"/>
          <w:szCs w:val="28"/>
        </w:rPr>
        <w:t>Nigeria</w:t>
      </w:r>
      <w:r>
        <w:rPr>
          <w:rFonts w:ascii="Bookman Old Style" w:hAnsi="Bookman Old Style" w:cs="Bookman Old Style"/>
          <w:sz w:val="28"/>
          <w:szCs w:val="28"/>
        </w:rPr>
        <w:t>(</w:t>
      </w:r>
      <w:proofErr w:type="gramEnd"/>
      <w:r>
        <w:rPr>
          <w:rFonts w:ascii="Bookman Old Style" w:hAnsi="Bookman Old Style" w:cs="Bookman Old Style"/>
          <w:sz w:val="28"/>
          <w:szCs w:val="28"/>
        </w:rPr>
        <w:t>1997)</w:t>
      </w:r>
      <w:r w:rsidRPr="001504C2">
        <w:rPr>
          <w:rFonts w:ascii="Bookman Old Style" w:hAnsi="Bookman Old Style" w:cs="Bookman Old Style"/>
          <w:sz w:val="28"/>
          <w:szCs w:val="28"/>
        </w:rPr>
        <w:t>: Monetary and credit policy Guidelines(Various issues).</w:t>
      </w:r>
    </w:p>
    <w:p w:rsidR="008236C1" w:rsidRPr="00435D61" w:rsidRDefault="008236C1" w:rsidP="00282DAF">
      <w:pPr>
        <w:autoSpaceDE w:val="0"/>
        <w:autoSpaceDN w:val="0"/>
        <w:adjustRightInd w:val="0"/>
        <w:ind w:left="810" w:hanging="810"/>
        <w:rPr>
          <w:rFonts w:ascii="Bookman Old Style" w:hAnsi="Bookman Old Style" w:cs="Bookman Old Style"/>
          <w:sz w:val="28"/>
          <w:szCs w:val="28"/>
        </w:rPr>
      </w:pPr>
      <w:proofErr w:type="spellStart"/>
      <w:r>
        <w:rPr>
          <w:rFonts w:ascii="Bookman Old Style" w:hAnsi="Bookman Old Style" w:cs="Bookman Old Style"/>
          <w:sz w:val="28"/>
          <w:szCs w:val="28"/>
        </w:rPr>
        <w:t>Edirisuriya</w:t>
      </w:r>
      <w:proofErr w:type="spellEnd"/>
      <w:r>
        <w:rPr>
          <w:rFonts w:ascii="Bookman Old Style" w:hAnsi="Bookman Old Style" w:cs="Bookman Old Style"/>
          <w:sz w:val="28"/>
          <w:szCs w:val="28"/>
        </w:rPr>
        <w:t>, H., (2008</w:t>
      </w:r>
      <w:r w:rsidRPr="00435D61">
        <w:rPr>
          <w:rFonts w:ascii="Bookman Old Style" w:hAnsi="Bookman Old Style" w:cs="Bookman Old Style"/>
          <w:sz w:val="28"/>
          <w:szCs w:val="28"/>
        </w:rPr>
        <w:t xml:space="preserve">). </w:t>
      </w:r>
      <w:proofErr w:type="gramStart"/>
      <w:r w:rsidRPr="00435D61">
        <w:rPr>
          <w:rFonts w:ascii="Bookman Old Style" w:hAnsi="Bookman Old Style" w:cs="Bookman Old Style"/>
          <w:sz w:val="28"/>
          <w:szCs w:val="28"/>
        </w:rPr>
        <w:t>Savings, investment, productivity and economic growth in Nigeria.</w:t>
      </w:r>
      <w:proofErr w:type="gramEnd"/>
      <w:r w:rsidRPr="00435D61">
        <w:rPr>
          <w:rFonts w:ascii="Bookman Old Style" w:hAnsi="Bookman Old Style" w:cs="Bookman Old Style"/>
          <w:sz w:val="28"/>
          <w:szCs w:val="28"/>
        </w:rPr>
        <w:t xml:space="preserve"> </w:t>
      </w:r>
      <w:r w:rsidRPr="00435D61">
        <w:rPr>
          <w:rFonts w:ascii="Bookman Old Style" w:hAnsi="Bookman Old Style" w:cs="Bookman Old Style"/>
          <w:i/>
          <w:iCs/>
          <w:sz w:val="28"/>
          <w:szCs w:val="28"/>
        </w:rPr>
        <w:t>Journal of Research in National Development</w:t>
      </w:r>
      <w:r w:rsidRPr="00435D61">
        <w:rPr>
          <w:rFonts w:ascii="Bookman Old Style" w:hAnsi="Bookman Old Style" w:cs="Bookman Old Style"/>
          <w:sz w:val="28"/>
          <w:szCs w:val="28"/>
        </w:rPr>
        <w:t>, 8(2): 356-374.</w:t>
      </w:r>
    </w:p>
    <w:p w:rsidR="008236C1" w:rsidRPr="0031116A" w:rsidRDefault="008236C1" w:rsidP="00282DAF">
      <w:pPr>
        <w:ind w:left="720" w:hanging="720"/>
        <w:rPr>
          <w:rFonts w:ascii="Bookman Old Style" w:hAnsi="Bookman Old Style" w:cs="Bookman Old Style"/>
          <w:sz w:val="28"/>
          <w:szCs w:val="28"/>
        </w:rPr>
      </w:pPr>
      <w:r w:rsidRPr="0031116A">
        <w:rPr>
          <w:rFonts w:ascii="Bookman Old Style" w:hAnsi="Bookman Old Style" w:cs="Bookman Old Style"/>
          <w:sz w:val="28"/>
          <w:szCs w:val="28"/>
        </w:rPr>
        <w:t>Granger, A.,</w:t>
      </w:r>
      <w:r>
        <w:rPr>
          <w:rFonts w:ascii="Bookman Old Style" w:hAnsi="Bookman Old Style" w:cs="Bookman Old Style"/>
          <w:sz w:val="28"/>
          <w:szCs w:val="28"/>
        </w:rPr>
        <w:t xml:space="preserve"> (1986</w:t>
      </w:r>
      <w:r w:rsidRPr="0031116A">
        <w:rPr>
          <w:rFonts w:ascii="Bookman Old Style" w:hAnsi="Bookman Old Style" w:cs="Bookman Old Style"/>
          <w:sz w:val="28"/>
          <w:szCs w:val="28"/>
        </w:rPr>
        <w:t>);</w:t>
      </w:r>
      <w:r w:rsidRPr="0031116A">
        <w:rPr>
          <w:rFonts w:ascii="Bookman Old Style" w:hAnsi="Bookman Old Style" w:cs="Bookman Old Style"/>
          <w:i/>
          <w:iCs/>
          <w:sz w:val="28"/>
          <w:szCs w:val="28"/>
        </w:rPr>
        <w:t xml:space="preserve"> General Statistics</w:t>
      </w:r>
      <w:r w:rsidRPr="0031116A">
        <w:rPr>
          <w:rFonts w:ascii="Bookman Old Style" w:hAnsi="Bookman Old Style" w:cs="Bookman Old Style"/>
          <w:sz w:val="28"/>
          <w:szCs w:val="28"/>
        </w:rPr>
        <w:t>, Chennai: Himalaya Publishing House.</w:t>
      </w:r>
    </w:p>
    <w:p w:rsidR="008236C1" w:rsidRPr="0031116A" w:rsidRDefault="008236C1" w:rsidP="00282DAF">
      <w:pPr>
        <w:tabs>
          <w:tab w:val="left" w:pos="720"/>
        </w:tabs>
        <w:ind w:left="720" w:hanging="720"/>
        <w:rPr>
          <w:rFonts w:ascii="Bookman Old Style" w:hAnsi="Bookman Old Style" w:cs="Bookman Old Style"/>
          <w:sz w:val="28"/>
          <w:szCs w:val="28"/>
        </w:rPr>
      </w:pPr>
      <w:r>
        <w:rPr>
          <w:rFonts w:ascii="Bookman Old Style" w:hAnsi="Bookman Old Style" w:cs="Bookman Old Style"/>
          <w:sz w:val="28"/>
          <w:szCs w:val="28"/>
        </w:rPr>
        <w:t>Gujarati, D. (2004</w:t>
      </w:r>
      <w:r w:rsidRPr="0031116A">
        <w:rPr>
          <w:rFonts w:ascii="Bookman Old Style" w:hAnsi="Bookman Old Style" w:cs="Bookman Old Style"/>
          <w:sz w:val="28"/>
          <w:szCs w:val="28"/>
        </w:rPr>
        <w:t>)</w:t>
      </w:r>
      <w:proofErr w:type="gramStart"/>
      <w:r w:rsidRPr="0031116A">
        <w:rPr>
          <w:rFonts w:ascii="Bookman Old Style" w:hAnsi="Bookman Old Style" w:cs="Bookman Old Style"/>
          <w:sz w:val="28"/>
          <w:szCs w:val="28"/>
        </w:rPr>
        <w:t>;</w:t>
      </w:r>
      <w:r w:rsidRPr="0031116A">
        <w:rPr>
          <w:rFonts w:ascii="Bookman Old Style" w:hAnsi="Bookman Old Style" w:cs="Bookman Old Style"/>
          <w:i/>
          <w:iCs/>
          <w:sz w:val="28"/>
          <w:szCs w:val="28"/>
        </w:rPr>
        <w:t>Basic</w:t>
      </w:r>
      <w:proofErr w:type="gramEnd"/>
      <w:r w:rsidRPr="0031116A">
        <w:rPr>
          <w:rFonts w:ascii="Bookman Old Style" w:hAnsi="Bookman Old Style" w:cs="Bookman Old Style"/>
          <w:i/>
          <w:iCs/>
          <w:sz w:val="28"/>
          <w:szCs w:val="28"/>
        </w:rPr>
        <w:t xml:space="preserve"> Econometrics Fourth Edition, </w:t>
      </w:r>
      <w:r w:rsidRPr="0031116A">
        <w:rPr>
          <w:rFonts w:ascii="Bookman Old Style" w:hAnsi="Bookman Old Style" w:cs="Bookman Old Style"/>
          <w:sz w:val="28"/>
          <w:szCs w:val="28"/>
        </w:rPr>
        <w:t>New York: McGraw-Hill Higher Education.</w:t>
      </w:r>
    </w:p>
    <w:p w:rsidR="008236C1" w:rsidRPr="0031116A" w:rsidRDefault="008236C1" w:rsidP="00282DAF">
      <w:pPr>
        <w:tabs>
          <w:tab w:val="left" w:pos="720"/>
        </w:tabs>
        <w:ind w:left="720" w:hanging="720"/>
        <w:rPr>
          <w:rFonts w:ascii="Bookman Old Style" w:hAnsi="Bookman Old Style" w:cs="Bookman Old Style"/>
          <w:sz w:val="28"/>
          <w:szCs w:val="28"/>
        </w:rPr>
      </w:pPr>
      <w:r>
        <w:rPr>
          <w:rFonts w:ascii="Bookman Old Style" w:hAnsi="Bookman Old Style" w:cs="Bookman Old Style"/>
          <w:sz w:val="28"/>
          <w:szCs w:val="28"/>
        </w:rPr>
        <w:t xml:space="preserve">Gujarati, D. and </w:t>
      </w:r>
      <w:proofErr w:type="spellStart"/>
      <w:r>
        <w:rPr>
          <w:rFonts w:ascii="Bookman Old Style" w:hAnsi="Bookman Old Style" w:cs="Bookman Old Style"/>
          <w:sz w:val="28"/>
          <w:szCs w:val="28"/>
        </w:rPr>
        <w:t>Sangeela</w:t>
      </w:r>
      <w:proofErr w:type="spellEnd"/>
      <w:r>
        <w:rPr>
          <w:rFonts w:ascii="Bookman Old Style" w:hAnsi="Bookman Old Style" w:cs="Bookman Old Style"/>
          <w:sz w:val="28"/>
          <w:szCs w:val="28"/>
        </w:rPr>
        <w:t>, M., (2007</w:t>
      </w:r>
      <w:r w:rsidRPr="0031116A">
        <w:rPr>
          <w:rFonts w:ascii="Bookman Old Style" w:hAnsi="Bookman Old Style" w:cs="Bookman Old Style"/>
          <w:sz w:val="28"/>
          <w:szCs w:val="28"/>
        </w:rPr>
        <w:t>)</w:t>
      </w:r>
      <w:proofErr w:type="gramStart"/>
      <w:r w:rsidRPr="0031116A">
        <w:rPr>
          <w:rFonts w:ascii="Bookman Old Style" w:hAnsi="Bookman Old Style" w:cs="Bookman Old Style"/>
          <w:sz w:val="28"/>
          <w:szCs w:val="28"/>
        </w:rPr>
        <w:t>;</w:t>
      </w:r>
      <w:r w:rsidRPr="0031116A">
        <w:rPr>
          <w:rFonts w:ascii="Bookman Old Style" w:hAnsi="Bookman Old Style" w:cs="Bookman Old Style"/>
          <w:i/>
          <w:iCs/>
          <w:sz w:val="28"/>
          <w:szCs w:val="28"/>
        </w:rPr>
        <w:t>Basic</w:t>
      </w:r>
      <w:proofErr w:type="gramEnd"/>
      <w:r w:rsidRPr="0031116A">
        <w:rPr>
          <w:rFonts w:ascii="Bookman Old Style" w:hAnsi="Bookman Old Style" w:cs="Bookman Old Style"/>
          <w:i/>
          <w:iCs/>
          <w:sz w:val="28"/>
          <w:szCs w:val="28"/>
        </w:rPr>
        <w:t xml:space="preserve"> Econometrics Fourth Edition, </w:t>
      </w:r>
      <w:r w:rsidRPr="0031116A">
        <w:rPr>
          <w:rFonts w:ascii="Bookman Old Style" w:hAnsi="Bookman Old Style" w:cs="Bookman Old Style"/>
          <w:sz w:val="28"/>
          <w:szCs w:val="28"/>
        </w:rPr>
        <w:t>New York: McGraw-Hill Higher Education.</w:t>
      </w:r>
    </w:p>
    <w:p w:rsidR="008236C1" w:rsidRDefault="008236C1" w:rsidP="00282DAF">
      <w:pPr>
        <w:ind w:left="720" w:hanging="720"/>
        <w:rPr>
          <w:rFonts w:ascii="Bookman Old Style" w:hAnsi="Bookman Old Style" w:cs="Bookman Old Style"/>
          <w:sz w:val="28"/>
          <w:szCs w:val="28"/>
        </w:rPr>
      </w:pPr>
      <w:proofErr w:type="spellStart"/>
      <w:proofErr w:type="gramStart"/>
      <w:r w:rsidRPr="008A794A">
        <w:rPr>
          <w:rFonts w:ascii="Bookman Old Style" w:hAnsi="Bookman Old Style" w:cs="Bookman Old Style"/>
          <w:sz w:val="28"/>
          <w:szCs w:val="28"/>
        </w:rPr>
        <w:lastRenderedPageBreak/>
        <w:t>Imoughele</w:t>
      </w:r>
      <w:proofErr w:type="spellEnd"/>
      <w:r w:rsidRPr="008A794A">
        <w:rPr>
          <w:rFonts w:ascii="Bookman Old Style" w:hAnsi="Bookman Old Style" w:cs="Bookman Old Style"/>
          <w:sz w:val="28"/>
          <w:szCs w:val="28"/>
        </w:rPr>
        <w:t xml:space="preserve">, L. E. and </w:t>
      </w:r>
      <w:proofErr w:type="spellStart"/>
      <w:r w:rsidRPr="008A794A">
        <w:rPr>
          <w:rFonts w:ascii="Bookman Old Style" w:hAnsi="Bookman Old Style" w:cs="Bookman Old Style"/>
          <w:sz w:val="28"/>
          <w:szCs w:val="28"/>
        </w:rPr>
        <w:t>Ismaila</w:t>
      </w:r>
      <w:proofErr w:type="spellEnd"/>
      <w:r w:rsidRPr="008A794A">
        <w:rPr>
          <w:rFonts w:ascii="Bookman Old Style" w:hAnsi="Bookman Old Style" w:cs="Bookman Old Style"/>
          <w:sz w:val="28"/>
          <w:szCs w:val="28"/>
        </w:rPr>
        <w:t>, M. (2014).</w:t>
      </w:r>
      <w:proofErr w:type="gramEnd"/>
      <w:r w:rsidRPr="008A794A">
        <w:rPr>
          <w:rFonts w:ascii="Bookman Old Style" w:hAnsi="Bookman Old Style" w:cs="Bookman Old Style"/>
          <w:sz w:val="28"/>
          <w:szCs w:val="28"/>
        </w:rPr>
        <w:t xml:space="preserve"> </w:t>
      </w:r>
      <w:proofErr w:type="gramStart"/>
      <w:r w:rsidRPr="008A794A">
        <w:rPr>
          <w:rFonts w:ascii="Bookman Old Style" w:hAnsi="Bookman Old Style" w:cs="Bookman Old Style"/>
          <w:sz w:val="28"/>
          <w:szCs w:val="28"/>
        </w:rPr>
        <w:t xml:space="preserve">Empirical investigation of the impact of monetary policy </w:t>
      </w:r>
      <w:proofErr w:type="spellStart"/>
      <w:r w:rsidRPr="008A794A">
        <w:rPr>
          <w:rFonts w:ascii="Bookman Old Style" w:hAnsi="Bookman Old Style" w:cs="Bookman Old Style"/>
          <w:sz w:val="28"/>
          <w:szCs w:val="28"/>
        </w:rPr>
        <w:t>onmanufacturing</w:t>
      </w:r>
      <w:proofErr w:type="spellEnd"/>
      <w:r w:rsidRPr="008A794A">
        <w:rPr>
          <w:rFonts w:ascii="Bookman Old Style" w:hAnsi="Bookman Old Style" w:cs="Bookman Old Style"/>
          <w:sz w:val="28"/>
          <w:szCs w:val="28"/>
        </w:rPr>
        <w:t xml:space="preserve"> sector perfor</w:t>
      </w:r>
      <w:r>
        <w:rPr>
          <w:rFonts w:ascii="Bookman Old Style" w:hAnsi="Bookman Old Style" w:cs="Bookman Old Style"/>
          <w:sz w:val="28"/>
          <w:szCs w:val="28"/>
        </w:rPr>
        <w:t>mance in Nigeria (1986 – 2012).</w:t>
      </w:r>
      <w:proofErr w:type="gramEnd"/>
      <w:r>
        <w:rPr>
          <w:rFonts w:ascii="Bookman Old Style" w:hAnsi="Bookman Old Style" w:cs="Bookman Old Style"/>
          <w:sz w:val="28"/>
          <w:szCs w:val="28"/>
        </w:rPr>
        <w:t xml:space="preserve"> </w:t>
      </w:r>
      <w:r w:rsidRPr="00341633">
        <w:rPr>
          <w:rFonts w:ascii="Bookman Old Style" w:hAnsi="Bookman Old Style" w:cs="Bookman Old Style"/>
          <w:i/>
          <w:iCs/>
          <w:sz w:val="28"/>
          <w:szCs w:val="28"/>
        </w:rPr>
        <w:t>International Journal of Education and Research</w:t>
      </w:r>
      <w:r w:rsidRPr="008A794A">
        <w:rPr>
          <w:rFonts w:ascii="Bookman Old Style" w:hAnsi="Bookman Old Style" w:cs="Bookman Old Style"/>
          <w:sz w:val="28"/>
          <w:szCs w:val="28"/>
        </w:rPr>
        <w:t>, 2(1): 1.20</w:t>
      </w:r>
    </w:p>
    <w:p w:rsidR="008236C1" w:rsidRDefault="008236C1" w:rsidP="00282DAF">
      <w:pPr>
        <w:ind w:left="720" w:hanging="720"/>
        <w:rPr>
          <w:rFonts w:ascii="Bookman Old Style" w:hAnsi="Bookman Old Style" w:cs="Bookman Old Style"/>
          <w:sz w:val="28"/>
          <w:szCs w:val="28"/>
        </w:rPr>
      </w:pPr>
      <w:proofErr w:type="spellStart"/>
      <w:proofErr w:type="gramStart"/>
      <w:r>
        <w:rPr>
          <w:rFonts w:ascii="Bookman Old Style" w:hAnsi="Bookman Old Style" w:cs="Bookman Old Style"/>
          <w:sz w:val="28"/>
          <w:szCs w:val="28"/>
        </w:rPr>
        <w:t>Kaldor</w:t>
      </w:r>
      <w:proofErr w:type="spellEnd"/>
      <w:r>
        <w:rPr>
          <w:rFonts w:ascii="Bookman Old Style" w:hAnsi="Bookman Old Style" w:cs="Bookman Old Style"/>
          <w:sz w:val="28"/>
          <w:szCs w:val="28"/>
        </w:rPr>
        <w:t>, G., (1967)</w:t>
      </w:r>
      <w:r w:rsidRPr="002276D2">
        <w:rPr>
          <w:rFonts w:ascii="Bookman Old Style" w:hAnsi="Bookman Old Style" w:cs="Bookman Old Style"/>
          <w:sz w:val="28"/>
          <w:szCs w:val="28"/>
        </w:rPr>
        <w:t xml:space="preserve"> "The effect of current National </w:t>
      </w:r>
      <w:proofErr w:type="spellStart"/>
      <w:r w:rsidRPr="002276D2">
        <w:rPr>
          <w:rFonts w:ascii="Bookman Old Style" w:hAnsi="Bookman Old Style" w:cs="Bookman Old Style"/>
          <w:sz w:val="28"/>
          <w:szCs w:val="28"/>
        </w:rPr>
        <w:t>FinancialPolicies</w:t>
      </w:r>
      <w:proofErr w:type="spellEnd"/>
      <w:r w:rsidRPr="002276D2">
        <w:rPr>
          <w:rFonts w:ascii="Bookman Old Style" w:hAnsi="Bookman Old Style" w:cs="Bookman Old Style"/>
          <w:sz w:val="28"/>
          <w:szCs w:val="28"/>
        </w:rPr>
        <w:t xml:space="preserve"> on the manufacturing sector", </w:t>
      </w:r>
      <w:r w:rsidRPr="00341633">
        <w:rPr>
          <w:rFonts w:ascii="Bookman Old Style" w:hAnsi="Bookman Old Style" w:cs="Bookman Old Style"/>
          <w:i/>
          <w:iCs/>
          <w:sz w:val="28"/>
          <w:szCs w:val="28"/>
        </w:rPr>
        <w:t>Nigerian Review</w:t>
      </w:r>
      <w:r w:rsidRPr="002276D2">
        <w:rPr>
          <w:rFonts w:ascii="Bookman Old Style" w:hAnsi="Bookman Old Style" w:cs="Bookman Old Style"/>
          <w:sz w:val="28"/>
          <w:szCs w:val="28"/>
        </w:rPr>
        <w:t xml:space="preserve"> Vol. 1</w:t>
      </w:r>
      <w:r>
        <w:rPr>
          <w:rFonts w:ascii="Bookman Old Style" w:hAnsi="Bookman Old Style" w:cs="Bookman Old Style"/>
          <w:sz w:val="28"/>
          <w:szCs w:val="28"/>
        </w:rPr>
        <w:t xml:space="preserve"> Preview Edition March 1966</w:t>
      </w:r>
      <w:r w:rsidRPr="002276D2">
        <w:rPr>
          <w:rFonts w:ascii="Bookman Old Style" w:hAnsi="Bookman Old Style" w:cs="Bookman Old Style"/>
          <w:sz w:val="28"/>
          <w:szCs w:val="28"/>
        </w:rPr>
        <w:t>, P. 50.</w:t>
      </w:r>
      <w:proofErr w:type="gramEnd"/>
    </w:p>
    <w:p w:rsidR="008236C1" w:rsidRPr="00435D61" w:rsidRDefault="008236C1" w:rsidP="00282DAF">
      <w:pPr>
        <w:autoSpaceDE w:val="0"/>
        <w:autoSpaceDN w:val="0"/>
        <w:adjustRightInd w:val="0"/>
        <w:ind w:left="810" w:hanging="810"/>
        <w:rPr>
          <w:rFonts w:ascii="Bookman Old Style" w:hAnsi="Bookman Old Style" w:cs="Bookman Old Style"/>
          <w:sz w:val="28"/>
          <w:szCs w:val="28"/>
        </w:rPr>
      </w:pPr>
      <w:proofErr w:type="spellStart"/>
      <w:r>
        <w:rPr>
          <w:rFonts w:ascii="Bookman Old Style" w:hAnsi="Bookman Old Style" w:cs="Bookman Old Style"/>
          <w:sz w:val="28"/>
          <w:szCs w:val="28"/>
        </w:rPr>
        <w:t>Loto</w:t>
      </w:r>
      <w:proofErr w:type="spellEnd"/>
      <w:r>
        <w:rPr>
          <w:rFonts w:ascii="Bookman Old Style" w:hAnsi="Bookman Old Style" w:cs="Bookman Old Style"/>
          <w:sz w:val="28"/>
          <w:szCs w:val="28"/>
        </w:rPr>
        <w:t>, Y.,</w:t>
      </w:r>
      <w:r w:rsidRPr="00435D61">
        <w:rPr>
          <w:rFonts w:ascii="Bookman Old Style" w:hAnsi="Bookman Old Style" w:cs="Bookman Old Style"/>
          <w:sz w:val="28"/>
          <w:szCs w:val="28"/>
        </w:rPr>
        <w:t xml:space="preserve"> (2004). </w:t>
      </w:r>
      <w:proofErr w:type="gramStart"/>
      <w:r w:rsidRPr="00435D61">
        <w:rPr>
          <w:rFonts w:ascii="Bookman Old Style" w:hAnsi="Bookman Old Style" w:cs="Bookman Old Style"/>
          <w:i/>
          <w:iCs/>
          <w:sz w:val="28"/>
          <w:szCs w:val="28"/>
        </w:rPr>
        <w:t>Economic growth</w:t>
      </w:r>
      <w:r w:rsidRPr="00435D61">
        <w:rPr>
          <w:rFonts w:ascii="Bookman Old Style" w:hAnsi="Bookman Old Style" w:cs="Bookman Old Style"/>
          <w:sz w:val="28"/>
          <w:szCs w:val="28"/>
        </w:rPr>
        <w:t>.</w:t>
      </w:r>
      <w:proofErr w:type="gramEnd"/>
      <w:r w:rsidRPr="00435D61">
        <w:rPr>
          <w:rFonts w:ascii="Bookman Old Style" w:hAnsi="Bookman Old Style" w:cs="Bookman Old Style"/>
          <w:sz w:val="28"/>
          <w:szCs w:val="28"/>
        </w:rPr>
        <w:t xml:space="preserve"> New Delhi: prentice –Hall.</w:t>
      </w:r>
    </w:p>
    <w:p w:rsidR="008236C1" w:rsidRDefault="008236C1" w:rsidP="00282DAF">
      <w:pPr>
        <w:ind w:left="720" w:hanging="720"/>
        <w:rPr>
          <w:rFonts w:ascii="Bookman Old Style" w:hAnsi="Bookman Old Style" w:cs="Bookman Old Style"/>
          <w:sz w:val="28"/>
          <w:szCs w:val="28"/>
        </w:rPr>
      </w:pPr>
      <w:r>
        <w:rPr>
          <w:rFonts w:ascii="Bookman Old Style" w:hAnsi="Bookman Old Style" w:cs="Bookman Old Style"/>
          <w:sz w:val="28"/>
          <w:szCs w:val="28"/>
        </w:rPr>
        <w:t>MAN (2009)</w:t>
      </w:r>
      <w:proofErr w:type="gramStart"/>
      <w:r>
        <w:rPr>
          <w:rFonts w:ascii="Bookman Old Style" w:hAnsi="Bookman Old Style" w:cs="Bookman Old Style"/>
          <w:sz w:val="28"/>
          <w:szCs w:val="28"/>
        </w:rPr>
        <w:t>;</w:t>
      </w:r>
      <w:r w:rsidRPr="0044156A">
        <w:rPr>
          <w:rFonts w:ascii="Bookman Old Style" w:hAnsi="Bookman Old Style" w:cs="Bookman Old Style"/>
          <w:sz w:val="28"/>
          <w:szCs w:val="28"/>
        </w:rPr>
        <w:t>Effects</w:t>
      </w:r>
      <w:proofErr w:type="gramEnd"/>
      <w:r w:rsidRPr="0044156A">
        <w:rPr>
          <w:rFonts w:ascii="Bookman Old Style" w:hAnsi="Bookman Old Style" w:cs="Bookman Old Style"/>
          <w:sz w:val="28"/>
          <w:szCs w:val="28"/>
        </w:rPr>
        <w:t xml:space="preserve"> of High interest rate </w:t>
      </w:r>
      <w:proofErr w:type="spellStart"/>
      <w:r w:rsidRPr="0044156A">
        <w:rPr>
          <w:rFonts w:ascii="Bookman Old Style" w:hAnsi="Bookman Old Style" w:cs="Bookman Old Style"/>
          <w:sz w:val="28"/>
          <w:szCs w:val="28"/>
        </w:rPr>
        <w:t>or,the</w:t>
      </w:r>
      <w:proofErr w:type="spellEnd"/>
      <w:r w:rsidRPr="0044156A">
        <w:rPr>
          <w:rFonts w:ascii="Bookman Old Style" w:hAnsi="Bookman Old Style" w:cs="Bookman Old Style"/>
          <w:sz w:val="28"/>
          <w:szCs w:val="28"/>
        </w:rPr>
        <w:t xml:space="preserve"> </w:t>
      </w:r>
      <w:proofErr w:type="spellStart"/>
      <w:r w:rsidRPr="0044156A">
        <w:rPr>
          <w:rFonts w:ascii="Bookman Old Style" w:hAnsi="Bookman Old Style" w:cs="Bookman Old Style"/>
          <w:sz w:val="28"/>
          <w:szCs w:val="28"/>
        </w:rPr>
        <w:t>smallscale</w:t>
      </w:r>
      <w:proofErr w:type="spellEnd"/>
      <w:r w:rsidRPr="0044156A">
        <w:rPr>
          <w:rFonts w:ascii="Bookman Old Style" w:hAnsi="Bookman Old Style" w:cs="Bookman Old Style"/>
          <w:sz w:val="28"/>
          <w:szCs w:val="28"/>
        </w:rPr>
        <w:t xml:space="preserve"> industrialists1', </w:t>
      </w:r>
      <w:r w:rsidRPr="00341633">
        <w:rPr>
          <w:rFonts w:ascii="Bookman Old Style" w:hAnsi="Bookman Old Style" w:cs="Bookman Old Style"/>
          <w:i/>
          <w:iCs/>
          <w:sz w:val="28"/>
          <w:szCs w:val="28"/>
        </w:rPr>
        <w:t>Business Times</w:t>
      </w:r>
      <w:r w:rsidRPr="0044156A">
        <w:rPr>
          <w:rFonts w:ascii="Bookman Old Style" w:hAnsi="Bookman Old Style" w:cs="Bookman Old Style"/>
          <w:sz w:val="28"/>
          <w:szCs w:val="28"/>
        </w:rPr>
        <w:t>, Ja</w:t>
      </w:r>
      <w:r>
        <w:rPr>
          <w:rFonts w:ascii="Bookman Old Style" w:hAnsi="Bookman Old Style" w:cs="Bookman Old Style"/>
          <w:sz w:val="28"/>
          <w:szCs w:val="28"/>
        </w:rPr>
        <w:t>nuary 9, 200</w:t>
      </w:r>
      <w:r w:rsidRPr="0044156A">
        <w:rPr>
          <w:rFonts w:ascii="Bookman Old Style" w:hAnsi="Bookman Old Style" w:cs="Bookman Old Style"/>
          <w:sz w:val="28"/>
          <w:szCs w:val="28"/>
        </w:rPr>
        <w:t xml:space="preserve">9. </w:t>
      </w:r>
      <w:proofErr w:type="gramStart"/>
      <w:r w:rsidRPr="0044156A">
        <w:rPr>
          <w:rFonts w:ascii="Bookman Old Style" w:hAnsi="Bookman Old Style" w:cs="Bookman Old Style"/>
          <w:sz w:val="28"/>
          <w:szCs w:val="28"/>
        </w:rPr>
        <w:t>P. 24.</w:t>
      </w:r>
      <w:proofErr w:type="gramEnd"/>
    </w:p>
    <w:p w:rsidR="008236C1" w:rsidRDefault="008236C1" w:rsidP="00282DAF">
      <w:pPr>
        <w:ind w:left="720" w:hanging="720"/>
        <w:rPr>
          <w:rFonts w:ascii="Bookman Old Style" w:hAnsi="Bookman Old Style" w:cs="Bookman Old Style"/>
          <w:sz w:val="28"/>
          <w:szCs w:val="28"/>
        </w:rPr>
      </w:pPr>
      <w:proofErr w:type="spellStart"/>
      <w:r>
        <w:rPr>
          <w:rFonts w:ascii="Bookman Old Style" w:hAnsi="Bookman Old Style" w:cs="Bookman Old Style"/>
          <w:sz w:val="28"/>
          <w:szCs w:val="28"/>
        </w:rPr>
        <w:t>Nadiri</w:t>
      </w:r>
      <w:proofErr w:type="spellEnd"/>
      <w:r>
        <w:rPr>
          <w:rFonts w:ascii="Bookman Old Style" w:hAnsi="Bookman Old Style" w:cs="Bookman Old Style"/>
          <w:sz w:val="28"/>
          <w:szCs w:val="28"/>
        </w:rPr>
        <w:t>, W., (1970)</w:t>
      </w:r>
      <w:r w:rsidRPr="002276D2">
        <w:rPr>
          <w:rFonts w:ascii="Bookman Old Style" w:hAnsi="Bookman Old Style" w:cs="Bookman Old Style"/>
          <w:sz w:val="28"/>
          <w:szCs w:val="28"/>
        </w:rPr>
        <w:t xml:space="preserve"> "Interest Rates </w:t>
      </w:r>
      <w:proofErr w:type="spellStart"/>
      <w:r w:rsidRPr="002276D2">
        <w:rPr>
          <w:rFonts w:ascii="Bookman Old Style" w:hAnsi="Bookman Old Style" w:cs="Bookman Old Style"/>
          <w:sz w:val="28"/>
          <w:szCs w:val="28"/>
        </w:rPr>
        <w:t>Behaviour</w:t>
      </w:r>
      <w:proofErr w:type="spellEnd"/>
      <w:r w:rsidRPr="002276D2">
        <w:rPr>
          <w:rFonts w:ascii="Bookman Old Style" w:hAnsi="Bookman Old Style" w:cs="Bookman Old Style"/>
          <w:sz w:val="28"/>
          <w:szCs w:val="28"/>
        </w:rPr>
        <w:t xml:space="preserve"> since </w:t>
      </w:r>
      <w:proofErr w:type="spellStart"/>
      <w:r w:rsidRPr="002276D2">
        <w:rPr>
          <w:rFonts w:ascii="Bookman Old Style" w:hAnsi="Bookman Old Style" w:cs="Bookman Old Style"/>
          <w:sz w:val="28"/>
          <w:szCs w:val="28"/>
        </w:rPr>
        <w:t>Deregulation"</w:t>
      </w:r>
      <w:proofErr w:type="gramStart"/>
      <w:r w:rsidRPr="002276D2">
        <w:rPr>
          <w:rFonts w:ascii="Bookman Old Style" w:hAnsi="Bookman Old Style" w:cs="Bookman Old Style"/>
          <w:sz w:val="28"/>
          <w:szCs w:val="28"/>
        </w:rPr>
        <w:t>,CGM</w:t>
      </w:r>
      <w:proofErr w:type="spellEnd"/>
      <w:proofErr w:type="gramEnd"/>
      <w:r w:rsidRPr="002276D2">
        <w:rPr>
          <w:rFonts w:ascii="Bookman Old Style" w:hAnsi="Bookman Old Style" w:cs="Bookman Old Style"/>
          <w:sz w:val="28"/>
          <w:szCs w:val="28"/>
        </w:rPr>
        <w:t xml:space="preserve"> </w:t>
      </w:r>
      <w:proofErr w:type="spellStart"/>
      <w:r>
        <w:rPr>
          <w:rFonts w:ascii="Bookman Old Style" w:hAnsi="Bookman Old Style" w:cs="Bookman Old Style"/>
          <w:sz w:val="28"/>
          <w:szCs w:val="28"/>
        </w:rPr>
        <w:t>Buliion</w:t>
      </w:r>
      <w:proofErr w:type="spellEnd"/>
      <w:r>
        <w:rPr>
          <w:rFonts w:ascii="Bookman Old Style" w:hAnsi="Bookman Old Style" w:cs="Bookman Old Style"/>
          <w:sz w:val="28"/>
          <w:szCs w:val="28"/>
        </w:rPr>
        <w:t>, January/march 1969</w:t>
      </w:r>
      <w:r w:rsidRPr="002276D2">
        <w:rPr>
          <w:rFonts w:ascii="Bookman Old Style" w:hAnsi="Bookman Old Style" w:cs="Bookman Old Style"/>
          <w:sz w:val="28"/>
          <w:szCs w:val="28"/>
        </w:rPr>
        <w:t>, Vol. 15, No. 1, P. 45.</w:t>
      </w:r>
    </w:p>
    <w:p w:rsidR="008236C1" w:rsidRPr="00341633" w:rsidRDefault="008236C1" w:rsidP="00282DAF">
      <w:pPr>
        <w:ind w:left="720" w:hanging="720"/>
        <w:rPr>
          <w:rFonts w:ascii="Bookman Old Style" w:hAnsi="Bookman Old Style" w:cs="Bookman Old Style"/>
          <w:sz w:val="28"/>
          <w:szCs w:val="28"/>
        </w:rPr>
      </w:pPr>
      <w:r>
        <w:rPr>
          <w:rFonts w:ascii="Bookman Old Style" w:hAnsi="Bookman Old Style" w:cs="Bookman Old Style"/>
          <w:sz w:val="28"/>
          <w:szCs w:val="28"/>
        </w:rPr>
        <w:t>Nelson, O., (1981)</w:t>
      </w:r>
      <w:r w:rsidRPr="00CE5801">
        <w:rPr>
          <w:rFonts w:ascii="Bookman Old Style" w:hAnsi="Bookman Old Style" w:cs="Bookman Old Style"/>
          <w:sz w:val="28"/>
          <w:szCs w:val="28"/>
        </w:rPr>
        <w:t xml:space="preserve">, "Interest Rate </w:t>
      </w:r>
      <w:proofErr w:type="spellStart"/>
      <w:r w:rsidRPr="00CE5801">
        <w:rPr>
          <w:rFonts w:ascii="Bookman Old Style" w:hAnsi="Bookman Old Style" w:cs="Bookman Old Style"/>
          <w:sz w:val="28"/>
          <w:szCs w:val="28"/>
        </w:rPr>
        <w:t>Behaviour</w:t>
      </w:r>
      <w:proofErr w:type="spellEnd"/>
      <w:r w:rsidRPr="00CE5801">
        <w:rPr>
          <w:rFonts w:ascii="Bookman Old Style" w:hAnsi="Bookman Old Style" w:cs="Bookman Old Style"/>
          <w:sz w:val="28"/>
          <w:szCs w:val="28"/>
        </w:rPr>
        <w:t xml:space="preserve"> under a programmed </w:t>
      </w:r>
      <w:proofErr w:type="spellStart"/>
      <w:r w:rsidRPr="00CE5801">
        <w:rPr>
          <w:rFonts w:ascii="Bookman Old Style" w:hAnsi="Bookman Old Style" w:cs="Bookman Old Style"/>
          <w:sz w:val="28"/>
          <w:szCs w:val="28"/>
        </w:rPr>
        <w:t>offinancial</w:t>
      </w:r>
      <w:proofErr w:type="spellEnd"/>
      <w:r w:rsidRPr="00CE5801">
        <w:rPr>
          <w:rFonts w:ascii="Bookman Old Style" w:hAnsi="Bookman Old Style" w:cs="Bookman Old Style"/>
          <w:sz w:val="28"/>
          <w:szCs w:val="28"/>
        </w:rPr>
        <w:t xml:space="preserve"> reform: The Nigerian case", </w:t>
      </w:r>
      <w:r w:rsidRPr="00341633">
        <w:rPr>
          <w:rFonts w:ascii="Bookman Old Style" w:hAnsi="Bookman Old Style" w:cs="Bookman Old Style"/>
          <w:i/>
          <w:iCs/>
          <w:sz w:val="28"/>
          <w:szCs w:val="28"/>
        </w:rPr>
        <w:t>CBN Economic and Financial Review</w:t>
      </w:r>
      <w:r>
        <w:rPr>
          <w:rFonts w:ascii="Bookman Old Style" w:hAnsi="Bookman Old Style" w:cs="Bookman Old Style"/>
          <w:sz w:val="28"/>
          <w:szCs w:val="28"/>
        </w:rPr>
        <w:t>, June 1980</w:t>
      </w:r>
      <w:r w:rsidRPr="00CE5801">
        <w:rPr>
          <w:rFonts w:ascii="Bookman Old Style" w:hAnsi="Bookman Old Style" w:cs="Bookman Old Style"/>
          <w:sz w:val="28"/>
          <w:szCs w:val="28"/>
        </w:rPr>
        <w:t>, Vol. 30 No. 2, P. 109.</w:t>
      </w:r>
    </w:p>
    <w:p w:rsidR="008236C1" w:rsidRPr="001504C2" w:rsidRDefault="008236C1" w:rsidP="00282DAF">
      <w:pPr>
        <w:ind w:left="720" w:hanging="720"/>
        <w:rPr>
          <w:rFonts w:ascii="Bookman Old Style" w:hAnsi="Bookman Old Style" w:cs="Bookman Old Style"/>
          <w:sz w:val="28"/>
          <w:szCs w:val="28"/>
        </w:rPr>
      </w:pPr>
      <w:proofErr w:type="spellStart"/>
      <w:proofErr w:type="gramStart"/>
      <w:r w:rsidRPr="001504C2">
        <w:rPr>
          <w:rFonts w:ascii="Bookman Old Style" w:hAnsi="Bookman Old Style" w:cs="Bookman Old Style"/>
          <w:sz w:val="28"/>
          <w:szCs w:val="28"/>
        </w:rPr>
        <w:t>Obamuyi</w:t>
      </w:r>
      <w:proofErr w:type="spellEnd"/>
      <w:r w:rsidRPr="001504C2">
        <w:rPr>
          <w:rFonts w:ascii="Bookman Old Style" w:hAnsi="Bookman Old Style" w:cs="Bookman Old Style"/>
          <w:sz w:val="28"/>
          <w:szCs w:val="28"/>
        </w:rPr>
        <w:t xml:space="preserve">, T.M., </w:t>
      </w:r>
      <w:proofErr w:type="spellStart"/>
      <w:r w:rsidRPr="001504C2">
        <w:rPr>
          <w:rFonts w:ascii="Bookman Old Style" w:hAnsi="Bookman Old Style" w:cs="Bookman Old Style"/>
          <w:sz w:val="28"/>
          <w:szCs w:val="28"/>
        </w:rPr>
        <w:t>Edun</w:t>
      </w:r>
      <w:proofErr w:type="spellEnd"/>
      <w:r w:rsidRPr="001504C2">
        <w:rPr>
          <w:rFonts w:ascii="Bookman Old Style" w:hAnsi="Bookman Old Style" w:cs="Bookman Old Style"/>
          <w:sz w:val="28"/>
          <w:szCs w:val="28"/>
        </w:rPr>
        <w:t xml:space="preserve">, A.T. and </w:t>
      </w:r>
      <w:proofErr w:type="spellStart"/>
      <w:r w:rsidRPr="001504C2">
        <w:rPr>
          <w:rFonts w:ascii="Bookman Old Style" w:hAnsi="Bookman Old Style" w:cs="Bookman Old Style"/>
          <w:sz w:val="28"/>
          <w:szCs w:val="28"/>
        </w:rPr>
        <w:t>Kayode</w:t>
      </w:r>
      <w:proofErr w:type="spellEnd"/>
      <w:r w:rsidRPr="001504C2">
        <w:rPr>
          <w:rFonts w:ascii="Bookman Old Style" w:hAnsi="Bookman Old Style" w:cs="Bookman Old Style"/>
          <w:sz w:val="28"/>
          <w:szCs w:val="28"/>
        </w:rPr>
        <w:t>, O.F. (2010).</w:t>
      </w:r>
      <w:proofErr w:type="gramEnd"/>
      <w:r w:rsidRPr="001504C2">
        <w:rPr>
          <w:rFonts w:ascii="Bookman Old Style" w:hAnsi="Bookman Old Style" w:cs="Bookman Old Style"/>
          <w:sz w:val="28"/>
          <w:szCs w:val="28"/>
        </w:rPr>
        <w:t xml:space="preserve"> </w:t>
      </w:r>
      <w:proofErr w:type="gramStart"/>
      <w:r w:rsidRPr="001504C2">
        <w:rPr>
          <w:rFonts w:ascii="Bookman Old Style" w:hAnsi="Bookman Old Style" w:cs="Bookman Old Style"/>
          <w:sz w:val="28"/>
          <w:szCs w:val="28"/>
        </w:rPr>
        <w:t xml:space="preserve">Bank lending, Economic Growth and The Performance </w:t>
      </w:r>
      <w:proofErr w:type="spellStart"/>
      <w:r w:rsidRPr="001504C2">
        <w:rPr>
          <w:rFonts w:ascii="Bookman Old Style" w:hAnsi="Bookman Old Style" w:cs="Bookman Old Style"/>
          <w:sz w:val="28"/>
          <w:szCs w:val="28"/>
        </w:rPr>
        <w:t>ofthe</w:t>
      </w:r>
      <w:proofErr w:type="spellEnd"/>
      <w:r w:rsidRPr="001504C2">
        <w:rPr>
          <w:rFonts w:ascii="Bookman Old Style" w:hAnsi="Bookman Old Style" w:cs="Bookman Old Style"/>
          <w:sz w:val="28"/>
          <w:szCs w:val="28"/>
        </w:rPr>
        <w:t xml:space="preserve"> Manufacturing Sector in Nigeria.</w:t>
      </w:r>
      <w:proofErr w:type="gramEnd"/>
      <w:r w:rsidRPr="001504C2">
        <w:rPr>
          <w:rFonts w:ascii="Bookman Old Style" w:hAnsi="Bookman Old Style" w:cs="Bookman Old Style"/>
          <w:sz w:val="28"/>
          <w:szCs w:val="28"/>
        </w:rPr>
        <w:t xml:space="preserve"> </w:t>
      </w:r>
      <w:r w:rsidRPr="00341633">
        <w:rPr>
          <w:rFonts w:ascii="Bookman Old Style" w:hAnsi="Bookman Old Style" w:cs="Bookman Old Style"/>
          <w:i/>
          <w:iCs/>
          <w:sz w:val="28"/>
          <w:szCs w:val="28"/>
        </w:rPr>
        <w:t>European Scientific Journal</w:t>
      </w:r>
      <w:r w:rsidRPr="001504C2">
        <w:rPr>
          <w:rFonts w:ascii="Bookman Old Style" w:hAnsi="Bookman Old Style" w:cs="Bookman Old Style"/>
          <w:sz w:val="28"/>
          <w:szCs w:val="28"/>
        </w:rPr>
        <w:t>, 8 (3): 1936.</w:t>
      </w:r>
    </w:p>
    <w:p w:rsidR="008236C1" w:rsidRDefault="008236C1" w:rsidP="00282DAF">
      <w:pPr>
        <w:ind w:left="720" w:hanging="720"/>
        <w:rPr>
          <w:rFonts w:ascii="Bookman Old Style" w:hAnsi="Bookman Old Style" w:cs="Bookman Old Style"/>
          <w:sz w:val="28"/>
          <w:szCs w:val="28"/>
        </w:rPr>
      </w:pPr>
      <w:proofErr w:type="spellStart"/>
      <w:r w:rsidRPr="001504C2">
        <w:rPr>
          <w:rFonts w:ascii="Bookman Old Style" w:hAnsi="Bookman Old Style" w:cs="Bookman Old Style"/>
          <w:sz w:val="28"/>
          <w:szCs w:val="28"/>
        </w:rPr>
        <w:t>Odior</w:t>
      </w:r>
      <w:proofErr w:type="spellEnd"/>
      <w:r w:rsidRPr="001504C2">
        <w:rPr>
          <w:rFonts w:ascii="Bookman Old Style" w:hAnsi="Bookman Old Style" w:cs="Bookman Old Style"/>
          <w:sz w:val="28"/>
          <w:szCs w:val="28"/>
        </w:rPr>
        <w:t xml:space="preserve">, E.S. (2013). Macroeconomic variables and the productivity of the manufacturing sector in Nigeria: Astatic analysis approach. </w:t>
      </w:r>
      <w:r w:rsidRPr="00341633">
        <w:rPr>
          <w:rFonts w:ascii="Bookman Old Style" w:hAnsi="Bookman Old Style" w:cs="Bookman Old Style"/>
          <w:i/>
          <w:iCs/>
          <w:sz w:val="28"/>
          <w:szCs w:val="28"/>
        </w:rPr>
        <w:t>Journal of Emerging Issues in Economics, Finance and Banking (JEIEFB)</w:t>
      </w:r>
      <w:proofErr w:type="gramStart"/>
      <w:r w:rsidRPr="001504C2">
        <w:rPr>
          <w:rFonts w:ascii="Bookman Old Style" w:hAnsi="Bookman Old Style" w:cs="Bookman Old Style"/>
          <w:sz w:val="28"/>
          <w:szCs w:val="28"/>
        </w:rPr>
        <w:t>,1</w:t>
      </w:r>
      <w:proofErr w:type="gramEnd"/>
      <w:r w:rsidRPr="001504C2">
        <w:rPr>
          <w:rFonts w:ascii="Bookman Old Style" w:hAnsi="Bookman Old Style" w:cs="Bookman Old Style"/>
          <w:sz w:val="28"/>
          <w:szCs w:val="28"/>
        </w:rPr>
        <w:t>(5), 362-380</w:t>
      </w:r>
      <w:r>
        <w:rPr>
          <w:rFonts w:ascii="Bookman Old Style" w:hAnsi="Bookman Old Style" w:cs="Bookman Old Style"/>
          <w:sz w:val="28"/>
          <w:szCs w:val="28"/>
        </w:rPr>
        <w:t>.</w:t>
      </w:r>
    </w:p>
    <w:p w:rsidR="008236C1" w:rsidRDefault="008236C1" w:rsidP="00282DAF">
      <w:pPr>
        <w:ind w:left="720" w:hanging="720"/>
        <w:rPr>
          <w:rFonts w:ascii="Bookman Old Style" w:hAnsi="Bookman Old Style" w:cs="Bookman Old Style"/>
          <w:sz w:val="28"/>
          <w:szCs w:val="28"/>
        </w:rPr>
      </w:pPr>
      <w:proofErr w:type="spellStart"/>
      <w:r>
        <w:rPr>
          <w:rFonts w:ascii="Bookman Old Style" w:hAnsi="Bookman Old Style" w:cs="Bookman Old Style"/>
          <w:sz w:val="28"/>
          <w:szCs w:val="28"/>
        </w:rPr>
        <w:t>Ogbubili</w:t>
      </w:r>
      <w:proofErr w:type="spellEnd"/>
      <w:r>
        <w:rPr>
          <w:rFonts w:ascii="Bookman Old Style" w:hAnsi="Bookman Old Style" w:cs="Bookman Old Style"/>
          <w:sz w:val="28"/>
          <w:szCs w:val="28"/>
        </w:rPr>
        <w:t xml:space="preserve"> and </w:t>
      </w:r>
      <w:proofErr w:type="spellStart"/>
      <w:r>
        <w:rPr>
          <w:rFonts w:ascii="Bookman Old Style" w:hAnsi="Bookman Old Style" w:cs="Bookman Old Style"/>
          <w:sz w:val="28"/>
          <w:szCs w:val="28"/>
        </w:rPr>
        <w:t>Ihejirika</w:t>
      </w:r>
      <w:proofErr w:type="spellEnd"/>
      <w:r>
        <w:rPr>
          <w:rFonts w:ascii="Bookman Old Style" w:hAnsi="Bookman Old Style" w:cs="Bookman Old Style"/>
          <w:sz w:val="28"/>
          <w:szCs w:val="28"/>
        </w:rPr>
        <w:t xml:space="preserve"> (2014)</w:t>
      </w:r>
      <w:r w:rsidRPr="00CE5801">
        <w:rPr>
          <w:rFonts w:ascii="Bookman Old Style" w:hAnsi="Bookman Old Style" w:cs="Bookman Old Style"/>
          <w:sz w:val="28"/>
          <w:szCs w:val="28"/>
        </w:rPr>
        <w:t xml:space="preserve"> "Interest Rate Policy, savings and</w:t>
      </w:r>
      <w:r>
        <w:rPr>
          <w:rFonts w:ascii="Bookman Old Style" w:hAnsi="Bookman Old Style" w:cs="Bookman Old Style"/>
          <w:sz w:val="28"/>
          <w:szCs w:val="28"/>
        </w:rPr>
        <w:t xml:space="preserve"> </w:t>
      </w:r>
      <w:r w:rsidRPr="00CE5801">
        <w:rPr>
          <w:rFonts w:ascii="Bookman Old Style" w:hAnsi="Bookman Old Style" w:cs="Bookman Old Style"/>
          <w:sz w:val="28"/>
          <w:szCs w:val="28"/>
        </w:rPr>
        <w:t>investment in</w:t>
      </w:r>
      <w:r>
        <w:rPr>
          <w:rFonts w:ascii="Bookman Old Style" w:hAnsi="Bookman Old Style" w:cs="Bookman Old Style"/>
          <w:sz w:val="28"/>
          <w:szCs w:val="28"/>
        </w:rPr>
        <w:t xml:space="preserve"> </w:t>
      </w:r>
      <w:r w:rsidRPr="00CE5801">
        <w:rPr>
          <w:rFonts w:ascii="Bookman Old Style" w:hAnsi="Bookman Old Style" w:cs="Bookman Old Style"/>
          <w:sz w:val="28"/>
          <w:szCs w:val="28"/>
        </w:rPr>
        <w:t xml:space="preserve">Nigeria", </w:t>
      </w:r>
      <w:r w:rsidRPr="00341633">
        <w:rPr>
          <w:rFonts w:ascii="Bookman Old Style" w:hAnsi="Bookman Old Style" w:cs="Bookman Old Style"/>
          <w:i/>
          <w:iCs/>
          <w:sz w:val="28"/>
          <w:szCs w:val="28"/>
        </w:rPr>
        <w:t>Central Bank of Nigeria Economic and Financial Review</w:t>
      </w:r>
      <w:r>
        <w:rPr>
          <w:rFonts w:ascii="Bookman Old Style" w:hAnsi="Bookman Old Style" w:cs="Bookman Old Style"/>
          <w:sz w:val="28"/>
          <w:szCs w:val="28"/>
        </w:rPr>
        <w:t>, March 1992</w:t>
      </w:r>
      <w:r w:rsidRPr="00CE5801">
        <w:rPr>
          <w:rFonts w:ascii="Bookman Old Style" w:hAnsi="Bookman Old Style" w:cs="Bookman Old Style"/>
          <w:sz w:val="28"/>
          <w:szCs w:val="28"/>
        </w:rPr>
        <w:t>, Vol. 31, No.1, P. 35.</w:t>
      </w:r>
    </w:p>
    <w:p w:rsidR="008236C1" w:rsidRPr="00435D61" w:rsidRDefault="008236C1" w:rsidP="00282DAF">
      <w:pPr>
        <w:autoSpaceDE w:val="0"/>
        <w:autoSpaceDN w:val="0"/>
        <w:adjustRightInd w:val="0"/>
        <w:ind w:left="810" w:hanging="810"/>
        <w:rPr>
          <w:rFonts w:ascii="Bookman Old Style" w:hAnsi="Bookman Old Style" w:cs="Bookman Old Style"/>
          <w:i/>
          <w:iCs/>
          <w:sz w:val="28"/>
          <w:szCs w:val="28"/>
        </w:rPr>
      </w:pPr>
      <w:proofErr w:type="spellStart"/>
      <w:r>
        <w:rPr>
          <w:rFonts w:ascii="Bookman Old Style" w:hAnsi="Bookman Old Style" w:cs="Bookman Old Style"/>
          <w:sz w:val="28"/>
          <w:szCs w:val="28"/>
        </w:rPr>
        <w:lastRenderedPageBreak/>
        <w:t>Ogwuma</w:t>
      </w:r>
      <w:proofErr w:type="spellEnd"/>
      <w:r>
        <w:rPr>
          <w:rFonts w:ascii="Bookman Old Style" w:hAnsi="Bookman Old Style" w:cs="Bookman Old Style"/>
          <w:sz w:val="28"/>
          <w:szCs w:val="28"/>
        </w:rPr>
        <w:t>, S.K., (1995</w:t>
      </w:r>
      <w:r w:rsidRPr="00435D61">
        <w:rPr>
          <w:rFonts w:ascii="Bookman Old Style" w:hAnsi="Bookman Old Style" w:cs="Bookman Old Style"/>
          <w:sz w:val="28"/>
          <w:szCs w:val="28"/>
        </w:rPr>
        <w:t>). “What explains developing countries growth?</w:t>
      </w:r>
      <w:proofErr w:type="gramStart"/>
      <w:r w:rsidRPr="00435D61">
        <w:rPr>
          <w:rFonts w:ascii="Bookman Old Style" w:hAnsi="Bookman Old Style" w:cs="Bookman Old Style"/>
          <w:sz w:val="28"/>
          <w:szCs w:val="28"/>
        </w:rPr>
        <w:t>”.</w:t>
      </w:r>
      <w:proofErr w:type="gramEnd"/>
      <w:r w:rsidRPr="00435D61">
        <w:rPr>
          <w:rFonts w:ascii="Bookman Old Style" w:hAnsi="Bookman Old Style" w:cs="Bookman Old Style"/>
          <w:sz w:val="28"/>
          <w:szCs w:val="28"/>
        </w:rPr>
        <w:t xml:space="preserve"> </w:t>
      </w:r>
      <w:proofErr w:type="gramStart"/>
      <w:r w:rsidRPr="00435D61">
        <w:rPr>
          <w:rFonts w:ascii="Bookman Old Style" w:hAnsi="Bookman Old Style" w:cs="Bookman Old Style"/>
          <w:sz w:val="28"/>
          <w:szCs w:val="28"/>
        </w:rPr>
        <w:t>NBER Working paper No. 4132.</w:t>
      </w:r>
      <w:proofErr w:type="gramEnd"/>
      <w:r w:rsidRPr="00435D61">
        <w:rPr>
          <w:rFonts w:ascii="Bookman Old Style" w:hAnsi="Bookman Old Style" w:cs="Bookman Old Style"/>
          <w:sz w:val="28"/>
          <w:szCs w:val="28"/>
        </w:rPr>
        <w:t xml:space="preserve"> </w:t>
      </w:r>
      <w:proofErr w:type="gramStart"/>
      <w:r w:rsidRPr="00435D61">
        <w:rPr>
          <w:rFonts w:ascii="Bookman Old Style" w:hAnsi="Bookman Old Style" w:cs="Bookman Old Style"/>
          <w:i/>
          <w:iCs/>
          <w:sz w:val="28"/>
          <w:szCs w:val="28"/>
        </w:rPr>
        <w:t>National Bureau for Economic Research, Cambridge, Massachusetts.</w:t>
      </w:r>
      <w:proofErr w:type="gramEnd"/>
    </w:p>
    <w:p w:rsidR="008236C1" w:rsidRPr="001504C2" w:rsidRDefault="008236C1" w:rsidP="00282DAF">
      <w:pPr>
        <w:ind w:left="720" w:hanging="720"/>
        <w:rPr>
          <w:rFonts w:ascii="Bookman Old Style" w:hAnsi="Bookman Old Style" w:cs="Bookman Old Style"/>
          <w:sz w:val="28"/>
          <w:szCs w:val="28"/>
        </w:rPr>
      </w:pPr>
      <w:proofErr w:type="spellStart"/>
      <w:proofErr w:type="gramStart"/>
      <w:r w:rsidRPr="001504C2">
        <w:rPr>
          <w:rFonts w:ascii="Bookman Old Style" w:hAnsi="Bookman Old Style" w:cs="Bookman Old Style"/>
          <w:sz w:val="28"/>
          <w:szCs w:val="28"/>
        </w:rPr>
        <w:t>Ojo</w:t>
      </w:r>
      <w:proofErr w:type="spellEnd"/>
      <w:r w:rsidRPr="001504C2">
        <w:rPr>
          <w:rFonts w:ascii="Bookman Old Style" w:hAnsi="Bookman Old Style" w:cs="Bookman Old Style"/>
          <w:sz w:val="28"/>
          <w:szCs w:val="28"/>
        </w:rPr>
        <w:t xml:space="preserve">, A.S. and </w:t>
      </w:r>
      <w:proofErr w:type="spellStart"/>
      <w:r w:rsidRPr="001504C2">
        <w:rPr>
          <w:rFonts w:ascii="Bookman Old Style" w:hAnsi="Bookman Old Style" w:cs="Bookman Old Style"/>
          <w:sz w:val="28"/>
          <w:szCs w:val="28"/>
        </w:rPr>
        <w:t>Ololade</w:t>
      </w:r>
      <w:proofErr w:type="spellEnd"/>
      <w:r w:rsidRPr="001504C2">
        <w:rPr>
          <w:rFonts w:ascii="Bookman Old Style" w:hAnsi="Bookman Old Style" w:cs="Bookman Old Style"/>
          <w:sz w:val="28"/>
          <w:szCs w:val="28"/>
        </w:rPr>
        <w:t>, O.F. (2014).</w:t>
      </w:r>
      <w:proofErr w:type="gramEnd"/>
      <w:r w:rsidRPr="001504C2">
        <w:rPr>
          <w:rFonts w:ascii="Bookman Old Style" w:hAnsi="Bookman Old Style" w:cs="Bookman Old Style"/>
          <w:sz w:val="28"/>
          <w:szCs w:val="28"/>
        </w:rPr>
        <w:t xml:space="preserve"> </w:t>
      </w:r>
      <w:proofErr w:type="gramStart"/>
      <w:r w:rsidRPr="001504C2">
        <w:rPr>
          <w:rFonts w:ascii="Bookman Old Style" w:hAnsi="Bookman Old Style" w:cs="Bookman Old Style"/>
          <w:sz w:val="28"/>
          <w:szCs w:val="28"/>
        </w:rPr>
        <w:t>An assessment of the Nigerian manufacturing sector in the era of</w:t>
      </w:r>
      <w:r>
        <w:rPr>
          <w:rFonts w:ascii="Bookman Old Style" w:hAnsi="Bookman Old Style" w:cs="Bookman Old Style"/>
          <w:sz w:val="28"/>
          <w:szCs w:val="28"/>
        </w:rPr>
        <w:t xml:space="preserve"> </w:t>
      </w:r>
      <w:r w:rsidRPr="001504C2">
        <w:rPr>
          <w:rFonts w:ascii="Bookman Old Style" w:hAnsi="Bookman Old Style" w:cs="Bookman Old Style"/>
          <w:sz w:val="28"/>
          <w:szCs w:val="28"/>
        </w:rPr>
        <w:t>globalization.</w:t>
      </w:r>
      <w:proofErr w:type="gramEnd"/>
      <w:r w:rsidRPr="001504C2">
        <w:rPr>
          <w:rFonts w:ascii="Bookman Old Style" w:hAnsi="Bookman Old Style" w:cs="Bookman Old Style"/>
          <w:sz w:val="28"/>
          <w:szCs w:val="28"/>
        </w:rPr>
        <w:t xml:space="preserve"> </w:t>
      </w:r>
      <w:r w:rsidRPr="00341633">
        <w:rPr>
          <w:rFonts w:ascii="Bookman Old Style" w:hAnsi="Bookman Old Style" w:cs="Bookman Old Style"/>
          <w:i/>
          <w:iCs/>
          <w:sz w:val="28"/>
          <w:szCs w:val="28"/>
        </w:rPr>
        <w:t>American Journal of Social and Management Sciences,</w:t>
      </w:r>
      <w:r w:rsidRPr="001504C2">
        <w:rPr>
          <w:rFonts w:ascii="Bookman Old Style" w:hAnsi="Bookman Old Style" w:cs="Bookman Old Style"/>
          <w:sz w:val="28"/>
          <w:szCs w:val="28"/>
        </w:rPr>
        <w:t xml:space="preserve"> 5(1), 27-32</w:t>
      </w:r>
    </w:p>
    <w:p w:rsidR="008236C1" w:rsidRDefault="008236C1" w:rsidP="00282DAF">
      <w:pPr>
        <w:ind w:left="720" w:hanging="720"/>
        <w:rPr>
          <w:rFonts w:ascii="Bookman Old Style" w:hAnsi="Bookman Old Style" w:cs="Bookman Old Style"/>
          <w:sz w:val="28"/>
          <w:szCs w:val="28"/>
        </w:rPr>
      </w:pPr>
      <w:proofErr w:type="spellStart"/>
      <w:proofErr w:type="gramStart"/>
      <w:r w:rsidRPr="001504C2">
        <w:rPr>
          <w:rFonts w:ascii="Bookman Old Style" w:hAnsi="Bookman Old Style" w:cs="Bookman Old Style"/>
          <w:sz w:val="28"/>
          <w:szCs w:val="28"/>
        </w:rPr>
        <w:t>Okonkwo</w:t>
      </w:r>
      <w:proofErr w:type="spellEnd"/>
      <w:r w:rsidRPr="001504C2">
        <w:rPr>
          <w:rFonts w:ascii="Bookman Old Style" w:hAnsi="Bookman Old Style" w:cs="Bookman Old Style"/>
          <w:sz w:val="28"/>
          <w:szCs w:val="28"/>
        </w:rPr>
        <w:t xml:space="preserve">, O.N., </w:t>
      </w:r>
      <w:proofErr w:type="spellStart"/>
      <w:r w:rsidRPr="001504C2">
        <w:rPr>
          <w:rFonts w:ascii="Bookman Old Style" w:hAnsi="Bookman Old Style" w:cs="Bookman Old Style"/>
          <w:sz w:val="28"/>
          <w:szCs w:val="28"/>
        </w:rPr>
        <w:t>Egbulonu</w:t>
      </w:r>
      <w:proofErr w:type="spellEnd"/>
      <w:r w:rsidRPr="001504C2">
        <w:rPr>
          <w:rFonts w:ascii="Bookman Old Style" w:hAnsi="Bookman Old Style" w:cs="Bookman Old Style"/>
          <w:sz w:val="28"/>
          <w:szCs w:val="28"/>
        </w:rPr>
        <w:t xml:space="preserve">, K.G. and </w:t>
      </w:r>
      <w:proofErr w:type="spellStart"/>
      <w:r w:rsidRPr="001504C2">
        <w:rPr>
          <w:rFonts w:ascii="Bookman Old Style" w:hAnsi="Bookman Old Style" w:cs="Bookman Old Style"/>
          <w:sz w:val="28"/>
          <w:szCs w:val="28"/>
        </w:rPr>
        <w:t>Emerenini</w:t>
      </w:r>
      <w:proofErr w:type="spellEnd"/>
      <w:r w:rsidRPr="001504C2">
        <w:rPr>
          <w:rFonts w:ascii="Bookman Old Style" w:hAnsi="Bookman Old Style" w:cs="Bookman Old Style"/>
          <w:sz w:val="28"/>
          <w:szCs w:val="28"/>
        </w:rPr>
        <w:t>, F.M. (2015).</w:t>
      </w:r>
      <w:proofErr w:type="gramEnd"/>
      <w:r w:rsidRPr="001504C2">
        <w:rPr>
          <w:rFonts w:ascii="Bookman Old Style" w:hAnsi="Bookman Old Style" w:cs="Bookman Old Style"/>
          <w:sz w:val="28"/>
          <w:szCs w:val="28"/>
        </w:rPr>
        <w:t xml:space="preserve"> </w:t>
      </w:r>
      <w:proofErr w:type="gramStart"/>
      <w:r w:rsidRPr="001504C2">
        <w:rPr>
          <w:rFonts w:ascii="Bookman Old Style" w:hAnsi="Bookman Old Style" w:cs="Bookman Old Style"/>
          <w:sz w:val="28"/>
          <w:szCs w:val="28"/>
        </w:rPr>
        <w:t>Monetary policy and the manufacturing sector in</w:t>
      </w:r>
      <w:r>
        <w:rPr>
          <w:rFonts w:ascii="Bookman Old Style" w:hAnsi="Bookman Old Style" w:cs="Bookman Old Style"/>
          <w:sz w:val="28"/>
          <w:szCs w:val="28"/>
        </w:rPr>
        <w:t xml:space="preserve"> </w:t>
      </w:r>
      <w:r w:rsidRPr="001504C2">
        <w:rPr>
          <w:rFonts w:ascii="Bookman Old Style" w:hAnsi="Bookman Old Style" w:cs="Bookman Old Style"/>
          <w:sz w:val="28"/>
          <w:szCs w:val="28"/>
        </w:rPr>
        <w:t>Nigeria.</w:t>
      </w:r>
      <w:proofErr w:type="gramEnd"/>
      <w:r w:rsidRPr="001504C2">
        <w:rPr>
          <w:rFonts w:ascii="Bookman Old Style" w:hAnsi="Bookman Old Style" w:cs="Bookman Old Style"/>
          <w:sz w:val="28"/>
          <w:szCs w:val="28"/>
        </w:rPr>
        <w:t xml:space="preserve"> SSRG </w:t>
      </w:r>
      <w:r w:rsidRPr="00341633">
        <w:rPr>
          <w:rFonts w:ascii="Bookman Old Style" w:hAnsi="Bookman Old Style" w:cs="Bookman Old Style"/>
          <w:i/>
          <w:iCs/>
          <w:sz w:val="28"/>
          <w:szCs w:val="28"/>
        </w:rPr>
        <w:t>International Journal of Economics and Management Studies</w:t>
      </w:r>
      <w:r w:rsidRPr="001504C2">
        <w:rPr>
          <w:rFonts w:ascii="Bookman Old Style" w:hAnsi="Bookman Old Style" w:cs="Bookman Old Style"/>
          <w:sz w:val="28"/>
          <w:szCs w:val="28"/>
        </w:rPr>
        <w:t>, 2(1), 17-25</w:t>
      </w:r>
    </w:p>
    <w:p w:rsidR="008236C1" w:rsidRDefault="008236C1" w:rsidP="00282DAF">
      <w:pPr>
        <w:ind w:left="720" w:hanging="720"/>
        <w:rPr>
          <w:rFonts w:ascii="Bookman Old Style" w:hAnsi="Bookman Old Style" w:cs="Bookman Old Style"/>
          <w:sz w:val="28"/>
          <w:szCs w:val="28"/>
        </w:rPr>
      </w:pPr>
      <w:r>
        <w:rPr>
          <w:rFonts w:ascii="Bookman Old Style" w:hAnsi="Bookman Old Style" w:cs="Bookman Old Style"/>
          <w:sz w:val="28"/>
          <w:szCs w:val="28"/>
        </w:rPr>
        <w:t>RMRDC (2013)</w:t>
      </w:r>
      <w:r w:rsidRPr="0044156A">
        <w:rPr>
          <w:rFonts w:ascii="Bookman Old Style" w:hAnsi="Bookman Old Style" w:cs="Bookman Old Style"/>
          <w:sz w:val="28"/>
          <w:szCs w:val="28"/>
        </w:rPr>
        <w:t>, "Private Investment in</w:t>
      </w:r>
      <w:r>
        <w:rPr>
          <w:rFonts w:ascii="Bookman Old Style" w:hAnsi="Bookman Old Style" w:cs="Bookman Old Style"/>
          <w:sz w:val="28"/>
          <w:szCs w:val="28"/>
        </w:rPr>
        <w:t xml:space="preserve"> </w:t>
      </w:r>
      <w:r w:rsidRPr="0044156A">
        <w:rPr>
          <w:rFonts w:ascii="Bookman Old Style" w:hAnsi="Bookman Old Style" w:cs="Bookman Old Style"/>
          <w:sz w:val="28"/>
          <w:szCs w:val="28"/>
        </w:rPr>
        <w:t>Developing Countries: An Empirical Analysis" IMF-St-</w:t>
      </w:r>
      <w:proofErr w:type="spellStart"/>
      <w:r w:rsidRPr="0044156A">
        <w:rPr>
          <w:rFonts w:ascii="Bookman Old Style" w:hAnsi="Bookman Old Style" w:cs="Bookman Old Style"/>
          <w:sz w:val="28"/>
          <w:szCs w:val="28"/>
        </w:rPr>
        <w:t>af</w:t>
      </w:r>
      <w:proofErr w:type="spellEnd"/>
      <w:r w:rsidRPr="0044156A">
        <w:rPr>
          <w:rFonts w:ascii="Bookman Old Style" w:hAnsi="Bookman Old Style" w:cs="Bookman Old Style"/>
          <w:sz w:val="28"/>
          <w:szCs w:val="28"/>
        </w:rPr>
        <w:t xml:space="preserve"> f Papers,</w:t>
      </w:r>
      <w:r>
        <w:rPr>
          <w:rFonts w:ascii="Bookman Old Style" w:hAnsi="Bookman Old Style" w:cs="Bookman Old Style"/>
          <w:sz w:val="28"/>
          <w:szCs w:val="28"/>
        </w:rPr>
        <w:t xml:space="preserve"> Vol. 38</w:t>
      </w:r>
      <w:proofErr w:type="gramStart"/>
      <w:r>
        <w:rPr>
          <w:rFonts w:ascii="Bookman Old Style" w:hAnsi="Bookman Old Style" w:cs="Bookman Old Style"/>
          <w:sz w:val="28"/>
          <w:szCs w:val="28"/>
        </w:rPr>
        <w:t>,No</w:t>
      </w:r>
      <w:proofErr w:type="gramEnd"/>
      <w:r>
        <w:rPr>
          <w:rFonts w:ascii="Bookman Old Style" w:hAnsi="Bookman Old Style" w:cs="Bookman Old Style"/>
          <w:sz w:val="28"/>
          <w:szCs w:val="28"/>
        </w:rPr>
        <w:t>. 1, March 2013</w:t>
      </w:r>
      <w:r w:rsidRPr="0044156A">
        <w:rPr>
          <w:rFonts w:ascii="Bookman Old Style" w:hAnsi="Bookman Old Style" w:cs="Bookman Old Style"/>
          <w:sz w:val="28"/>
          <w:szCs w:val="28"/>
        </w:rPr>
        <w:t>, P. 33 - 58.</w:t>
      </w:r>
    </w:p>
    <w:p w:rsidR="008236C1" w:rsidRDefault="008236C1" w:rsidP="00282DAF">
      <w:pPr>
        <w:ind w:left="720" w:hanging="720"/>
        <w:rPr>
          <w:rFonts w:ascii="Bookman Old Style" w:hAnsi="Bookman Old Style" w:cs="Bookman Old Style"/>
          <w:sz w:val="28"/>
          <w:szCs w:val="28"/>
        </w:rPr>
      </w:pPr>
      <w:proofErr w:type="spellStart"/>
      <w:r>
        <w:rPr>
          <w:rFonts w:ascii="Bookman Old Style" w:hAnsi="Bookman Old Style" w:cs="Bookman Old Style"/>
          <w:sz w:val="28"/>
          <w:szCs w:val="28"/>
        </w:rPr>
        <w:t>Rodrik</w:t>
      </w:r>
      <w:proofErr w:type="spellEnd"/>
      <w:r>
        <w:rPr>
          <w:rFonts w:ascii="Bookman Old Style" w:hAnsi="Bookman Old Style" w:cs="Bookman Old Style"/>
          <w:sz w:val="28"/>
          <w:szCs w:val="28"/>
        </w:rPr>
        <w:t xml:space="preserve">, </w:t>
      </w:r>
      <w:proofErr w:type="spellStart"/>
      <w:r>
        <w:rPr>
          <w:rFonts w:ascii="Bookman Old Style" w:hAnsi="Bookman Old Style" w:cs="Bookman Old Style"/>
          <w:sz w:val="28"/>
          <w:szCs w:val="28"/>
        </w:rPr>
        <w:t>T.l</w:t>
      </w:r>
      <w:proofErr w:type="spellEnd"/>
      <w:r>
        <w:rPr>
          <w:rFonts w:ascii="Bookman Old Style" w:hAnsi="Bookman Old Style" w:cs="Bookman Old Style"/>
          <w:sz w:val="28"/>
          <w:szCs w:val="28"/>
        </w:rPr>
        <w:t>., (1988</w:t>
      </w:r>
      <w:r w:rsidRPr="00CE5801">
        <w:rPr>
          <w:rFonts w:ascii="Bookman Old Style" w:hAnsi="Bookman Old Style" w:cs="Bookman Old Style"/>
          <w:sz w:val="28"/>
          <w:szCs w:val="28"/>
        </w:rPr>
        <w:t xml:space="preserve">). </w:t>
      </w:r>
      <w:proofErr w:type="gramStart"/>
      <w:r w:rsidRPr="00CE5801">
        <w:rPr>
          <w:rFonts w:ascii="Bookman Old Style" w:hAnsi="Bookman Old Style" w:cs="Bookman Old Style"/>
          <w:sz w:val="28"/>
          <w:szCs w:val="28"/>
        </w:rPr>
        <w:t>Financial Institutions, _markets and</w:t>
      </w:r>
      <w:r>
        <w:rPr>
          <w:rFonts w:ascii="Bookman Old Style" w:hAnsi="Bookman Old Style" w:cs="Bookman Old Style"/>
          <w:sz w:val="28"/>
          <w:szCs w:val="28"/>
        </w:rPr>
        <w:t xml:space="preserve"> </w:t>
      </w:r>
      <w:r w:rsidRPr="00CE5801">
        <w:rPr>
          <w:rFonts w:ascii="Bookman Old Style" w:hAnsi="Bookman Old Style" w:cs="Bookman Old Style"/>
          <w:sz w:val="28"/>
          <w:szCs w:val="28"/>
        </w:rPr>
        <w:t xml:space="preserve">Economic Activity, </w:t>
      </w:r>
      <w:proofErr w:type="spellStart"/>
      <w:r w:rsidRPr="00CE5801">
        <w:rPr>
          <w:rFonts w:ascii="Bookman Old Style" w:hAnsi="Bookman Old Style" w:cs="Bookman Old Style"/>
          <w:sz w:val="28"/>
          <w:szCs w:val="28"/>
        </w:rPr>
        <w:t>Mcgraw</w:t>
      </w:r>
      <w:proofErr w:type="spellEnd"/>
      <w:r w:rsidRPr="00CE5801">
        <w:rPr>
          <w:rFonts w:ascii="Bookman Old Style" w:hAnsi="Bookman Old Style" w:cs="Bookman Old Style"/>
          <w:sz w:val="28"/>
          <w:szCs w:val="28"/>
        </w:rPr>
        <w:t xml:space="preserve"> Hill Book Company, New York.</w:t>
      </w:r>
      <w:proofErr w:type="gramEnd"/>
    </w:p>
    <w:p w:rsidR="008236C1" w:rsidRPr="00435D61" w:rsidRDefault="008236C1" w:rsidP="00282DAF">
      <w:pPr>
        <w:autoSpaceDE w:val="0"/>
        <w:autoSpaceDN w:val="0"/>
        <w:adjustRightInd w:val="0"/>
        <w:ind w:left="810" w:hanging="810"/>
        <w:rPr>
          <w:rFonts w:ascii="Bookman Old Style" w:hAnsi="Bookman Old Style" w:cs="Bookman Old Style"/>
          <w:sz w:val="28"/>
          <w:szCs w:val="28"/>
        </w:rPr>
      </w:pPr>
      <w:proofErr w:type="spellStart"/>
      <w:proofErr w:type="gramStart"/>
      <w:r>
        <w:rPr>
          <w:rFonts w:ascii="Bookman Old Style" w:hAnsi="Bookman Old Style" w:cs="Bookman Old Style"/>
          <w:sz w:val="28"/>
          <w:szCs w:val="28"/>
        </w:rPr>
        <w:t>Udoka</w:t>
      </w:r>
      <w:proofErr w:type="spellEnd"/>
      <w:r>
        <w:rPr>
          <w:rFonts w:ascii="Bookman Old Style" w:hAnsi="Bookman Old Style" w:cs="Bookman Old Style"/>
          <w:sz w:val="28"/>
          <w:szCs w:val="28"/>
        </w:rPr>
        <w:t>, S., and Roland, V., (2012</w:t>
      </w:r>
      <w:r w:rsidRPr="00435D61">
        <w:rPr>
          <w:rFonts w:ascii="Bookman Old Style" w:hAnsi="Bookman Old Style" w:cs="Bookman Old Style"/>
          <w:sz w:val="28"/>
          <w:szCs w:val="28"/>
        </w:rPr>
        <w:t>).</w:t>
      </w:r>
      <w:proofErr w:type="gramEnd"/>
      <w:r w:rsidRPr="00435D61">
        <w:rPr>
          <w:rFonts w:ascii="Bookman Old Style" w:hAnsi="Bookman Old Style" w:cs="Bookman Old Style"/>
          <w:sz w:val="28"/>
          <w:szCs w:val="28"/>
        </w:rPr>
        <w:t xml:space="preserve"> The role of industrialization in economic development: theory and evidence. </w:t>
      </w:r>
      <w:proofErr w:type="gramStart"/>
      <w:r w:rsidRPr="00435D61">
        <w:rPr>
          <w:rFonts w:ascii="Bookman Old Style" w:hAnsi="Bookman Old Style" w:cs="Bookman Old Style"/>
          <w:sz w:val="28"/>
          <w:szCs w:val="28"/>
        </w:rPr>
        <w:t>UNCTAD.</w:t>
      </w:r>
      <w:proofErr w:type="gramEnd"/>
    </w:p>
    <w:p w:rsidR="008236C1" w:rsidRDefault="008236C1" w:rsidP="00282DAF">
      <w:pPr>
        <w:ind w:left="720" w:hanging="720"/>
        <w:rPr>
          <w:rFonts w:ascii="Bookman Old Style" w:hAnsi="Bookman Old Style" w:cs="Bookman Old Style"/>
          <w:sz w:val="28"/>
          <w:szCs w:val="28"/>
        </w:rPr>
      </w:pPr>
      <w:proofErr w:type="spellStart"/>
      <w:proofErr w:type="gramStart"/>
      <w:r>
        <w:rPr>
          <w:rFonts w:ascii="Bookman Old Style" w:hAnsi="Bookman Old Style" w:cs="Bookman Old Style"/>
          <w:sz w:val="28"/>
          <w:szCs w:val="28"/>
        </w:rPr>
        <w:t>Vedroom</w:t>
      </w:r>
      <w:proofErr w:type="spellEnd"/>
      <w:r>
        <w:rPr>
          <w:rFonts w:ascii="Bookman Old Style" w:hAnsi="Bookman Old Style" w:cs="Bookman Old Style"/>
          <w:sz w:val="28"/>
          <w:szCs w:val="28"/>
        </w:rPr>
        <w:t>, E., (1947)</w:t>
      </w:r>
      <w:r w:rsidRPr="00CE5801">
        <w:rPr>
          <w:rFonts w:ascii="Bookman Old Style" w:hAnsi="Bookman Old Style" w:cs="Bookman Old Style"/>
          <w:sz w:val="28"/>
          <w:szCs w:val="28"/>
        </w:rPr>
        <w:t>, "The effect of current National Financial</w:t>
      </w:r>
      <w:r>
        <w:rPr>
          <w:rFonts w:ascii="Bookman Old Style" w:hAnsi="Bookman Old Style" w:cs="Bookman Old Style"/>
          <w:sz w:val="28"/>
          <w:szCs w:val="28"/>
        </w:rPr>
        <w:t xml:space="preserve"> </w:t>
      </w:r>
      <w:r w:rsidRPr="00CE5801">
        <w:rPr>
          <w:rFonts w:ascii="Bookman Old Style" w:hAnsi="Bookman Old Style" w:cs="Bookman Old Style"/>
          <w:sz w:val="28"/>
          <w:szCs w:val="28"/>
        </w:rPr>
        <w:t>Policies on the manufacturing sector", Nigerian Review Vol. 1</w:t>
      </w:r>
      <w:r>
        <w:rPr>
          <w:rFonts w:ascii="Bookman Old Style" w:hAnsi="Bookman Old Style" w:cs="Bookman Old Style"/>
          <w:sz w:val="28"/>
          <w:szCs w:val="28"/>
        </w:rPr>
        <w:t xml:space="preserve"> Preview Edition March 1946</w:t>
      </w:r>
      <w:r w:rsidRPr="00CE5801">
        <w:rPr>
          <w:rFonts w:ascii="Bookman Old Style" w:hAnsi="Bookman Old Style" w:cs="Bookman Old Style"/>
          <w:sz w:val="28"/>
          <w:szCs w:val="28"/>
        </w:rPr>
        <w:t>, P. 50.</w:t>
      </w:r>
      <w:proofErr w:type="gramEnd"/>
    </w:p>
    <w:p w:rsidR="008236C1" w:rsidRDefault="008236C1" w:rsidP="00282DAF">
      <w:pPr>
        <w:autoSpaceDE w:val="0"/>
        <w:autoSpaceDN w:val="0"/>
        <w:adjustRightInd w:val="0"/>
        <w:spacing w:line="240" w:lineRule="auto"/>
        <w:rPr>
          <w:rFonts w:ascii="Bookman Old Style" w:hAnsi="Bookman Old Style" w:cs="Bookman Old Style"/>
          <w:sz w:val="28"/>
          <w:szCs w:val="28"/>
        </w:rPr>
      </w:pPr>
    </w:p>
    <w:p w:rsidR="008236C1" w:rsidRDefault="008236C1" w:rsidP="00282DAF">
      <w:pPr>
        <w:autoSpaceDE w:val="0"/>
        <w:autoSpaceDN w:val="0"/>
        <w:adjustRightInd w:val="0"/>
        <w:spacing w:line="240" w:lineRule="auto"/>
        <w:jc w:val="center"/>
        <w:rPr>
          <w:rFonts w:ascii="Bookman Old Style" w:hAnsi="Bookman Old Style" w:cs="Bookman Old Style"/>
          <w:sz w:val="28"/>
          <w:szCs w:val="28"/>
        </w:rPr>
      </w:pPr>
    </w:p>
    <w:p w:rsidR="008236C1"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Default="008236C1" w:rsidP="002C3950">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I</w:t>
      </w:r>
    </w:p>
    <w:p w:rsidR="008236C1" w:rsidRPr="00417D67" w:rsidRDefault="008236C1" w:rsidP="002C3950">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Time series data on manufacturing sector output</w:t>
      </w:r>
      <w:r>
        <w:rPr>
          <w:rFonts w:ascii="Bookman Old Style" w:hAnsi="Bookman Old Style" w:cs="Bookman Old Style"/>
          <w:b/>
          <w:bCs/>
          <w:sz w:val="28"/>
          <w:szCs w:val="28"/>
        </w:rPr>
        <w:t xml:space="preserve"> (in billion naira)</w:t>
      </w:r>
      <w:r w:rsidRPr="00417D67">
        <w:rPr>
          <w:rFonts w:ascii="Bookman Old Style" w:hAnsi="Bookman Old Style" w:cs="Bookman Old Style"/>
          <w:b/>
          <w:bCs/>
          <w:sz w:val="28"/>
          <w:szCs w:val="28"/>
        </w:rPr>
        <w:t>, inflation</w:t>
      </w:r>
      <w:r>
        <w:rPr>
          <w:rFonts w:ascii="Bookman Old Style" w:hAnsi="Bookman Old Style" w:cs="Bookman Old Style"/>
          <w:b/>
          <w:bCs/>
          <w:sz w:val="28"/>
          <w:szCs w:val="28"/>
        </w:rPr>
        <w:t xml:space="preserve"> (in %)</w:t>
      </w:r>
      <w:r w:rsidRPr="00417D67">
        <w:rPr>
          <w:rFonts w:ascii="Bookman Old Style" w:hAnsi="Bookman Old Style" w:cs="Bookman Old Style"/>
          <w:b/>
          <w:bCs/>
          <w:sz w:val="28"/>
          <w:szCs w:val="28"/>
        </w:rPr>
        <w:t>, commercial bank total loan</w:t>
      </w:r>
      <w:r>
        <w:rPr>
          <w:rFonts w:ascii="Bookman Old Style" w:hAnsi="Bookman Old Style" w:cs="Bookman Old Style"/>
          <w:b/>
          <w:bCs/>
          <w:sz w:val="28"/>
          <w:szCs w:val="28"/>
        </w:rPr>
        <w:t xml:space="preserve"> (in billion naira)</w:t>
      </w:r>
      <w:r w:rsidRPr="00417D67">
        <w:rPr>
          <w:rFonts w:ascii="Bookman Old Style" w:hAnsi="Bookman Old Style" w:cs="Bookman Old Style"/>
          <w:b/>
          <w:bCs/>
          <w:sz w:val="28"/>
          <w:szCs w:val="28"/>
        </w:rPr>
        <w:t xml:space="preserve"> and interest rate</w:t>
      </w:r>
      <w:r>
        <w:rPr>
          <w:rFonts w:ascii="Bookman Old Style" w:hAnsi="Bookman Old Style" w:cs="Bookman Old Style"/>
          <w:b/>
          <w:bCs/>
          <w:sz w:val="28"/>
          <w:szCs w:val="28"/>
        </w:rPr>
        <w:t xml:space="preserve"> (in %)</w:t>
      </w:r>
      <w:r w:rsidRPr="00417D67">
        <w:rPr>
          <w:rFonts w:ascii="Bookman Old Style" w:hAnsi="Bookman Old Style" w:cs="Bookman Old Style"/>
          <w:b/>
          <w:bCs/>
          <w:sz w:val="28"/>
          <w:szCs w:val="28"/>
        </w:rPr>
        <w:t xml:space="preserve"> from 1981 to 2015</w:t>
      </w:r>
    </w:p>
    <w:tbl>
      <w:tblPr>
        <w:tblW w:w="5800" w:type="dxa"/>
        <w:tblInd w:w="2" w:type="dxa"/>
        <w:tblLook w:val="00A0" w:firstRow="1" w:lastRow="0" w:firstColumn="1" w:lastColumn="0" w:noHBand="0" w:noVBand="0"/>
      </w:tblPr>
      <w:tblGrid>
        <w:gridCol w:w="966"/>
        <w:gridCol w:w="1731"/>
        <w:gridCol w:w="966"/>
        <w:gridCol w:w="1171"/>
        <w:gridCol w:w="966"/>
      </w:tblGrid>
      <w:tr w:rsidR="008236C1" w:rsidRPr="003571B5">
        <w:trPr>
          <w:trHeight w:val="296"/>
        </w:trPr>
        <w:tc>
          <w:tcPr>
            <w:tcW w:w="966" w:type="dxa"/>
            <w:tcBorders>
              <w:top w:val="nil"/>
              <w:left w:val="nil"/>
              <w:bottom w:val="nil"/>
              <w:right w:val="nil"/>
            </w:tcBorders>
            <w:noWrap/>
            <w:vAlign w:val="bottom"/>
          </w:tcPr>
          <w:p w:rsidR="008236C1" w:rsidRPr="00417D67" w:rsidRDefault="008236C1" w:rsidP="00282DAF">
            <w:pPr>
              <w:spacing w:line="240" w:lineRule="auto"/>
              <w:rPr>
                <w:color w:val="000000"/>
              </w:rPr>
            </w:pPr>
            <w:r>
              <w:rPr>
                <w:color w:val="000000"/>
              </w:rPr>
              <w:t xml:space="preserve">  </w:t>
            </w:r>
            <w:r w:rsidRPr="00417D67">
              <w:rPr>
                <w:color w:val="000000"/>
              </w:rPr>
              <w:t>YEAR</w:t>
            </w:r>
          </w:p>
        </w:tc>
        <w:tc>
          <w:tcPr>
            <w:tcW w:w="1731" w:type="dxa"/>
            <w:tcBorders>
              <w:top w:val="nil"/>
              <w:left w:val="nil"/>
              <w:bottom w:val="nil"/>
              <w:right w:val="nil"/>
            </w:tcBorders>
            <w:noWrap/>
            <w:vAlign w:val="bottom"/>
          </w:tcPr>
          <w:p w:rsidR="008236C1" w:rsidRDefault="008236C1" w:rsidP="00282DAF">
            <w:pPr>
              <w:spacing w:line="240" w:lineRule="auto"/>
              <w:rPr>
                <w:color w:val="000000"/>
              </w:rPr>
            </w:pPr>
          </w:p>
          <w:p w:rsidR="008236C1" w:rsidRDefault="008236C1" w:rsidP="00282DAF">
            <w:pPr>
              <w:spacing w:line="240" w:lineRule="auto"/>
              <w:jc w:val="center"/>
              <w:rPr>
                <w:color w:val="000000"/>
              </w:rPr>
            </w:pPr>
            <w:r w:rsidRPr="00417D67">
              <w:rPr>
                <w:color w:val="000000"/>
              </w:rPr>
              <w:lastRenderedPageBreak/>
              <w:t>MOP</w:t>
            </w:r>
          </w:p>
          <w:p w:rsidR="008236C1" w:rsidRPr="00417D67" w:rsidRDefault="008236C1" w:rsidP="00282DAF">
            <w:pPr>
              <w:spacing w:line="240" w:lineRule="auto"/>
              <w:jc w:val="center"/>
              <w:rPr>
                <w:color w:val="000000"/>
              </w:rPr>
            </w:pPr>
            <w:r>
              <w:rPr>
                <w:color w:val="000000"/>
              </w:rPr>
              <w:t>(# billion)</w:t>
            </w:r>
          </w:p>
        </w:tc>
        <w:tc>
          <w:tcPr>
            <w:tcW w:w="966" w:type="dxa"/>
            <w:tcBorders>
              <w:top w:val="nil"/>
              <w:left w:val="nil"/>
              <w:bottom w:val="nil"/>
              <w:right w:val="nil"/>
            </w:tcBorders>
            <w:noWrap/>
            <w:vAlign w:val="bottom"/>
          </w:tcPr>
          <w:p w:rsidR="008236C1" w:rsidRDefault="008236C1" w:rsidP="00282DAF">
            <w:pPr>
              <w:spacing w:line="240" w:lineRule="auto"/>
              <w:jc w:val="center"/>
              <w:rPr>
                <w:color w:val="000000"/>
              </w:rPr>
            </w:pPr>
            <w:r w:rsidRPr="00417D67">
              <w:rPr>
                <w:color w:val="000000"/>
              </w:rPr>
              <w:lastRenderedPageBreak/>
              <w:t>INFL</w:t>
            </w:r>
          </w:p>
          <w:p w:rsidR="008236C1" w:rsidRPr="00417D67" w:rsidRDefault="008236C1" w:rsidP="00282DAF">
            <w:pPr>
              <w:spacing w:line="240" w:lineRule="auto"/>
              <w:jc w:val="center"/>
              <w:rPr>
                <w:color w:val="000000"/>
              </w:rPr>
            </w:pPr>
            <w:r>
              <w:rPr>
                <w:color w:val="000000"/>
              </w:rPr>
              <w:lastRenderedPageBreak/>
              <w:t>(%)</w:t>
            </w:r>
          </w:p>
        </w:tc>
        <w:tc>
          <w:tcPr>
            <w:tcW w:w="1171" w:type="dxa"/>
            <w:tcBorders>
              <w:top w:val="nil"/>
              <w:left w:val="nil"/>
              <w:bottom w:val="nil"/>
              <w:right w:val="nil"/>
            </w:tcBorders>
            <w:noWrap/>
            <w:vAlign w:val="bottom"/>
          </w:tcPr>
          <w:p w:rsidR="008236C1" w:rsidRDefault="008236C1" w:rsidP="00282DAF">
            <w:pPr>
              <w:spacing w:line="240" w:lineRule="auto"/>
              <w:jc w:val="center"/>
              <w:rPr>
                <w:color w:val="000000"/>
              </w:rPr>
            </w:pPr>
            <w:r w:rsidRPr="00417D67">
              <w:rPr>
                <w:color w:val="000000"/>
              </w:rPr>
              <w:lastRenderedPageBreak/>
              <w:t xml:space="preserve">CBTL </w:t>
            </w:r>
          </w:p>
          <w:p w:rsidR="008236C1" w:rsidRPr="00417D67" w:rsidRDefault="008236C1" w:rsidP="00282DAF">
            <w:pPr>
              <w:spacing w:line="240" w:lineRule="auto"/>
              <w:jc w:val="center"/>
              <w:rPr>
                <w:color w:val="000000"/>
              </w:rPr>
            </w:pPr>
            <w:r>
              <w:rPr>
                <w:color w:val="000000"/>
              </w:rPr>
              <w:lastRenderedPageBreak/>
              <w:t>(# billion)</w:t>
            </w:r>
          </w:p>
        </w:tc>
        <w:tc>
          <w:tcPr>
            <w:tcW w:w="966" w:type="dxa"/>
            <w:tcBorders>
              <w:top w:val="nil"/>
              <w:left w:val="nil"/>
              <w:bottom w:val="nil"/>
              <w:right w:val="nil"/>
            </w:tcBorders>
            <w:noWrap/>
            <w:vAlign w:val="bottom"/>
          </w:tcPr>
          <w:p w:rsidR="008236C1" w:rsidRDefault="008236C1" w:rsidP="00282DAF">
            <w:pPr>
              <w:spacing w:line="240" w:lineRule="auto"/>
              <w:jc w:val="center"/>
              <w:rPr>
                <w:color w:val="000000"/>
              </w:rPr>
            </w:pPr>
            <w:r w:rsidRPr="00417D67">
              <w:rPr>
                <w:color w:val="000000"/>
              </w:rPr>
              <w:lastRenderedPageBreak/>
              <w:t>INTR</w:t>
            </w:r>
          </w:p>
          <w:p w:rsidR="008236C1" w:rsidRPr="00417D67" w:rsidRDefault="008236C1" w:rsidP="00282DAF">
            <w:pPr>
              <w:spacing w:line="240" w:lineRule="auto"/>
              <w:jc w:val="center"/>
              <w:rPr>
                <w:color w:val="000000"/>
              </w:rPr>
            </w:pPr>
            <w:r>
              <w:rPr>
                <w:color w:val="000000"/>
              </w:rPr>
              <w:lastRenderedPageBreak/>
              <w:t>(%)</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lastRenderedPageBreak/>
              <w:t>1981</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26.89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20.81</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8.5829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10</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1982</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29.09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7.7</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10.2753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11.75</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1983</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31.13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23.21</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11.0939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11.5</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1984</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27.12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17.82</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11.5036</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13</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1985</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37.14</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7.44</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12.1702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11.75</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1986</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38.65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5.72</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15.7016</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1987</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43.22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11.29</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17.5319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1988</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63.52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54.51</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19.5612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17.6</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1989</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72.90</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50.47</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22.008</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24.6</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1990</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84.27</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7.36</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26.0001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27.7</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1991</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110.60</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13.01</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31.3062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20.8</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1992</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153.47</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44.59</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42.7368</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31.2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1993</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221.23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57.17</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65.6653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36.09</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1994</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354.66</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57.03</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94.1839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21</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1995</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414.13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72.84</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144.5696</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20.79</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1996</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477.95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29.27</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169.4371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20.86</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1997</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546.71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8.53</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385.5505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23.32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1998</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620.20</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10</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272.8955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21.34</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1999</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713.82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6.62</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322.7649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27.19</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2000</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826.03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6.93</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508.3022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21.34</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2001</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989.11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18.87</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796.1648</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30.19</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2002</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1,127.23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12.88</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954.6288</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22.88</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2003</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1,304.07</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14.03</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1210.0331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20.82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2004</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1,516.05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15</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1519.2427</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19.49</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2005</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1,778.73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17.86</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1976.7112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18.7</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2006</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2,082.49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8.24</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2524.2979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18.36</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2007</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2,401.19</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5.38</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4813.4888</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18.7</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2008</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2,761.55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11.58</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7799.4001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22.62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2009</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3,170.82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11.54</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8912.1431</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22.51</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2010</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3,578.64</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13.72</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7706.4304</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22.42</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2011</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4,527.45</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10.84</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7312.726</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23.79</w:t>
            </w:r>
          </w:p>
        </w:tc>
      </w:tr>
      <w:tr w:rsidR="008236C1" w:rsidRPr="003571B5">
        <w:trPr>
          <w:trHeight w:val="310"/>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2012</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5,588.82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12.22</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8150</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24.69</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2013</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7,233.32</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8.48</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10005.594</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25.74</w:t>
            </w:r>
          </w:p>
        </w:tc>
      </w:tr>
      <w:tr w:rsidR="008236C1" w:rsidRPr="003571B5">
        <w:trPr>
          <w:trHeight w:val="296"/>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2014</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8,685.43</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8.06</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8489.4</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26.71</w:t>
            </w:r>
          </w:p>
        </w:tc>
      </w:tr>
      <w:tr w:rsidR="008236C1" w:rsidRPr="003571B5">
        <w:trPr>
          <w:trHeight w:val="310"/>
        </w:trPr>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2015</w:t>
            </w:r>
          </w:p>
        </w:tc>
        <w:tc>
          <w:tcPr>
            <w:tcW w:w="1731" w:type="dxa"/>
            <w:tcBorders>
              <w:top w:val="nil"/>
              <w:left w:val="nil"/>
              <w:bottom w:val="nil"/>
              <w:right w:val="nil"/>
            </w:tcBorders>
            <w:noWrap/>
            <w:vAlign w:val="bottom"/>
          </w:tcPr>
          <w:p w:rsidR="008236C1" w:rsidRPr="00417D67" w:rsidRDefault="008236C1" w:rsidP="00282DAF">
            <w:pPr>
              <w:spacing w:line="240" w:lineRule="auto"/>
              <w:jc w:val="center"/>
              <w:rPr>
                <w:rFonts w:ascii="Cambria" w:hAnsi="Cambria" w:cs="Cambria"/>
              </w:rPr>
            </w:pPr>
            <w:r w:rsidRPr="00417D67">
              <w:rPr>
                <w:rFonts w:ascii="Cambria" w:hAnsi="Cambria" w:cs="Cambria"/>
              </w:rPr>
              <w:t>8,973.77</w:t>
            </w:r>
          </w:p>
        </w:tc>
        <w:tc>
          <w:tcPr>
            <w:tcW w:w="966" w:type="dxa"/>
            <w:tcBorders>
              <w:top w:val="nil"/>
              <w:left w:val="nil"/>
              <w:bottom w:val="nil"/>
              <w:right w:val="nil"/>
            </w:tcBorders>
            <w:vAlign w:val="bottom"/>
          </w:tcPr>
          <w:p w:rsidR="008236C1" w:rsidRPr="00417D67" w:rsidRDefault="008236C1" w:rsidP="00282DAF">
            <w:pPr>
              <w:spacing w:line="240" w:lineRule="auto"/>
              <w:jc w:val="center"/>
              <w:rPr>
                <w:color w:val="000000"/>
              </w:rPr>
            </w:pPr>
            <w:r w:rsidRPr="00417D67">
              <w:rPr>
                <w:color w:val="000000"/>
              </w:rPr>
              <w:t>9.02</w:t>
            </w:r>
          </w:p>
        </w:tc>
        <w:tc>
          <w:tcPr>
            <w:tcW w:w="1171" w:type="dxa"/>
            <w:tcBorders>
              <w:top w:val="nil"/>
              <w:left w:val="nil"/>
              <w:bottom w:val="nil"/>
              <w:right w:val="nil"/>
            </w:tcBorders>
            <w:noWrap/>
            <w:vAlign w:val="bottom"/>
          </w:tcPr>
          <w:p w:rsidR="008236C1" w:rsidRPr="00417D67" w:rsidRDefault="008236C1" w:rsidP="00282DAF">
            <w:pPr>
              <w:spacing w:line="240" w:lineRule="auto"/>
              <w:jc w:val="right"/>
              <w:rPr>
                <w:color w:val="000000"/>
              </w:rPr>
            </w:pPr>
            <w:r w:rsidRPr="00417D67">
              <w:rPr>
                <w:color w:val="000000"/>
              </w:rPr>
              <w:t>8881.7</w:t>
            </w:r>
          </w:p>
        </w:tc>
        <w:tc>
          <w:tcPr>
            <w:tcW w:w="966" w:type="dxa"/>
            <w:tcBorders>
              <w:top w:val="nil"/>
              <w:left w:val="nil"/>
              <w:bottom w:val="nil"/>
              <w:right w:val="nil"/>
            </w:tcBorders>
            <w:noWrap/>
            <w:vAlign w:val="bottom"/>
          </w:tcPr>
          <w:p w:rsidR="008236C1" w:rsidRPr="00417D67" w:rsidRDefault="008236C1" w:rsidP="00282DAF">
            <w:pPr>
              <w:spacing w:line="240" w:lineRule="auto"/>
              <w:jc w:val="center"/>
              <w:rPr>
                <w:color w:val="000000"/>
              </w:rPr>
            </w:pPr>
            <w:r w:rsidRPr="00417D67">
              <w:rPr>
                <w:color w:val="000000"/>
              </w:rPr>
              <w:t>26.3</w:t>
            </w:r>
          </w:p>
        </w:tc>
      </w:tr>
    </w:tbl>
    <w:p w:rsidR="008236C1" w:rsidRPr="00417D67" w:rsidRDefault="008236C1" w:rsidP="00282DAF">
      <w:pPr>
        <w:autoSpaceDE w:val="0"/>
        <w:autoSpaceDN w:val="0"/>
        <w:adjustRightInd w:val="0"/>
        <w:spacing w:line="240" w:lineRule="auto"/>
        <w:jc w:val="left"/>
        <w:rPr>
          <w:rFonts w:ascii="Bookman Old Style" w:hAnsi="Bookman Old Style" w:cs="Bookman Old Style"/>
          <w:b/>
          <w:bCs/>
        </w:rPr>
      </w:pPr>
      <w:r w:rsidRPr="00417D67">
        <w:rPr>
          <w:rFonts w:ascii="Bookman Old Style" w:hAnsi="Bookman Old Style" w:cs="Bookman Old Style"/>
          <w:b/>
          <w:bCs/>
        </w:rPr>
        <w:t>Sources: CBN statistical bulletin 2016 and Index</w:t>
      </w:r>
      <w:r>
        <w:rPr>
          <w:rFonts w:ascii="Bookman Old Style" w:hAnsi="Bookman Old Style" w:cs="Bookman Old Style"/>
          <w:b/>
          <w:bCs/>
        </w:rPr>
        <w:t xml:space="preserve"> </w:t>
      </w:r>
      <w:r w:rsidRPr="00417D67">
        <w:rPr>
          <w:rFonts w:ascii="Bookman Old Style" w:hAnsi="Bookman Old Style" w:cs="Bookman Old Style"/>
          <w:b/>
          <w:bCs/>
        </w:rPr>
        <w:t>Mundi</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II</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MOP UNIT ROOT TEST RESULT</w:t>
      </w:r>
    </w:p>
    <w:p w:rsidR="008236C1" w:rsidRPr="00417D67" w:rsidRDefault="008236C1" w:rsidP="00282DAF">
      <w:pPr>
        <w:autoSpaceDE w:val="0"/>
        <w:autoSpaceDN w:val="0"/>
        <w:adjustRightInd w:val="0"/>
        <w:spacing w:line="240" w:lineRule="auto"/>
        <w:jc w:val="left"/>
        <w:rPr>
          <w:rFonts w:ascii="Bookman Old Style" w:hAnsi="Bookman Old Style" w:cs="Bookman Old Style"/>
          <w:b/>
          <w:bCs/>
          <w:sz w:val="28"/>
          <w:szCs w:val="2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Null Hypothesis: D(MOP,2) has a unit root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Exogenous: None</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5"/>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Lag Length: 3 (Automatic based on SIC, MAXLAG=8)</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Prob.*</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-8.539745</w:t>
            </w:r>
          </w:p>
        </w:tc>
        <w:tc>
          <w:tcPr>
            <w:tcW w:w="997"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Test critical values:</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-2.647120</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5%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-1.952910</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10%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-1.610011</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D(MOP,3)</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06:07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1987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29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D(MOP(-1),2)</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-3.086046</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0.361375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-8.539745</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D(MOP(-1),3)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2.615275</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0.382227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6.842199</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D(MOP(-2),3)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3.639901</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0.507627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7.170422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D(MOP(-3),3)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2.623100</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0.429012</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6.114279</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0.748906</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-39.83655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0.718775</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282.9906</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150.0718</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12.98755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563038.3</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13.17614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-184.3194</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13.04661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Durbin-Watson stat</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1.685564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III</w:t>
      </w: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INFL UNIT ROOT TEST RESULT</w:t>
      </w:r>
    </w:p>
    <w:p w:rsidR="008236C1" w:rsidRPr="00417D67" w:rsidRDefault="008236C1" w:rsidP="00282DAF">
      <w:pPr>
        <w:autoSpaceDE w:val="0"/>
        <w:autoSpaceDN w:val="0"/>
        <w:adjustRightInd w:val="0"/>
        <w:spacing w:line="240" w:lineRule="auto"/>
        <w:jc w:val="left"/>
        <w:rPr>
          <w:rFonts w:ascii="Arial" w:hAnsi="Arial" w:cs="Arial"/>
          <w:sz w:val="18"/>
          <w:szCs w:val="1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Null Hypothesis: D(INFL) has a unit root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Exogenous: Constant</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5"/>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Lag Length: 0 (Automatic based on SIC, MAXLAG=8)</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Prob.*</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-5.349848</w:t>
            </w:r>
          </w:p>
        </w:tc>
        <w:tc>
          <w:tcPr>
            <w:tcW w:w="997"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0.0001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Test critical values:</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-3.646342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5%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-2.954021</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10%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-2.615817</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D(INFL,2)</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06:10</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D(INFL(-1))</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-0.950175</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0.177608</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-5.349848</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0.059250</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2.844209</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0.020832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0.9835</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0.480048</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0.426364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0.463275</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22.29545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16.33398</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8.483064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8270.767</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8.573762</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-137.9706</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8.513581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28.62088</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Durbin-Watson stat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1.873426</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proofErr w:type="spellStart"/>
            <w:r w:rsidRPr="00417D67">
              <w:rPr>
                <w:rFonts w:ascii="Arial" w:hAnsi="Arial" w:cs="Arial"/>
                <w:color w:val="000000"/>
                <w:sz w:val="18"/>
                <w:szCs w:val="18"/>
              </w:rPr>
              <w:t>Prob</w:t>
            </w:r>
            <w:proofErr w:type="spellEnd"/>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0.000008</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autoSpaceDE w:val="0"/>
        <w:autoSpaceDN w:val="0"/>
        <w:adjustRightInd w:val="0"/>
        <w:spacing w:line="240" w:lineRule="auto"/>
        <w:jc w:val="center"/>
      </w:pPr>
    </w:p>
    <w:p w:rsidR="008236C1" w:rsidRPr="00417D67" w:rsidRDefault="008236C1" w:rsidP="00282DAF">
      <w:pPr>
        <w:autoSpaceDE w:val="0"/>
        <w:autoSpaceDN w:val="0"/>
        <w:adjustRightInd w:val="0"/>
        <w:spacing w:line="240" w:lineRule="auto"/>
        <w:jc w:val="center"/>
      </w:pPr>
    </w:p>
    <w:p w:rsidR="008236C1" w:rsidRPr="00417D67" w:rsidRDefault="008236C1" w:rsidP="00282DAF">
      <w:pPr>
        <w:autoSpaceDE w:val="0"/>
        <w:autoSpaceDN w:val="0"/>
        <w:adjustRightInd w:val="0"/>
        <w:spacing w:line="240" w:lineRule="auto"/>
        <w:jc w:val="center"/>
      </w:pPr>
    </w:p>
    <w:p w:rsidR="008236C1" w:rsidRPr="00417D67" w:rsidRDefault="008236C1" w:rsidP="00282DAF">
      <w:pPr>
        <w:autoSpaceDE w:val="0"/>
        <w:autoSpaceDN w:val="0"/>
        <w:adjustRightInd w:val="0"/>
        <w:spacing w:line="240" w:lineRule="auto"/>
        <w:jc w:val="center"/>
      </w:pPr>
    </w:p>
    <w:p w:rsidR="008236C1" w:rsidRPr="00417D67" w:rsidRDefault="008236C1" w:rsidP="00282DAF">
      <w:pPr>
        <w:autoSpaceDE w:val="0"/>
        <w:autoSpaceDN w:val="0"/>
        <w:adjustRightInd w:val="0"/>
        <w:spacing w:line="240" w:lineRule="auto"/>
        <w:jc w:val="center"/>
      </w:pPr>
    </w:p>
    <w:p w:rsidR="008236C1" w:rsidRPr="00417D67" w:rsidRDefault="008236C1" w:rsidP="00282DAF">
      <w:pPr>
        <w:autoSpaceDE w:val="0"/>
        <w:autoSpaceDN w:val="0"/>
        <w:adjustRightInd w:val="0"/>
        <w:spacing w:line="240" w:lineRule="auto"/>
        <w:jc w:val="center"/>
      </w:pP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IV</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CBTL UNIT ROOT TEST RESULT</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Null Hypothesis: D(CBTL,2) has a unit root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Exogenous: None</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5"/>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Lag Length: 8 (Automatic based on SIC, MAXLAG=8)</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Prob.*</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-2.138687</w:t>
            </w:r>
          </w:p>
        </w:tc>
        <w:tc>
          <w:tcPr>
            <w:tcW w:w="997"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0.0338</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Test critical values:</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-2.664853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5%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-1.955681</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10%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-1.608793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D(CBTL,3)</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06:15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1992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24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D(CBTL(-1),2)</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-4.586281</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2.144438</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-2.138687</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0.0493</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D(CBTL(-1),3)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3.682624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2.053359</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1.793464</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0.0931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D(CBTL(-2),3)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3.090004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2.078685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1.486518</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0.1579</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D(CBTL(-3),3)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2.485676</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1.903667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1.305730</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0.2113</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D(CBTL(-4),3)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2.429202</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1.807022</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1.344313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0.1988</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D(CBTL(-5),3)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2.159989</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1.787334</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1.208498</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0.2456</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D(CBTL(-6),3)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1.869317</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1.514250</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1.234483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0.2360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D(CBTL(-7),3)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0.768509</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1.835403</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0.418714</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0.6814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D(CBTL(-8),3)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2.618577</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1.580343</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1.656967</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0.1183</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0.910370</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79.46583</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0.862567</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1723.590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638.9673</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16.03758</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6124189.</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16.47935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-183.4510</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16.15478</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Durbin-Watson stat</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2.159024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autoSpaceDE w:val="0"/>
        <w:autoSpaceDN w:val="0"/>
        <w:adjustRightInd w:val="0"/>
        <w:spacing w:line="240" w:lineRule="auto"/>
        <w:jc w:val="left"/>
      </w:pP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V</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INTR UNIT ROOT TEST RESULT</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Null Hypothesis: D(INTR) has a unit root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Exogenous: Constant</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5"/>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Lag Length: 0 (Automatic based on SIC, MAXLAG=8)</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Prob.*</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-8.056414</w:t>
            </w:r>
          </w:p>
        </w:tc>
        <w:tc>
          <w:tcPr>
            <w:tcW w:w="997"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Test critical values:</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-3.646342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5%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-2.954021</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10%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-2.615817</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D(INTR,2)</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06:17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D(INTR(-1))</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-1.352971</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0.167937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-8.056414</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0.619641</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0.808369</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0.766532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0.4492</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0.676766</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-0.065455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0.666339</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7.994617</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4.617961</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5.956475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661.0924</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6.047173</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-96.28184</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5.986992</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64.90580</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Durbin-Watson stat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2.166624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proofErr w:type="spellStart"/>
            <w:r w:rsidRPr="00417D67">
              <w:rPr>
                <w:rFonts w:ascii="Arial" w:hAnsi="Arial" w:cs="Arial"/>
                <w:color w:val="000000"/>
                <w:sz w:val="18"/>
                <w:szCs w:val="18"/>
              </w:rPr>
              <w:t>Prob</w:t>
            </w:r>
            <w:proofErr w:type="spellEnd"/>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0.000000</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pPr>
    </w:p>
    <w:p w:rsidR="008236C1" w:rsidRDefault="008236C1" w:rsidP="00282DAF">
      <w:pPr>
        <w:spacing w:after="200" w:line="276" w:lineRule="auto"/>
        <w:jc w:val="center"/>
        <w:rPr>
          <w:rFonts w:ascii="Bookman Old Style" w:hAnsi="Bookman Old Style" w:cs="Bookman Old Style"/>
          <w:b/>
          <w:bCs/>
          <w:sz w:val="28"/>
          <w:szCs w:val="28"/>
        </w:rPr>
      </w:pP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VI</w:t>
      </w: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COINTEGRATION TEST RESULT</w:t>
      </w:r>
    </w:p>
    <w:p w:rsidR="008236C1" w:rsidRPr="00417D67" w:rsidRDefault="008236C1" w:rsidP="00282DAF">
      <w:pPr>
        <w:autoSpaceDE w:val="0"/>
        <w:autoSpaceDN w:val="0"/>
        <w:adjustRightInd w:val="0"/>
        <w:spacing w:line="240" w:lineRule="auto"/>
        <w:jc w:val="left"/>
        <w:rPr>
          <w:rFonts w:ascii="Arial" w:hAnsi="Arial" w:cs="Arial"/>
          <w:sz w:val="18"/>
          <w:szCs w:val="1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Null Hypothesis: ECT has a unit root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Exogenous: Constant, Linear Trend</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5"/>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Lag Length: 3 (Automatic based on SIC, MAXLAG=8)</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Prob.*</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-8.495009</w:t>
            </w:r>
          </w:p>
        </w:tc>
        <w:tc>
          <w:tcPr>
            <w:tcW w:w="997" w:type="dxa"/>
            <w:tcBorders>
              <w:top w:val="nil"/>
              <w:left w:val="nil"/>
              <w:bottom w:val="sing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Test critical values:</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-4.309824</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5%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-3.574244</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10% level</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-3.221728</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D(ECT)</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06:24</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1987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29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ECT(-1)</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-4.264915</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0.502049</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-8.495009</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D(ECT(-1))</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3.330575</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0.415426</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8.017259</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D(ECT(-2))</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3.663214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0.457835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8.001171</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D(ECT(-3))</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2.464669</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0.383121</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6.433140</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-172.5981</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80.29491</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-2.149552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0.0423</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@TREND(1981)</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12.33742</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4.330230</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2.849138</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0.0091</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0.795645</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-38.83730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0.751220</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282.7241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141.0166</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12.91762</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457370.4</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13.20051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-181.3055</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13.00622</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17.90989</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Durbin-Watson stat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2.043564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proofErr w:type="spellStart"/>
            <w:r w:rsidRPr="00417D67">
              <w:rPr>
                <w:rFonts w:ascii="Arial" w:hAnsi="Arial" w:cs="Arial"/>
                <w:color w:val="000000"/>
                <w:sz w:val="18"/>
                <w:szCs w:val="18"/>
              </w:rPr>
              <w:t>Prob</w:t>
            </w:r>
            <w:proofErr w:type="spellEnd"/>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0.000000</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Default="008236C1" w:rsidP="00282DAF">
      <w:pPr>
        <w:spacing w:after="200" w:line="276" w:lineRule="auto"/>
        <w:jc w:val="center"/>
        <w:rPr>
          <w:rFonts w:ascii="Bookman Old Style" w:hAnsi="Bookman Old Style" w:cs="Bookman Old Style"/>
          <w:b/>
          <w:bCs/>
          <w:sz w:val="28"/>
          <w:szCs w:val="28"/>
        </w:rPr>
      </w:pPr>
    </w:p>
    <w:p w:rsidR="008236C1" w:rsidRDefault="008236C1" w:rsidP="00282DAF">
      <w:pPr>
        <w:spacing w:after="200" w:line="276" w:lineRule="auto"/>
        <w:jc w:val="center"/>
        <w:rPr>
          <w:rFonts w:ascii="Bookman Old Style" w:hAnsi="Bookman Old Style" w:cs="Bookman Old Style"/>
          <w:b/>
          <w:bCs/>
          <w:sz w:val="28"/>
          <w:szCs w:val="28"/>
        </w:rPr>
      </w:pP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VII</w:t>
      </w: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ECM TEST RESULT</w:t>
      </w: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LOG(MOP)</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Date: 06/02/18   Time: 06:47</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1984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32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INFL</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0.008520</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0.004554</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1.870706</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0.0719</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LOG(CBTL)</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0.778491</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0.034696</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22.43759</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INTR</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0.067612</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0.011806</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5.727029</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ECT(-1)</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-0.000233</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0.000513</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-0.454136</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0.6532</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0.950271</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6.438734</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0.944943</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1.761145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0.413240</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1.186890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4.781475</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1.370107</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-14.99025</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1.247622</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Durbin-Watson stat</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1.253297</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autoSpaceDE w:val="0"/>
        <w:autoSpaceDN w:val="0"/>
        <w:adjustRightInd w:val="0"/>
        <w:spacing w:line="240" w:lineRule="auto"/>
        <w:jc w:val="left"/>
        <w:rPr>
          <w:rFonts w:ascii="Arial" w:hAnsi="Arial" w:cs="Arial"/>
          <w:sz w:val="18"/>
          <w:szCs w:val="18"/>
        </w:rPr>
      </w:pPr>
      <w:r w:rsidRPr="00417D67">
        <w:rPr>
          <w:rFonts w:ascii="Arial" w:hAnsi="Arial" w:cs="Arial"/>
          <w:sz w:val="18"/>
          <w:szCs w:val="18"/>
        </w:rPr>
        <w:br/>
      </w:r>
    </w:p>
    <w:p w:rsidR="008236C1" w:rsidRPr="00417D67" w:rsidRDefault="008236C1" w:rsidP="00282DAF">
      <w:pPr>
        <w:autoSpaceDE w:val="0"/>
        <w:autoSpaceDN w:val="0"/>
        <w:adjustRightInd w:val="0"/>
        <w:spacing w:line="240" w:lineRule="auto"/>
        <w:jc w:val="left"/>
        <w:rPr>
          <w:rFonts w:ascii="Arial" w:hAnsi="Arial" w:cs="Arial"/>
          <w:sz w:val="18"/>
          <w:szCs w:val="1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center"/>
      </w:pPr>
    </w:p>
    <w:p w:rsidR="008236C1" w:rsidRPr="00417D67" w:rsidRDefault="008236C1" w:rsidP="00282DAF">
      <w:pPr>
        <w:spacing w:after="200" w:line="276" w:lineRule="auto"/>
        <w:jc w:val="left"/>
      </w:pPr>
    </w:p>
    <w:p w:rsidR="008236C1" w:rsidRDefault="008236C1" w:rsidP="00282DAF">
      <w:pPr>
        <w:spacing w:after="200" w:line="276" w:lineRule="auto"/>
        <w:jc w:val="left"/>
      </w:pPr>
    </w:p>
    <w:p w:rsidR="008236C1"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VIII</w:t>
      </w: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REGRESSION RESULT</w:t>
      </w:r>
    </w:p>
    <w:p w:rsidR="008236C1" w:rsidRPr="00417D67" w:rsidRDefault="008236C1" w:rsidP="00282DAF">
      <w:pPr>
        <w:spacing w:after="200" w:line="276" w:lineRule="auto"/>
        <w:jc w:val="left"/>
      </w:pPr>
    </w:p>
    <w:tbl>
      <w:tblPr>
        <w:tblW w:w="0" w:type="auto"/>
        <w:tblInd w:w="2"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Dependent Variable: LOG(MOP)</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Method: Least Squares</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06:50</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Sample (adjusted): 1982 2015</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Variable</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Coefficient</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Std. Error</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t-Statistic</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1.997628</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0.146056</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13.67717</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D(INFL)</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0.000289</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0.003586</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0.080556</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0.9363</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LOG(CBTL)</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0.731724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0.023018</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31.78866</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D(INTR)</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-0.012694</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0.012009</w:t>
            </w: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-1.057101</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0.2989</w:t>
            </w:r>
          </w:p>
        </w:tc>
      </w:tr>
      <w:tr w:rsidR="008236C1" w:rsidRPr="003571B5">
        <w:trPr>
          <w:trHeight w:hRule="exact" w:val="90"/>
        </w:trPr>
        <w:tc>
          <w:tcPr>
            <w:tcW w:w="201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0.971507</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Mean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6.260237</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Adjusted R-squared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0.968658</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xml:space="preserve">    S.D. dependent </w:t>
            </w:r>
            <w:proofErr w:type="spellStart"/>
            <w:r w:rsidRPr="00417D6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1.854441</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S.E. of regression</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0.328304</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Akaike</w:t>
            </w:r>
            <w:proofErr w:type="spellEnd"/>
            <w:r w:rsidRPr="00417D6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0.720376</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xml:space="preserve">Sum squared </w:t>
            </w:r>
            <w:proofErr w:type="spellStart"/>
            <w:r w:rsidRPr="00417D6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3.233501</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Schwarz criterion</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0.899948</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Log likelihood</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-8.246394</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w:t>
            </w:r>
            <w:proofErr w:type="spellStart"/>
            <w:r w:rsidRPr="00417D67">
              <w:rPr>
                <w:rFonts w:ascii="Arial" w:hAnsi="Arial" w:cs="Arial"/>
                <w:color w:val="000000"/>
                <w:sz w:val="18"/>
                <w:szCs w:val="18"/>
              </w:rPr>
              <w:t>Hannan</w:t>
            </w:r>
            <w:proofErr w:type="spellEnd"/>
            <w:r w:rsidRPr="00417D67">
              <w:rPr>
                <w:rFonts w:ascii="Arial" w:hAnsi="Arial" w:cs="Arial"/>
                <w:color w:val="000000"/>
                <w:sz w:val="18"/>
                <w:szCs w:val="18"/>
              </w:rPr>
              <w:t xml:space="preserve">-Quinn </w:t>
            </w:r>
            <w:proofErr w:type="spellStart"/>
            <w:r w:rsidRPr="00417D67">
              <w:rPr>
                <w:rFonts w:ascii="Arial" w:hAnsi="Arial" w:cs="Arial"/>
                <w:color w:val="000000"/>
                <w:sz w:val="18"/>
                <w:szCs w:val="18"/>
              </w:rPr>
              <w:t>criter</w:t>
            </w:r>
            <w:proofErr w:type="spellEnd"/>
            <w:r w:rsidRPr="00417D67">
              <w:rPr>
                <w:rFonts w:ascii="Arial" w:hAnsi="Arial" w:cs="Arial"/>
                <w:color w:val="000000"/>
                <w:sz w:val="18"/>
                <w:szCs w:val="18"/>
              </w:rPr>
              <w: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0.781615</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340.9676</w:t>
            </w:r>
          </w:p>
        </w:tc>
        <w:tc>
          <w:tcPr>
            <w:tcW w:w="120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left"/>
              <w:rPr>
                <w:rFonts w:ascii="Arial" w:hAnsi="Arial" w:cs="Arial"/>
                <w:color w:val="000000"/>
                <w:sz w:val="18"/>
                <w:szCs w:val="18"/>
              </w:rPr>
            </w:pPr>
            <w:r w:rsidRPr="00417D67">
              <w:rPr>
                <w:rFonts w:ascii="Arial" w:hAnsi="Arial" w:cs="Arial"/>
                <w:color w:val="000000"/>
                <w:sz w:val="18"/>
                <w:szCs w:val="18"/>
              </w:rPr>
              <w:t>    Durbin-Watson stat</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0.349842</w:t>
            </w:r>
          </w:p>
        </w:tc>
      </w:tr>
      <w:tr w:rsidR="008236C1" w:rsidRPr="003571B5">
        <w:trPr>
          <w:trHeight w:val="22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proofErr w:type="spellStart"/>
            <w:r w:rsidRPr="00417D67">
              <w:rPr>
                <w:rFonts w:ascii="Arial" w:hAnsi="Arial" w:cs="Arial"/>
                <w:color w:val="000000"/>
                <w:sz w:val="18"/>
                <w:szCs w:val="18"/>
              </w:rPr>
              <w:t>Prob</w:t>
            </w:r>
            <w:proofErr w:type="spellEnd"/>
            <w:r w:rsidRPr="00417D67">
              <w:rPr>
                <w:rFonts w:ascii="Arial" w:hAnsi="Arial" w:cs="Arial"/>
                <w:color w:val="000000"/>
                <w:sz w:val="18"/>
                <w:szCs w:val="18"/>
              </w:rPr>
              <w:t>(F-statistic)</w:t>
            </w: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0.000000</w:t>
            </w: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center"/>
              <w:rPr>
                <w:rFonts w:ascii="Arial" w:hAnsi="Arial" w:cs="Arial"/>
                <w:color w:val="000000"/>
                <w:sz w:val="18"/>
                <w:szCs w:val="18"/>
              </w:rPr>
            </w:pPr>
          </w:p>
        </w:tc>
      </w:tr>
      <w:tr w:rsidR="008236C1" w:rsidRPr="003571B5">
        <w:trPr>
          <w:trHeight w:hRule="exact" w:val="90"/>
        </w:trPr>
        <w:tc>
          <w:tcPr>
            <w:tcW w:w="201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201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Default="008236C1" w:rsidP="00282DAF">
      <w:pPr>
        <w:spacing w:after="200" w:line="276" w:lineRule="auto"/>
        <w:jc w:val="left"/>
      </w:pPr>
    </w:p>
    <w:p w:rsidR="008236C1" w:rsidRDefault="008236C1" w:rsidP="00282DAF">
      <w:pPr>
        <w:spacing w:after="200" w:line="276" w:lineRule="auto"/>
        <w:jc w:val="left"/>
      </w:pPr>
    </w:p>
    <w:p w:rsidR="008236C1"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IX</w:t>
      </w:r>
    </w:p>
    <w:p w:rsidR="008236C1" w:rsidRPr="00417D67" w:rsidRDefault="008236C1" w:rsidP="00282DAF">
      <w:pPr>
        <w:spacing w:after="200" w:line="276"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NORMALITY TEST RESULT</w:t>
      </w:r>
    </w:p>
    <w:p w:rsidR="008236C1" w:rsidRPr="00417D67" w:rsidRDefault="008236C1" w:rsidP="00282DAF">
      <w:pPr>
        <w:spacing w:after="200" w:line="276" w:lineRule="auto"/>
        <w:jc w:val="left"/>
      </w:pPr>
    </w:p>
    <w:p w:rsidR="008236C1" w:rsidRPr="00417D67" w:rsidRDefault="008D4E56" w:rsidP="00282DAF">
      <w:pPr>
        <w:spacing w:after="200" w:line="276" w:lineRule="auto"/>
        <w:jc w:val="left"/>
      </w:pPr>
      <w:r>
        <w:rPr>
          <w:noProof/>
        </w:rPr>
        <w:lastRenderedPageBreak/>
        <w:pict>
          <v:shape id="Picture 1" o:spid="_x0000_i1043" type="#_x0000_t75" style="width:462.3pt;height:252pt;visibility:visible">
            <v:imagedata r:id="rId16" o:title=""/>
          </v:shape>
        </w:pict>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autoSpaceDE w:val="0"/>
        <w:autoSpaceDN w:val="0"/>
        <w:adjustRightInd w:val="0"/>
        <w:spacing w:line="240" w:lineRule="auto"/>
        <w:jc w:val="left"/>
      </w:pP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APPENDIX X</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r w:rsidRPr="00417D67">
        <w:rPr>
          <w:rFonts w:ascii="Bookman Old Style" w:hAnsi="Bookman Old Style" w:cs="Bookman Old Style"/>
          <w:b/>
          <w:bCs/>
          <w:sz w:val="28"/>
          <w:szCs w:val="28"/>
        </w:rPr>
        <w:t>GRANGER CAUSALITY TEST RESULT</w:t>
      </w:r>
    </w:p>
    <w:p w:rsidR="008236C1" w:rsidRPr="00417D67" w:rsidRDefault="008236C1" w:rsidP="00282DAF">
      <w:pPr>
        <w:autoSpaceDE w:val="0"/>
        <w:autoSpaceDN w:val="0"/>
        <w:adjustRightInd w:val="0"/>
        <w:spacing w:line="240" w:lineRule="auto"/>
        <w:jc w:val="center"/>
        <w:rPr>
          <w:rFonts w:ascii="Bookman Old Style" w:hAnsi="Bookman Old Style" w:cs="Bookman Old Style"/>
          <w:b/>
          <w:bCs/>
          <w:sz w:val="28"/>
          <w:szCs w:val="28"/>
        </w:rPr>
      </w:pPr>
    </w:p>
    <w:p w:rsidR="008236C1" w:rsidRPr="00417D67" w:rsidRDefault="008236C1" w:rsidP="00282DAF">
      <w:pPr>
        <w:autoSpaceDE w:val="0"/>
        <w:autoSpaceDN w:val="0"/>
        <w:adjustRightInd w:val="0"/>
        <w:spacing w:line="240" w:lineRule="auto"/>
        <w:jc w:val="lef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4537"/>
        <w:gridCol w:w="788"/>
        <w:gridCol w:w="997"/>
        <w:gridCol w:w="893"/>
      </w:tblGrid>
      <w:tr w:rsidR="008236C1" w:rsidRPr="003571B5">
        <w:trPr>
          <w:trHeight w:val="225"/>
        </w:trPr>
        <w:tc>
          <w:tcPr>
            <w:tcW w:w="453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Pairwise Granger Causality Tests</w:t>
            </w:r>
          </w:p>
        </w:tc>
      </w:tr>
      <w:tr w:rsidR="008236C1" w:rsidRPr="003571B5">
        <w:trPr>
          <w:trHeight w:val="225"/>
        </w:trPr>
        <w:tc>
          <w:tcPr>
            <w:tcW w:w="4537" w:type="dxa"/>
            <w:gridSpan w:val="4"/>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Date: 06/02/18   Time: 07:21</w:t>
            </w:r>
          </w:p>
        </w:tc>
      </w:tr>
      <w:tr w:rsidR="008236C1" w:rsidRPr="003571B5">
        <w:trPr>
          <w:trHeight w:val="225"/>
        </w:trPr>
        <w:tc>
          <w:tcPr>
            <w:tcW w:w="4537" w:type="dxa"/>
            <w:gridSpan w:val="3"/>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lastRenderedPageBreak/>
              <w:t>Sample: 1981 2015</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Lags: 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Null Hypothesis:</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roofErr w:type="spellStart"/>
            <w:r w:rsidRPr="00417D67">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F-Statistic</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Prob. </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INFL does not Granger Cause MOP</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33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0.14127</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0.8689</w:t>
            </w: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MOP does not Granger Cause INFL</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9.20996</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0.0008</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CBTL does not Granger Cause MOP</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32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0.42149</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0.6603</w:t>
            </w: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MOP does not Granger Cause CBTL</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2.07823</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0.1447</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INTR does not Granger Cause MOP</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33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6.89489</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0.0037</w:t>
            </w: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MOP does not Granger Cause INTR</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0.45997</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0.6360</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CBTL does not Granger Cause INFL</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32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0.25148</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0.7795</w:t>
            </w: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INFL does not Granger Cause CBTL</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0.54844</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0.5842</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INTR does not Granger Cause INFL</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33</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1.33913</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0.2783</w:t>
            </w: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INFL does not Granger Cause INTR</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1.70386</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0.2003</w:t>
            </w:r>
          </w:p>
        </w:tc>
      </w:tr>
      <w:tr w:rsidR="008236C1" w:rsidRPr="003571B5">
        <w:trPr>
          <w:trHeight w:hRule="exact" w:val="90"/>
        </w:trPr>
        <w:tc>
          <w:tcPr>
            <w:tcW w:w="453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val="22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INTR does not Granger Cause CBTL</w:t>
            </w: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32</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0.08633</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0.9175</w:t>
            </w:r>
          </w:p>
        </w:tc>
      </w:tr>
      <w:tr w:rsidR="008236C1" w:rsidRPr="003571B5">
        <w:trPr>
          <w:trHeight w:val="225"/>
        </w:trPr>
        <w:tc>
          <w:tcPr>
            <w:tcW w:w="4537" w:type="dxa"/>
            <w:gridSpan w:val="2"/>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left"/>
              <w:rPr>
                <w:rFonts w:ascii="Arial" w:hAnsi="Arial" w:cs="Arial"/>
                <w:color w:val="000000"/>
                <w:sz w:val="18"/>
                <w:szCs w:val="18"/>
              </w:rPr>
            </w:pPr>
            <w:r w:rsidRPr="00417D67">
              <w:rPr>
                <w:rFonts w:ascii="Arial" w:hAnsi="Arial" w:cs="Arial"/>
                <w:color w:val="000000"/>
                <w:sz w:val="18"/>
                <w:szCs w:val="18"/>
              </w:rPr>
              <w:t> CBTL does not Granger Cause INTR</w:t>
            </w: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r w:rsidRPr="00417D67">
              <w:rPr>
                <w:rFonts w:ascii="Arial" w:hAnsi="Arial" w:cs="Arial"/>
                <w:color w:val="000000"/>
                <w:sz w:val="18"/>
                <w:szCs w:val="18"/>
              </w:rPr>
              <w:t> 0.00991</w:t>
            </w: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ind w:right="10"/>
              <w:jc w:val="right"/>
              <w:rPr>
                <w:rFonts w:ascii="Arial" w:hAnsi="Arial" w:cs="Arial"/>
                <w:color w:val="000000"/>
                <w:sz w:val="18"/>
                <w:szCs w:val="18"/>
              </w:rPr>
            </w:pPr>
            <w:r w:rsidRPr="00417D67">
              <w:rPr>
                <w:rFonts w:ascii="Arial" w:hAnsi="Arial" w:cs="Arial"/>
                <w:color w:val="000000"/>
                <w:sz w:val="18"/>
                <w:szCs w:val="18"/>
              </w:rPr>
              <w:t>0.9901</w:t>
            </w:r>
          </w:p>
        </w:tc>
      </w:tr>
      <w:tr w:rsidR="008236C1" w:rsidRPr="003571B5">
        <w:trPr>
          <w:trHeight w:hRule="exact" w:val="90"/>
        </w:trPr>
        <w:tc>
          <w:tcPr>
            <w:tcW w:w="453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r w:rsidR="008236C1" w:rsidRPr="003571B5">
        <w:trPr>
          <w:trHeight w:hRule="exact" w:val="135"/>
        </w:trPr>
        <w:tc>
          <w:tcPr>
            <w:tcW w:w="453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8236C1" w:rsidRPr="00417D67" w:rsidRDefault="008236C1" w:rsidP="00282DAF">
            <w:pPr>
              <w:autoSpaceDE w:val="0"/>
              <w:autoSpaceDN w:val="0"/>
              <w:adjustRightInd w:val="0"/>
              <w:spacing w:line="240" w:lineRule="auto"/>
              <w:jc w:val="center"/>
              <w:rPr>
                <w:rFonts w:ascii="Arial" w:hAnsi="Arial" w:cs="Arial"/>
                <w:color w:val="000000"/>
                <w:sz w:val="18"/>
                <w:szCs w:val="18"/>
              </w:rPr>
            </w:pPr>
          </w:p>
        </w:tc>
      </w:tr>
    </w:tbl>
    <w:p w:rsidR="008236C1" w:rsidRPr="00417D67" w:rsidRDefault="008236C1" w:rsidP="00282DAF">
      <w:pPr>
        <w:spacing w:after="200" w:line="276" w:lineRule="auto"/>
        <w:jc w:val="left"/>
      </w:pPr>
      <w:r w:rsidRPr="00417D67">
        <w:rPr>
          <w:rFonts w:ascii="Arial" w:hAnsi="Arial" w:cs="Arial"/>
          <w:sz w:val="18"/>
          <w:szCs w:val="18"/>
        </w:rPr>
        <w:br/>
      </w:r>
      <w:r w:rsidRPr="00417D67">
        <w:rPr>
          <w:rFonts w:ascii="Arial" w:hAnsi="Arial" w:cs="Arial"/>
          <w:sz w:val="18"/>
          <w:szCs w:val="18"/>
        </w:rPr>
        <w:br/>
      </w: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Pr="00417D67" w:rsidRDefault="008236C1" w:rsidP="00282DAF">
      <w:pPr>
        <w:spacing w:after="200" w:line="276" w:lineRule="auto"/>
        <w:jc w:val="left"/>
      </w:pPr>
    </w:p>
    <w:p w:rsidR="008236C1" w:rsidRDefault="008236C1" w:rsidP="00282DAF">
      <w:pPr>
        <w:rPr>
          <w:rFonts w:ascii="Bookman Old Style" w:hAnsi="Bookman Old Style" w:cs="Bookman Old Style"/>
          <w:sz w:val="28"/>
          <w:szCs w:val="28"/>
        </w:rPr>
      </w:pPr>
    </w:p>
    <w:p w:rsidR="008236C1" w:rsidRDefault="008236C1" w:rsidP="00282DAF">
      <w:pPr>
        <w:rPr>
          <w:rFonts w:ascii="Bookman Old Style" w:hAnsi="Bookman Old Style" w:cs="Bookman Old Style"/>
          <w:sz w:val="28"/>
          <w:szCs w:val="28"/>
        </w:rPr>
      </w:pPr>
    </w:p>
    <w:p w:rsidR="008236C1" w:rsidRDefault="008236C1" w:rsidP="002A5A02">
      <w:pPr>
        <w:rPr>
          <w:rFonts w:ascii="Bookman Old Style" w:hAnsi="Bookman Old Style" w:cs="Bookman Old Style"/>
          <w:b/>
          <w:bCs/>
          <w:sz w:val="28"/>
          <w:szCs w:val="28"/>
        </w:rPr>
      </w:pPr>
    </w:p>
    <w:sectPr w:rsidR="008236C1" w:rsidSect="0068497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C1" w:rsidRDefault="008236C1" w:rsidP="00D269C4">
      <w:r>
        <w:separator/>
      </w:r>
    </w:p>
  </w:endnote>
  <w:endnote w:type="continuationSeparator" w:id="0">
    <w:p w:rsidR="008236C1" w:rsidRDefault="008236C1" w:rsidP="00D2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C1" w:rsidRDefault="008236C1" w:rsidP="00D269C4">
      <w:r>
        <w:separator/>
      </w:r>
    </w:p>
  </w:footnote>
  <w:footnote w:type="continuationSeparator" w:id="0">
    <w:p w:rsidR="008236C1" w:rsidRDefault="008236C1" w:rsidP="00D2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C1" w:rsidRDefault="008236C1">
    <w:pPr>
      <w:pStyle w:val="Header"/>
      <w:jc w:val="right"/>
    </w:pPr>
  </w:p>
  <w:p w:rsidR="008236C1" w:rsidRDefault="00823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79" w:rsidRDefault="00684979">
    <w:pPr>
      <w:pStyle w:val="Header"/>
      <w:jc w:val="right"/>
    </w:pPr>
    <w:r>
      <w:fldChar w:fldCharType="begin"/>
    </w:r>
    <w:r>
      <w:instrText xml:space="preserve"> PAGE   \* MERGEFORMAT </w:instrText>
    </w:r>
    <w:r>
      <w:fldChar w:fldCharType="separate"/>
    </w:r>
    <w:r w:rsidR="008D4E56">
      <w:rPr>
        <w:noProof/>
      </w:rPr>
      <w:t>ii</w:t>
    </w:r>
    <w:r>
      <w:rPr>
        <w:noProof/>
      </w:rPr>
      <w:fldChar w:fldCharType="end"/>
    </w:r>
  </w:p>
  <w:p w:rsidR="00684979" w:rsidRDefault="00684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BA7815A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000001"/>
    <w:multiLevelType w:val="multilevel"/>
    <w:tmpl w:val="139A6CD2"/>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0000002"/>
    <w:multiLevelType w:val="hybridMultilevel"/>
    <w:tmpl w:val="81AAE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9378DA20"/>
    <w:lvl w:ilvl="0" w:tplc="33DE2D84">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0000004"/>
    <w:multiLevelType w:val="hybridMultilevel"/>
    <w:tmpl w:val="F1C0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multilevel"/>
    <w:tmpl w:val="5C082CD2"/>
    <w:lvl w:ilvl="0">
      <w:start w:val="4"/>
      <w:numFmt w:val="decimal"/>
      <w:lvlText w:val="%1"/>
      <w:lvlJc w:val="left"/>
      <w:pPr>
        <w:ind w:left="840" w:hanging="840"/>
      </w:pPr>
      <w:rPr>
        <w:rFonts w:hint="default"/>
        <w:b/>
        <w:bCs/>
      </w:rPr>
    </w:lvl>
    <w:lvl w:ilvl="1">
      <w:start w:val="2"/>
      <w:numFmt w:val="decimal"/>
      <w:lvlText w:val="%1.%2"/>
      <w:lvlJc w:val="left"/>
      <w:pPr>
        <w:ind w:left="840" w:hanging="840"/>
      </w:pPr>
      <w:rPr>
        <w:rFonts w:hint="default"/>
        <w:b/>
        <w:bCs/>
      </w:rPr>
    </w:lvl>
    <w:lvl w:ilvl="2">
      <w:start w:val="3"/>
      <w:numFmt w:val="decimal"/>
      <w:lvlText w:val="%1.%2.%3"/>
      <w:lvlJc w:val="left"/>
      <w:pPr>
        <w:ind w:left="840" w:hanging="84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6">
    <w:nsid w:val="00000006"/>
    <w:multiLevelType w:val="hybridMultilevel"/>
    <w:tmpl w:val="9B0E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1AE0D67"/>
    <w:multiLevelType w:val="hybridMultilevel"/>
    <w:tmpl w:val="D6EA4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9F77CA"/>
    <w:multiLevelType w:val="hybridMultilevel"/>
    <w:tmpl w:val="9B80E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1C47A6"/>
    <w:multiLevelType w:val="hybridMultilevel"/>
    <w:tmpl w:val="E90C1F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E36B86"/>
    <w:multiLevelType w:val="hybridMultilevel"/>
    <w:tmpl w:val="9B0E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AA5664"/>
    <w:multiLevelType w:val="multilevel"/>
    <w:tmpl w:val="BA7815A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B7A00A8"/>
    <w:multiLevelType w:val="hybridMultilevel"/>
    <w:tmpl w:val="DAE04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5E6CDD"/>
    <w:multiLevelType w:val="multilevel"/>
    <w:tmpl w:val="5C082CD2"/>
    <w:lvl w:ilvl="0">
      <w:start w:val="4"/>
      <w:numFmt w:val="decimal"/>
      <w:lvlText w:val="%1"/>
      <w:lvlJc w:val="left"/>
      <w:pPr>
        <w:ind w:left="840" w:hanging="840"/>
      </w:pPr>
      <w:rPr>
        <w:rFonts w:hint="default"/>
        <w:b/>
        <w:bCs/>
      </w:rPr>
    </w:lvl>
    <w:lvl w:ilvl="1">
      <w:start w:val="2"/>
      <w:numFmt w:val="decimal"/>
      <w:lvlText w:val="%1.%2"/>
      <w:lvlJc w:val="left"/>
      <w:pPr>
        <w:ind w:left="840" w:hanging="840"/>
      </w:pPr>
      <w:rPr>
        <w:rFonts w:hint="default"/>
        <w:b/>
        <w:bCs/>
      </w:rPr>
    </w:lvl>
    <w:lvl w:ilvl="2">
      <w:start w:val="3"/>
      <w:numFmt w:val="decimal"/>
      <w:lvlText w:val="%1.%2.%3"/>
      <w:lvlJc w:val="left"/>
      <w:pPr>
        <w:ind w:left="840" w:hanging="84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4">
    <w:nsid w:val="4E7D48EF"/>
    <w:multiLevelType w:val="hybridMultilevel"/>
    <w:tmpl w:val="7BCA8C1C"/>
    <w:lvl w:ilvl="0" w:tplc="C7F467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502D1D"/>
    <w:multiLevelType w:val="hybridMultilevel"/>
    <w:tmpl w:val="D6D0A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4215C2"/>
    <w:multiLevelType w:val="hybridMultilevel"/>
    <w:tmpl w:val="3140D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4C80D87"/>
    <w:multiLevelType w:val="hybridMultilevel"/>
    <w:tmpl w:val="5A48D2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C705A17"/>
    <w:multiLevelType w:val="hybridMultilevel"/>
    <w:tmpl w:val="F1C0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DF34F5"/>
    <w:multiLevelType w:val="hybridMultilevel"/>
    <w:tmpl w:val="9378DA20"/>
    <w:lvl w:ilvl="0" w:tplc="33DE2D8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D5A36B3"/>
    <w:multiLevelType w:val="hybridMultilevel"/>
    <w:tmpl w:val="81AAE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0"/>
  </w:num>
  <w:num w:numId="3">
    <w:abstractNumId w:val="7"/>
  </w:num>
  <w:num w:numId="4">
    <w:abstractNumId w:val="16"/>
  </w:num>
  <w:num w:numId="5">
    <w:abstractNumId w:val="19"/>
  </w:num>
  <w:num w:numId="6">
    <w:abstractNumId w:val="13"/>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2"/>
  </w:num>
  <w:num w:numId="12">
    <w:abstractNumId w:val="4"/>
  </w:num>
  <w:num w:numId="13">
    <w:abstractNumId w:val="5"/>
  </w:num>
  <w:num w:numId="14">
    <w:abstractNumId w:val="3"/>
  </w:num>
  <w:num w:numId="15">
    <w:abstractNumId w:val="6"/>
  </w:num>
  <w:num w:numId="16">
    <w:abstractNumId w:val="8"/>
  </w:num>
  <w:num w:numId="17">
    <w:abstractNumId w:val="15"/>
  </w:num>
  <w:num w:numId="18">
    <w:abstractNumId w:val="9"/>
  </w:num>
  <w:num w:numId="19">
    <w:abstractNumId w:val="17"/>
  </w:num>
  <w:num w:numId="20">
    <w:abstractNumId w:val="12"/>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9"/>
    <w:rsid w:val="00013239"/>
    <w:rsid w:val="00035254"/>
    <w:rsid w:val="000422AC"/>
    <w:rsid w:val="000674CD"/>
    <w:rsid w:val="000965D1"/>
    <w:rsid w:val="000C7190"/>
    <w:rsid w:val="000E7E4D"/>
    <w:rsid w:val="001504C2"/>
    <w:rsid w:val="0016376B"/>
    <w:rsid w:val="00177418"/>
    <w:rsid w:val="001856E7"/>
    <w:rsid w:val="002160E4"/>
    <w:rsid w:val="002220A5"/>
    <w:rsid w:val="0022500E"/>
    <w:rsid w:val="002276D2"/>
    <w:rsid w:val="00232E92"/>
    <w:rsid w:val="0024040D"/>
    <w:rsid w:val="00247529"/>
    <w:rsid w:val="002601D1"/>
    <w:rsid w:val="002761B4"/>
    <w:rsid w:val="00277B90"/>
    <w:rsid w:val="00282DAF"/>
    <w:rsid w:val="00297DD3"/>
    <w:rsid w:val="002A2A3D"/>
    <w:rsid w:val="002A5A02"/>
    <w:rsid w:val="002C3950"/>
    <w:rsid w:val="002E0FA0"/>
    <w:rsid w:val="002F6A40"/>
    <w:rsid w:val="00305DB9"/>
    <w:rsid w:val="00310C37"/>
    <w:rsid w:val="0031116A"/>
    <w:rsid w:val="00341633"/>
    <w:rsid w:val="00342665"/>
    <w:rsid w:val="00350622"/>
    <w:rsid w:val="003571B5"/>
    <w:rsid w:val="003818EA"/>
    <w:rsid w:val="00396238"/>
    <w:rsid w:val="003B676A"/>
    <w:rsid w:val="004143C2"/>
    <w:rsid w:val="00417D67"/>
    <w:rsid w:val="00425E84"/>
    <w:rsid w:val="00435A25"/>
    <w:rsid w:val="00435D61"/>
    <w:rsid w:val="00435F14"/>
    <w:rsid w:val="00441289"/>
    <w:rsid w:val="0044156A"/>
    <w:rsid w:val="00447126"/>
    <w:rsid w:val="00453975"/>
    <w:rsid w:val="004D5D5A"/>
    <w:rsid w:val="0050388C"/>
    <w:rsid w:val="005103A6"/>
    <w:rsid w:val="005245F2"/>
    <w:rsid w:val="0053493A"/>
    <w:rsid w:val="00535D56"/>
    <w:rsid w:val="00547ED7"/>
    <w:rsid w:val="00560C21"/>
    <w:rsid w:val="00566267"/>
    <w:rsid w:val="005753D4"/>
    <w:rsid w:val="005952DB"/>
    <w:rsid w:val="005B21BD"/>
    <w:rsid w:val="005C1D76"/>
    <w:rsid w:val="005D17CA"/>
    <w:rsid w:val="005E3735"/>
    <w:rsid w:val="005E5531"/>
    <w:rsid w:val="006146B4"/>
    <w:rsid w:val="00621E4A"/>
    <w:rsid w:val="00631807"/>
    <w:rsid w:val="0063440E"/>
    <w:rsid w:val="006461AD"/>
    <w:rsid w:val="00650552"/>
    <w:rsid w:val="00653655"/>
    <w:rsid w:val="006550E1"/>
    <w:rsid w:val="00661C17"/>
    <w:rsid w:val="00683739"/>
    <w:rsid w:val="00684979"/>
    <w:rsid w:val="006864A0"/>
    <w:rsid w:val="006A1CDB"/>
    <w:rsid w:val="006A4918"/>
    <w:rsid w:val="006B172E"/>
    <w:rsid w:val="006C35D4"/>
    <w:rsid w:val="006F0463"/>
    <w:rsid w:val="006F1031"/>
    <w:rsid w:val="007052A7"/>
    <w:rsid w:val="007060E3"/>
    <w:rsid w:val="007413B2"/>
    <w:rsid w:val="007716CF"/>
    <w:rsid w:val="007925C4"/>
    <w:rsid w:val="007B4C7F"/>
    <w:rsid w:val="007C6013"/>
    <w:rsid w:val="007D3C53"/>
    <w:rsid w:val="007E3C87"/>
    <w:rsid w:val="007F24FA"/>
    <w:rsid w:val="008236C1"/>
    <w:rsid w:val="00836F96"/>
    <w:rsid w:val="00850685"/>
    <w:rsid w:val="008550A1"/>
    <w:rsid w:val="00872608"/>
    <w:rsid w:val="0088544C"/>
    <w:rsid w:val="00887E50"/>
    <w:rsid w:val="008A794A"/>
    <w:rsid w:val="008B41DF"/>
    <w:rsid w:val="008D4E56"/>
    <w:rsid w:val="00902A70"/>
    <w:rsid w:val="00914966"/>
    <w:rsid w:val="00916AD7"/>
    <w:rsid w:val="00952B48"/>
    <w:rsid w:val="00970930"/>
    <w:rsid w:val="009712DC"/>
    <w:rsid w:val="00981694"/>
    <w:rsid w:val="00981F95"/>
    <w:rsid w:val="00984B72"/>
    <w:rsid w:val="009A6CA9"/>
    <w:rsid w:val="009B2FCE"/>
    <w:rsid w:val="009C487D"/>
    <w:rsid w:val="009C5490"/>
    <w:rsid w:val="009C5F2E"/>
    <w:rsid w:val="009D5626"/>
    <w:rsid w:val="009E3CA3"/>
    <w:rsid w:val="00A02E36"/>
    <w:rsid w:val="00A03D40"/>
    <w:rsid w:val="00A05416"/>
    <w:rsid w:val="00A4016E"/>
    <w:rsid w:val="00A75070"/>
    <w:rsid w:val="00A81CE4"/>
    <w:rsid w:val="00A829AA"/>
    <w:rsid w:val="00A87350"/>
    <w:rsid w:val="00A87A7D"/>
    <w:rsid w:val="00AA19E1"/>
    <w:rsid w:val="00AA6474"/>
    <w:rsid w:val="00AB0CC2"/>
    <w:rsid w:val="00AB1A58"/>
    <w:rsid w:val="00AC2052"/>
    <w:rsid w:val="00AF795A"/>
    <w:rsid w:val="00B005CC"/>
    <w:rsid w:val="00B05039"/>
    <w:rsid w:val="00B1210A"/>
    <w:rsid w:val="00B57507"/>
    <w:rsid w:val="00B661CB"/>
    <w:rsid w:val="00B74337"/>
    <w:rsid w:val="00B75725"/>
    <w:rsid w:val="00B93118"/>
    <w:rsid w:val="00BA035A"/>
    <w:rsid w:val="00BD2AC3"/>
    <w:rsid w:val="00BE568E"/>
    <w:rsid w:val="00BE7C03"/>
    <w:rsid w:val="00C06F65"/>
    <w:rsid w:val="00C1533C"/>
    <w:rsid w:val="00C35840"/>
    <w:rsid w:val="00C5010B"/>
    <w:rsid w:val="00C669CF"/>
    <w:rsid w:val="00CA41BC"/>
    <w:rsid w:val="00CB7E01"/>
    <w:rsid w:val="00CE37A1"/>
    <w:rsid w:val="00CE5801"/>
    <w:rsid w:val="00CF03D9"/>
    <w:rsid w:val="00CF08CF"/>
    <w:rsid w:val="00CF32CD"/>
    <w:rsid w:val="00D16E1B"/>
    <w:rsid w:val="00D264B9"/>
    <w:rsid w:val="00D269C4"/>
    <w:rsid w:val="00D57431"/>
    <w:rsid w:val="00DA6D50"/>
    <w:rsid w:val="00DD2A4B"/>
    <w:rsid w:val="00DD7CD5"/>
    <w:rsid w:val="00DE79BD"/>
    <w:rsid w:val="00E31299"/>
    <w:rsid w:val="00E367FB"/>
    <w:rsid w:val="00E5210A"/>
    <w:rsid w:val="00E61013"/>
    <w:rsid w:val="00E85268"/>
    <w:rsid w:val="00EC0348"/>
    <w:rsid w:val="00EE5614"/>
    <w:rsid w:val="00EF69BE"/>
    <w:rsid w:val="00F119F1"/>
    <w:rsid w:val="00F13DD2"/>
    <w:rsid w:val="00F7417D"/>
    <w:rsid w:val="00F879D4"/>
    <w:rsid w:val="00F90648"/>
    <w:rsid w:val="00FA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50"/>
    <w:pPr>
      <w:spacing w:line="360" w:lineRule="auto"/>
      <w:jc w:val="both"/>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75"/>
    <w:pPr>
      <w:ind w:left="720"/>
    </w:pPr>
  </w:style>
  <w:style w:type="character" w:styleId="Hyperlink">
    <w:name w:val="Hyperlink"/>
    <w:basedOn w:val="DefaultParagraphFont"/>
    <w:uiPriority w:val="99"/>
    <w:rsid w:val="00FA4A19"/>
    <w:rPr>
      <w:color w:val="0000FF"/>
      <w:u w:val="single"/>
    </w:rPr>
  </w:style>
  <w:style w:type="table" w:styleId="TableGrid">
    <w:name w:val="Table Grid"/>
    <w:basedOn w:val="TableNormal"/>
    <w:uiPriority w:val="99"/>
    <w:rsid w:val="005C1D7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1D76"/>
    <w:rPr>
      <w:rFonts w:ascii="Tahoma" w:hAnsi="Tahoma" w:cs="Tahoma"/>
      <w:sz w:val="16"/>
      <w:szCs w:val="16"/>
    </w:rPr>
  </w:style>
  <w:style w:type="character" w:customStyle="1" w:styleId="BalloonTextChar">
    <w:name w:val="Balloon Text Char"/>
    <w:basedOn w:val="DefaultParagraphFont"/>
    <w:link w:val="BalloonText"/>
    <w:uiPriority w:val="99"/>
    <w:rsid w:val="005C1D76"/>
    <w:rPr>
      <w:rFonts w:ascii="Tahoma" w:hAnsi="Tahoma" w:cs="Tahoma"/>
      <w:sz w:val="16"/>
      <w:szCs w:val="16"/>
    </w:rPr>
  </w:style>
  <w:style w:type="paragraph" w:styleId="Header">
    <w:name w:val="header"/>
    <w:basedOn w:val="Normal"/>
    <w:link w:val="HeaderChar"/>
    <w:uiPriority w:val="99"/>
    <w:rsid w:val="00D269C4"/>
    <w:pPr>
      <w:tabs>
        <w:tab w:val="center" w:pos="4680"/>
        <w:tab w:val="right" w:pos="9360"/>
      </w:tabs>
    </w:pPr>
  </w:style>
  <w:style w:type="character" w:customStyle="1" w:styleId="HeaderChar">
    <w:name w:val="Header Char"/>
    <w:basedOn w:val="DefaultParagraphFont"/>
    <w:link w:val="Header"/>
    <w:uiPriority w:val="99"/>
    <w:rsid w:val="00D269C4"/>
  </w:style>
  <w:style w:type="paragraph" w:styleId="Footer">
    <w:name w:val="footer"/>
    <w:basedOn w:val="Normal"/>
    <w:link w:val="FooterChar"/>
    <w:uiPriority w:val="99"/>
    <w:rsid w:val="00D269C4"/>
    <w:pPr>
      <w:tabs>
        <w:tab w:val="center" w:pos="4680"/>
        <w:tab w:val="right" w:pos="9360"/>
      </w:tabs>
    </w:pPr>
  </w:style>
  <w:style w:type="character" w:customStyle="1" w:styleId="FooterChar">
    <w:name w:val="Footer Char"/>
    <w:basedOn w:val="DefaultParagraphFont"/>
    <w:link w:val="Footer"/>
    <w:uiPriority w:val="99"/>
    <w:rsid w:val="00D269C4"/>
  </w:style>
  <w:style w:type="character" w:styleId="PlaceholderText">
    <w:name w:val="Placeholder Text"/>
    <w:basedOn w:val="DefaultParagraphFont"/>
    <w:uiPriority w:val="99"/>
    <w:semiHidden/>
    <w:rsid w:val="00282D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90</Pages>
  <Words>17279</Words>
  <Characters>98495</Characters>
  <Application>Microsoft Office Word</Application>
  <DocSecurity>0</DocSecurity>
  <Lines>820</Lines>
  <Paragraphs>231</Paragraphs>
  <ScaleCrop>false</ScaleCrop>
  <Company>ROSSY4VAL</Company>
  <LinksUpToDate>false</LinksUpToDate>
  <CharactersWithSpaces>115543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23</cp:revision>
  <cp:lastPrinted>2007-09-03T09:31:00Z</cp:lastPrinted>
  <dcterms:created xsi:type="dcterms:W3CDTF">2018-07-20T14:18:00Z</dcterms:created>
  <dcterms:modified xsi:type="dcterms:W3CDTF">2018-08-03T11:24:00Z</dcterms:modified>
</cp:coreProperties>
</file>