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THE RELATIONSHIP BETWEEN ANAEMIA, MALARIA AND ANTIOXIDANT STATUS IN PATIENT VISITING ENUGU STATE UNIVERSITY TEACHING HOSPITAL “ESUTH”</w:t>
      </w: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BY</w:t>
      </w: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ANIEKWE CHIOMA JULIET </w:t>
      </w: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U15/NAS/BCH/034</w:t>
      </w: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DEPARTMENT OF BIOCHEMISTRY </w:t>
      </w: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CHEMICAL SCIENCES</w:t>
      </w: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FACULTY OF NATURAL AND APPLIED SCIENCES</w:t>
      </w: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GODFREY OKOYE UNIVERSITY,</w:t>
      </w: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UGWUOMU-NIKE, ENUGU STATE </w:t>
      </w: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E43DF7" w:rsidRDefault="00E43DF7" w:rsidP="00E43DF7">
      <w:pPr>
        <w:pStyle w:val="NoSpacing"/>
        <w:spacing w:line="360" w:lineRule="auto"/>
        <w:jc w:val="center"/>
        <w:rPr>
          <w:rFonts w:ascii="Times New Roman" w:hAnsi="Times New Roman" w:cs="Times New Roman"/>
          <w:b/>
          <w:sz w:val="28"/>
          <w:szCs w:val="28"/>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r w:rsidRPr="00A13B0A">
        <w:rPr>
          <w:rFonts w:ascii="Times New Roman" w:hAnsi="Times New Roman" w:cs="Times New Roman"/>
          <w:b/>
          <w:sz w:val="24"/>
          <w:szCs w:val="24"/>
        </w:rPr>
        <w:lastRenderedPageBreak/>
        <w:t>THE RELATIONSHIP BETWEEN A</w:t>
      </w:r>
      <w:r>
        <w:rPr>
          <w:rFonts w:ascii="Times New Roman" w:hAnsi="Times New Roman" w:cs="Times New Roman"/>
          <w:b/>
          <w:sz w:val="24"/>
          <w:szCs w:val="24"/>
        </w:rPr>
        <w:t>NAEMIA, MALARIA AND ANTIOX</w:t>
      </w:r>
      <w:r w:rsidRPr="00A13B0A">
        <w:rPr>
          <w:rFonts w:ascii="Times New Roman" w:hAnsi="Times New Roman" w:cs="Times New Roman"/>
          <w:b/>
          <w:sz w:val="24"/>
          <w:szCs w:val="24"/>
        </w:rPr>
        <w:t>STATUS IN A PATIENT</w:t>
      </w:r>
      <w:r>
        <w:rPr>
          <w:rFonts w:ascii="Times New Roman" w:hAnsi="Times New Roman" w:cs="Times New Roman"/>
          <w:b/>
          <w:sz w:val="24"/>
          <w:szCs w:val="24"/>
        </w:rPr>
        <w:t>S VSITING ENUGU STATE UNIVERSITY TEACHING  HOSPITAL, ENUGU.</w:t>
      </w: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Pr="00A13B0A"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PROJECT SUBMITTED </w:t>
      </w:r>
      <w:r w:rsidRPr="00A13B0A">
        <w:rPr>
          <w:rFonts w:ascii="Times New Roman" w:hAnsi="Times New Roman" w:cs="Times New Roman"/>
          <w:b/>
          <w:sz w:val="24"/>
          <w:szCs w:val="24"/>
        </w:rPr>
        <w:t xml:space="preserve">IN PARTIAL FULFILMENT OF THE REQUIREMENT FOR THE AWARD OF </w:t>
      </w:r>
      <w:r>
        <w:rPr>
          <w:rFonts w:ascii="Times New Roman" w:hAnsi="Times New Roman" w:cs="Times New Roman"/>
          <w:b/>
          <w:sz w:val="24"/>
          <w:szCs w:val="24"/>
        </w:rPr>
        <w:t>A BACHELOR OF SCIENCE (B.Sc</w:t>
      </w:r>
      <w:r w:rsidRPr="00A13B0A">
        <w:rPr>
          <w:rFonts w:ascii="Times New Roman" w:hAnsi="Times New Roman" w:cs="Times New Roman"/>
          <w:b/>
          <w:sz w:val="24"/>
          <w:szCs w:val="24"/>
        </w:rPr>
        <w:t xml:space="preserve">) DEGREE IN BIOCHEMISTRY </w:t>
      </w: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r w:rsidRPr="00A13B0A">
        <w:rPr>
          <w:rFonts w:ascii="Times New Roman" w:hAnsi="Times New Roman" w:cs="Times New Roman"/>
          <w:b/>
          <w:sz w:val="24"/>
          <w:szCs w:val="24"/>
        </w:rPr>
        <w:t>BY</w:t>
      </w: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r w:rsidRPr="00A13B0A">
        <w:rPr>
          <w:rFonts w:ascii="Times New Roman" w:hAnsi="Times New Roman" w:cs="Times New Roman"/>
          <w:b/>
          <w:sz w:val="24"/>
          <w:szCs w:val="24"/>
        </w:rPr>
        <w:t xml:space="preserve">ANIEKWE CHIOMA JULIET </w:t>
      </w:r>
    </w:p>
    <w:p w:rsidR="00E43DF7"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r w:rsidRPr="00A13B0A">
        <w:rPr>
          <w:rFonts w:ascii="Times New Roman" w:hAnsi="Times New Roman" w:cs="Times New Roman"/>
          <w:b/>
          <w:sz w:val="24"/>
          <w:szCs w:val="24"/>
        </w:rPr>
        <w:t>U15/NAS/BCH/034</w:t>
      </w: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BIOCHEMISTRY </w:t>
      </w: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CHEMICA SCIENCES</w:t>
      </w: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FACULTY OF NAURAL AND APPLIED SCIENCES</w:t>
      </w: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GODFREY OKOYE UNIVERSITY,</w:t>
      </w: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UGWUOMMU-NIKE, ENUGU STATE</w:t>
      </w: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E43DF7"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CERIFICATION </w:t>
      </w:r>
    </w:p>
    <w:p w:rsidR="00E43DF7" w:rsidRPr="00B16C71"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 xml:space="preserve"> I Aniekwe Chioma Juliet an undergraduate student of the department of Chemical Sciences with registration number U15/NAS/BCH/034, hereby certify that the work embodied in the  project is original and has not been submitted in part or full in any other degree programme of  this University.</w:t>
      </w: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r w:rsidRPr="00A13B0A">
        <w:rPr>
          <w:rFonts w:ascii="Times New Roman" w:hAnsi="Times New Roman" w:cs="Times New Roman"/>
          <w:sz w:val="24"/>
          <w:szCs w:val="24"/>
        </w:rPr>
        <w:t>_____________________</w:t>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Pr>
          <w:rFonts w:ascii="Times New Roman" w:hAnsi="Times New Roman" w:cs="Times New Roman"/>
          <w:sz w:val="24"/>
          <w:szCs w:val="24"/>
        </w:rPr>
        <w:tab/>
      </w:r>
      <w:r w:rsidRPr="00A13B0A">
        <w:rPr>
          <w:rFonts w:ascii="Times New Roman" w:hAnsi="Times New Roman" w:cs="Times New Roman"/>
          <w:sz w:val="24"/>
          <w:szCs w:val="24"/>
        </w:rPr>
        <w:t>____________________</w:t>
      </w:r>
    </w:p>
    <w:p w:rsidR="00E43DF7" w:rsidRPr="00A13B0A" w:rsidRDefault="00E43DF7" w:rsidP="00E43DF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Mr. Engwa Azeh</w:t>
      </w:r>
      <w:r w:rsidRPr="00A13B0A">
        <w:rPr>
          <w:rFonts w:ascii="Times New Roman" w:hAnsi="Times New Roman" w:cs="Times New Roman"/>
          <w:sz w:val="24"/>
          <w:szCs w:val="24"/>
        </w:rPr>
        <w:t xml:space="preserve"> Godwill </w:t>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t xml:space="preserve">Date </w:t>
      </w:r>
    </w:p>
    <w:p w:rsidR="00E43DF7" w:rsidRPr="00A13B0A" w:rsidRDefault="00E43DF7" w:rsidP="00E43DF7">
      <w:pPr>
        <w:pStyle w:val="NoSpacing"/>
        <w:spacing w:line="360" w:lineRule="auto"/>
        <w:rPr>
          <w:rFonts w:ascii="Times New Roman" w:hAnsi="Times New Roman" w:cs="Times New Roman"/>
          <w:sz w:val="24"/>
          <w:szCs w:val="24"/>
        </w:rPr>
      </w:pPr>
      <w:r w:rsidRPr="00A13B0A">
        <w:rPr>
          <w:rFonts w:ascii="Times New Roman" w:hAnsi="Times New Roman" w:cs="Times New Roman"/>
          <w:sz w:val="24"/>
          <w:szCs w:val="24"/>
        </w:rPr>
        <w:t xml:space="preserve">(Supervisor) </w:t>
      </w: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r w:rsidRPr="00A13B0A">
        <w:rPr>
          <w:rFonts w:ascii="Times New Roman" w:hAnsi="Times New Roman" w:cs="Times New Roman"/>
          <w:sz w:val="24"/>
          <w:szCs w:val="24"/>
        </w:rPr>
        <w:t>____________________</w:t>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t>____________________</w:t>
      </w:r>
    </w:p>
    <w:p w:rsidR="00E43DF7" w:rsidRPr="00A13B0A" w:rsidRDefault="00E43DF7" w:rsidP="00E43DF7">
      <w:pPr>
        <w:pStyle w:val="NoSpacing"/>
        <w:spacing w:line="360" w:lineRule="auto"/>
        <w:rPr>
          <w:rFonts w:ascii="Times New Roman" w:hAnsi="Times New Roman" w:cs="Times New Roman"/>
          <w:sz w:val="24"/>
          <w:szCs w:val="24"/>
        </w:rPr>
      </w:pPr>
      <w:r w:rsidRPr="00A13B0A">
        <w:rPr>
          <w:rFonts w:ascii="Times New Roman" w:hAnsi="Times New Roman" w:cs="Times New Roman"/>
          <w:sz w:val="24"/>
          <w:szCs w:val="24"/>
        </w:rPr>
        <w:t xml:space="preserve">Mr. Ayuk Eugene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3B0A">
        <w:rPr>
          <w:rFonts w:ascii="Times New Roman" w:hAnsi="Times New Roman" w:cs="Times New Roman"/>
          <w:sz w:val="24"/>
          <w:szCs w:val="24"/>
        </w:rPr>
        <w:t xml:space="preserve">Date </w:t>
      </w:r>
    </w:p>
    <w:p w:rsidR="00E43DF7" w:rsidRPr="00A13B0A" w:rsidRDefault="00E43DF7" w:rsidP="00E43DF7">
      <w:pPr>
        <w:pStyle w:val="NoSpacing"/>
        <w:spacing w:line="360" w:lineRule="auto"/>
        <w:rPr>
          <w:rFonts w:ascii="Times New Roman" w:hAnsi="Times New Roman" w:cs="Times New Roman"/>
          <w:sz w:val="24"/>
          <w:szCs w:val="24"/>
        </w:rPr>
      </w:pPr>
      <w:r w:rsidRPr="00A13B0A">
        <w:rPr>
          <w:rFonts w:ascii="Times New Roman" w:hAnsi="Times New Roman" w:cs="Times New Roman"/>
          <w:sz w:val="24"/>
          <w:szCs w:val="24"/>
        </w:rPr>
        <w:t>(Head of Department</w:t>
      </w:r>
      <w:r>
        <w:rPr>
          <w:rFonts w:ascii="Times New Roman" w:hAnsi="Times New Roman" w:cs="Times New Roman"/>
          <w:sz w:val="24"/>
          <w:szCs w:val="24"/>
        </w:rPr>
        <w:t>, Chemical Science dept</w:t>
      </w:r>
      <w:r w:rsidRPr="00A13B0A">
        <w:rPr>
          <w:rFonts w:ascii="Times New Roman" w:hAnsi="Times New Roman" w:cs="Times New Roman"/>
          <w:sz w:val="24"/>
          <w:szCs w:val="24"/>
        </w:rPr>
        <w:t xml:space="preserve">) </w:t>
      </w: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p>
    <w:p w:rsidR="00E43DF7" w:rsidRPr="00A13B0A" w:rsidRDefault="00E43DF7" w:rsidP="00E43DF7">
      <w:pPr>
        <w:pStyle w:val="NoSpacing"/>
        <w:spacing w:line="360" w:lineRule="auto"/>
        <w:rPr>
          <w:rFonts w:ascii="Times New Roman" w:hAnsi="Times New Roman" w:cs="Times New Roman"/>
          <w:sz w:val="24"/>
          <w:szCs w:val="24"/>
        </w:rPr>
      </w:pPr>
      <w:r w:rsidRPr="00A13B0A">
        <w:rPr>
          <w:rFonts w:ascii="Times New Roman" w:hAnsi="Times New Roman" w:cs="Times New Roman"/>
          <w:sz w:val="24"/>
          <w:szCs w:val="24"/>
        </w:rPr>
        <w:t>___________________</w:t>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r>
      <w:r w:rsidRPr="00A13B0A">
        <w:rPr>
          <w:rFonts w:ascii="Times New Roman" w:hAnsi="Times New Roman" w:cs="Times New Roman"/>
          <w:sz w:val="24"/>
          <w:szCs w:val="24"/>
        </w:rPr>
        <w:tab/>
        <w:t>____________________</w:t>
      </w:r>
    </w:p>
    <w:p w:rsidR="00E43DF7" w:rsidRPr="00A13B0A" w:rsidRDefault="00E43DF7" w:rsidP="00E43DF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Prof Chidi C. Uhuegbu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3B0A">
        <w:rPr>
          <w:rFonts w:ascii="Times New Roman" w:hAnsi="Times New Roman" w:cs="Times New Roman"/>
          <w:sz w:val="24"/>
          <w:szCs w:val="24"/>
        </w:rPr>
        <w:t>Date</w:t>
      </w:r>
    </w:p>
    <w:p w:rsidR="00E43DF7" w:rsidRPr="00A13B0A" w:rsidRDefault="00E43DF7" w:rsidP="00E43DF7">
      <w:pPr>
        <w:pStyle w:val="NoSpacing"/>
        <w:tabs>
          <w:tab w:val="left" w:pos="375"/>
        </w:tabs>
        <w:spacing w:line="360" w:lineRule="auto"/>
        <w:rPr>
          <w:rFonts w:ascii="Times New Roman" w:hAnsi="Times New Roman" w:cs="Times New Roman"/>
          <w:b/>
          <w:sz w:val="24"/>
          <w:szCs w:val="24"/>
        </w:rPr>
      </w:pPr>
      <w:r>
        <w:rPr>
          <w:rFonts w:ascii="Times New Roman" w:hAnsi="Times New Roman" w:cs="Times New Roman"/>
          <w:b/>
          <w:sz w:val="24"/>
          <w:szCs w:val="24"/>
        </w:rPr>
        <w:tab/>
        <w:t>Dean, NAS</w:t>
      </w:r>
    </w:p>
    <w:p w:rsidR="00E43DF7" w:rsidRPr="00A13B0A" w:rsidRDefault="00E43DF7" w:rsidP="00E43DF7">
      <w:pPr>
        <w:pStyle w:val="NoSpacing"/>
        <w:tabs>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E43DF7"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____________________                                                                        ____________________</w:t>
      </w:r>
    </w:p>
    <w:p w:rsidR="00E43DF7" w:rsidRPr="00A13B0A"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External Supervisor                                                                                         Date</w:t>
      </w: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366316" w:rsidRDefault="00366316" w:rsidP="00366316">
      <w:pPr>
        <w:pStyle w:val="NoSpacing"/>
        <w:spacing w:line="360" w:lineRule="auto"/>
        <w:rPr>
          <w:rFonts w:ascii="Times New Roman" w:hAnsi="Times New Roman" w:cs="Times New Roman"/>
          <w:b/>
          <w:sz w:val="24"/>
          <w:szCs w:val="24"/>
        </w:rPr>
      </w:pPr>
    </w:p>
    <w:p w:rsidR="00E43DF7" w:rsidRDefault="00E43DF7" w:rsidP="00366316">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APPROVAL</w:t>
      </w:r>
    </w:p>
    <w:p w:rsidR="00E43DF7" w:rsidRPr="00C33E20" w:rsidRDefault="00E43DF7" w:rsidP="00E43DF7">
      <w:pPr>
        <w:pStyle w:val="NoSpacing"/>
        <w:spacing w:line="360" w:lineRule="auto"/>
        <w:jc w:val="both"/>
        <w:rPr>
          <w:rFonts w:ascii="Times New Roman" w:hAnsi="Times New Roman" w:cs="Times New Roman"/>
          <w:b/>
          <w:sz w:val="24"/>
          <w:szCs w:val="24"/>
        </w:rPr>
      </w:pPr>
      <w:r w:rsidRPr="00EA4967">
        <w:rPr>
          <w:rFonts w:ascii="Times New Roman" w:hAnsi="Times New Roman" w:cs="Times New Roman"/>
          <w:sz w:val="24"/>
          <w:szCs w:val="24"/>
        </w:rPr>
        <w:t>This research title “Relationship between anaemia, malaria and antioxidant sta</w:t>
      </w:r>
      <w:r>
        <w:rPr>
          <w:rFonts w:ascii="Times New Roman" w:hAnsi="Times New Roman" w:cs="Times New Roman"/>
          <w:sz w:val="24"/>
          <w:szCs w:val="24"/>
        </w:rPr>
        <w:t>tus in patient visiting ESUTH  T</w:t>
      </w:r>
      <w:r w:rsidRPr="00EA4967">
        <w:rPr>
          <w:rFonts w:ascii="Times New Roman" w:hAnsi="Times New Roman" w:cs="Times New Roman"/>
          <w:sz w:val="24"/>
          <w:szCs w:val="24"/>
        </w:rPr>
        <w:t xml:space="preserve">eaching </w:t>
      </w:r>
      <w:r>
        <w:rPr>
          <w:rFonts w:ascii="Times New Roman" w:hAnsi="Times New Roman" w:cs="Times New Roman"/>
          <w:b/>
          <w:sz w:val="24"/>
          <w:szCs w:val="24"/>
        </w:rPr>
        <w:t xml:space="preserve"> </w:t>
      </w:r>
      <w:r>
        <w:rPr>
          <w:rFonts w:ascii="Times New Roman" w:hAnsi="Times New Roman" w:cs="Times New Roman"/>
          <w:sz w:val="24"/>
          <w:szCs w:val="24"/>
        </w:rPr>
        <w:t>Hospital Enugu Nigeria” has been assessed and approved by the Department of Chemical Sciences and Faculty of Natural and Applied Sciences.</w:t>
      </w:r>
    </w:p>
    <w:p w:rsidR="00E43DF7" w:rsidRPr="00A13B0A" w:rsidRDefault="00E43DF7" w:rsidP="00E43DF7">
      <w:pPr>
        <w:pStyle w:val="NoSpacing"/>
        <w:spacing w:line="360" w:lineRule="auto"/>
        <w:jc w:val="both"/>
        <w:rPr>
          <w:rFonts w:ascii="Times New Roman" w:hAnsi="Times New Roman" w:cs="Times New Roman"/>
          <w:b/>
          <w:sz w:val="24"/>
          <w:szCs w:val="24"/>
        </w:rPr>
      </w:pPr>
    </w:p>
    <w:p w:rsidR="00E43DF7" w:rsidRPr="00A13B0A" w:rsidRDefault="00E43DF7" w:rsidP="00E43DF7">
      <w:pPr>
        <w:pStyle w:val="NoSpacing"/>
        <w:spacing w:line="360" w:lineRule="auto"/>
        <w:jc w:val="both"/>
        <w:rPr>
          <w:rFonts w:ascii="Times New Roman" w:hAnsi="Times New Roman" w:cs="Times New Roman"/>
          <w:b/>
          <w:sz w:val="24"/>
          <w:szCs w:val="24"/>
        </w:rPr>
      </w:pPr>
    </w:p>
    <w:p w:rsidR="00E43DF7" w:rsidRPr="00A13B0A" w:rsidRDefault="00E43DF7" w:rsidP="00E43DF7">
      <w:pPr>
        <w:pStyle w:val="NoSpacing"/>
        <w:spacing w:line="360" w:lineRule="auto"/>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Pr="00A13B0A"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w:t>
      </w:r>
      <w:r w:rsidRPr="00A13B0A">
        <w:rPr>
          <w:rFonts w:ascii="Times New Roman" w:hAnsi="Times New Roman" w:cs="Times New Roman"/>
          <w:b/>
          <w:sz w:val="24"/>
          <w:szCs w:val="24"/>
        </w:rPr>
        <w:tab/>
      </w:r>
      <w:r w:rsidRPr="00A13B0A">
        <w:rPr>
          <w:rFonts w:ascii="Times New Roman" w:hAnsi="Times New Roman" w:cs="Times New Roman"/>
          <w:b/>
          <w:sz w:val="24"/>
          <w:szCs w:val="24"/>
        </w:rPr>
        <w:tab/>
      </w:r>
      <w:r w:rsidRPr="00A13B0A">
        <w:rPr>
          <w:rFonts w:ascii="Times New Roman" w:hAnsi="Times New Roman" w:cs="Times New Roman"/>
          <w:b/>
          <w:sz w:val="24"/>
          <w:szCs w:val="24"/>
        </w:rPr>
        <w:tab/>
      </w:r>
      <w:r w:rsidRPr="00A13B0A">
        <w:rPr>
          <w:rFonts w:ascii="Times New Roman" w:hAnsi="Times New Roman" w:cs="Times New Roman"/>
          <w:b/>
          <w:sz w:val="24"/>
          <w:szCs w:val="24"/>
        </w:rPr>
        <w:tab/>
      </w:r>
      <w:r w:rsidRPr="00A13B0A">
        <w:rPr>
          <w:rFonts w:ascii="Times New Roman" w:hAnsi="Times New Roman" w:cs="Times New Roman"/>
          <w:b/>
          <w:sz w:val="24"/>
          <w:szCs w:val="24"/>
        </w:rPr>
        <w:tab/>
      </w:r>
      <w:r>
        <w:rPr>
          <w:rFonts w:ascii="Times New Roman" w:hAnsi="Times New Roman" w:cs="Times New Roman"/>
          <w:b/>
          <w:sz w:val="24"/>
          <w:szCs w:val="24"/>
        </w:rPr>
        <w:tab/>
      </w:r>
      <w:r w:rsidRPr="00A13B0A">
        <w:rPr>
          <w:rFonts w:ascii="Times New Roman" w:hAnsi="Times New Roman" w:cs="Times New Roman"/>
          <w:b/>
          <w:sz w:val="24"/>
          <w:szCs w:val="24"/>
        </w:rPr>
        <w:t>__________________</w:t>
      </w:r>
      <w:r>
        <w:rPr>
          <w:rFonts w:ascii="Times New Roman" w:hAnsi="Times New Roman" w:cs="Times New Roman"/>
          <w:b/>
          <w:sz w:val="24"/>
          <w:szCs w:val="24"/>
        </w:rPr>
        <w:t>___</w:t>
      </w:r>
    </w:p>
    <w:p w:rsidR="00E43DF7" w:rsidRPr="00A13B0A"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MR ENGWA AZEH GODWILL                                                                      DATE</w:t>
      </w:r>
    </w:p>
    <w:p w:rsidR="00E43DF7"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 SUPERVISOR)</w:t>
      </w: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                                                                     ___________________</w:t>
      </w:r>
    </w:p>
    <w:p w:rsidR="00E43DF7" w:rsidRPr="00EA4967" w:rsidRDefault="00E43DF7" w:rsidP="00E43DF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MR </w:t>
      </w:r>
      <w:r w:rsidRPr="00EA4967">
        <w:rPr>
          <w:rFonts w:ascii="Times New Roman" w:hAnsi="Times New Roman" w:cs="Times New Roman"/>
          <w:b/>
          <w:sz w:val="24"/>
          <w:szCs w:val="24"/>
        </w:rPr>
        <w:t>AYUK  EUGENE                                                                                      DATE</w:t>
      </w:r>
    </w:p>
    <w:p w:rsidR="00E43DF7" w:rsidRPr="00A13B0A" w:rsidRDefault="00E43DF7" w:rsidP="00E43DF7">
      <w:pPr>
        <w:pStyle w:val="NoSpacing"/>
        <w:spacing w:line="360" w:lineRule="auto"/>
        <w:rPr>
          <w:rFonts w:ascii="Times New Roman" w:hAnsi="Times New Roman" w:cs="Times New Roman"/>
          <w:b/>
          <w:sz w:val="24"/>
          <w:szCs w:val="24"/>
        </w:rPr>
      </w:pPr>
      <w:r w:rsidRPr="00EA4967">
        <w:rPr>
          <w:rFonts w:ascii="Times New Roman" w:hAnsi="Times New Roman" w:cs="Times New Roman"/>
          <w:b/>
          <w:sz w:val="24"/>
          <w:szCs w:val="24"/>
        </w:rPr>
        <w:t>(HEAD OF DEPAR</w:t>
      </w:r>
      <w:r>
        <w:rPr>
          <w:rFonts w:ascii="Times New Roman" w:hAnsi="Times New Roman" w:cs="Times New Roman"/>
          <w:b/>
          <w:sz w:val="24"/>
          <w:szCs w:val="24"/>
        </w:rPr>
        <w:t>MENT)</w:t>
      </w: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Pr="00A13B0A" w:rsidRDefault="00E43DF7" w:rsidP="00E43DF7">
      <w:pPr>
        <w:pStyle w:val="NoSpacing"/>
        <w:spacing w:line="360" w:lineRule="auto"/>
        <w:rPr>
          <w:rFonts w:ascii="Times New Roman" w:hAnsi="Times New Roman" w:cs="Times New Roman"/>
          <w:b/>
          <w:sz w:val="24"/>
          <w:szCs w:val="24"/>
        </w:rPr>
      </w:pPr>
    </w:p>
    <w:p w:rsidR="00E43DF7" w:rsidRPr="00A13B0A"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366316" w:rsidRDefault="00366316" w:rsidP="00366316">
      <w:pPr>
        <w:pStyle w:val="NoSpacing"/>
        <w:spacing w:line="360" w:lineRule="auto"/>
        <w:rPr>
          <w:rFonts w:ascii="Times New Roman" w:hAnsi="Times New Roman" w:cs="Times New Roman"/>
          <w:b/>
          <w:sz w:val="24"/>
          <w:szCs w:val="24"/>
        </w:rPr>
      </w:pPr>
    </w:p>
    <w:p w:rsidR="00E43DF7" w:rsidRPr="00A13B0A" w:rsidRDefault="00E43DF7" w:rsidP="00366316">
      <w:pPr>
        <w:pStyle w:val="NoSpacing"/>
        <w:spacing w:line="360" w:lineRule="auto"/>
        <w:jc w:val="center"/>
        <w:rPr>
          <w:rFonts w:ascii="Times New Roman" w:hAnsi="Times New Roman" w:cs="Times New Roman"/>
          <w:b/>
          <w:sz w:val="24"/>
          <w:szCs w:val="24"/>
        </w:rPr>
      </w:pPr>
      <w:r w:rsidRPr="00A13B0A">
        <w:rPr>
          <w:rFonts w:ascii="Times New Roman" w:hAnsi="Times New Roman" w:cs="Times New Roman"/>
          <w:b/>
          <w:sz w:val="24"/>
          <w:szCs w:val="24"/>
        </w:rPr>
        <w:lastRenderedPageBreak/>
        <w:t>DEDICATION</w:t>
      </w:r>
    </w:p>
    <w:p w:rsidR="00E43DF7" w:rsidRPr="00A13B0A" w:rsidRDefault="00E43DF7" w:rsidP="00E43DF7">
      <w:pPr>
        <w:pStyle w:val="NoSpacing"/>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 I dedicate this work to the pillar of my life the Almighty God who has always been my source of inspiration, knowledge, wisdom, understanding and strength. </w:t>
      </w: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Default="00E43DF7" w:rsidP="00E43DF7">
      <w:pPr>
        <w:pStyle w:val="NoSpacing"/>
        <w:spacing w:line="360" w:lineRule="auto"/>
        <w:jc w:val="both"/>
        <w:rPr>
          <w:rFonts w:ascii="Times New Roman" w:hAnsi="Times New Roman" w:cs="Times New Roman"/>
          <w:sz w:val="24"/>
          <w:szCs w:val="24"/>
        </w:rPr>
      </w:pPr>
    </w:p>
    <w:p w:rsidR="00E43DF7" w:rsidRDefault="00E43DF7" w:rsidP="00E43DF7">
      <w:pPr>
        <w:pStyle w:val="NoSpacing"/>
        <w:spacing w:line="360" w:lineRule="auto"/>
        <w:jc w:val="both"/>
        <w:rPr>
          <w:rFonts w:ascii="Times New Roman" w:hAnsi="Times New Roman" w:cs="Times New Roman"/>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center"/>
        <w:rPr>
          <w:rFonts w:ascii="Times New Roman" w:hAnsi="Times New Roman" w:cs="Times New Roman"/>
          <w:b/>
          <w:sz w:val="24"/>
          <w:szCs w:val="24"/>
        </w:rPr>
      </w:pPr>
    </w:p>
    <w:p w:rsidR="00E43DF7" w:rsidRPr="00E43DF7" w:rsidRDefault="00E43DF7" w:rsidP="00E43DF7">
      <w:pPr>
        <w:pStyle w:val="NoSpacing"/>
        <w:spacing w:line="360" w:lineRule="auto"/>
        <w:jc w:val="center"/>
        <w:rPr>
          <w:rFonts w:ascii="Times New Roman" w:hAnsi="Times New Roman" w:cs="Times New Roman"/>
          <w:sz w:val="24"/>
          <w:szCs w:val="24"/>
        </w:rPr>
      </w:pPr>
      <w:r w:rsidRPr="00A13B0A">
        <w:rPr>
          <w:rFonts w:ascii="Times New Roman" w:hAnsi="Times New Roman" w:cs="Times New Roman"/>
          <w:b/>
          <w:sz w:val="24"/>
          <w:szCs w:val="24"/>
        </w:rPr>
        <w:lastRenderedPageBreak/>
        <w:t>ACKNOWLEDGEMENT</w:t>
      </w:r>
    </w:p>
    <w:p w:rsidR="00E43DF7" w:rsidRPr="00A13B0A" w:rsidRDefault="00E43DF7" w:rsidP="00E43DF7">
      <w:pPr>
        <w:pStyle w:val="NoSpacing"/>
        <w:spacing w:line="360" w:lineRule="auto"/>
        <w:jc w:val="center"/>
        <w:rPr>
          <w:rFonts w:ascii="Times New Roman" w:hAnsi="Times New Roman" w:cs="Times New Roman"/>
          <w:b/>
          <w:sz w:val="24"/>
          <w:szCs w:val="24"/>
        </w:rPr>
      </w:pPr>
    </w:p>
    <w:p w:rsidR="00E43DF7" w:rsidRDefault="00E43DF7" w:rsidP="00E43DF7">
      <w:pPr>
        <w:pStyle w:val="NoSpacing"/>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I express my profound gratitude goes to the almighty God, the giver of grace and to my s</w:t>
      </w:r>
      <w:r>
        <w:rPr>
          <w:rFonts w:ascii="Times New Roman" w:hAnsi="Times New Roman" w:cs="Times New Roman"/>
          <w:sz w:val="24"/>
          <w:szCs w:val="24"/>
        </w:rPr>
        <w:t>upervisor, Mr Engwa Azeh Godwill</w:t>
      </w:r>
      <w:r w:rsidRPr="00A13B0A">
        <w:rPr>
          <w:rFonts w:ascii="Times New Roman" w:hAnsi="Times New Roman" w:cs="Times New Roman"/>
          <w:sz w:val="24"/>
          <w:szCs w:val="24"/>
        </w:rPr>
        <w:t xml:space="preserve">, for entrusting me with such work, and for the Efforts and </w:t>
      </w:r>
      <w:r>
        <w:rPr>
          <w:rFonts w:ascii="Times New Roman" w:hAnsi="Times New Roman" w:cs="Times New Roman"/>
          <w:sz w:val="24"/>
          <w:szCs w:val="24"/>
        </w:rPr>
        <w:t xml:space="preserve">been </w:t>
      </w:r>
      <w:r w:rsidRPr="00A13B0A">
        <w:rPr>
          <w:rFonts w:ascii="Times New Roman" w:hAnsi="Times New Roman" w:cs="Times New Roman"/>
          <w:sz w:val="24"/>
          <w:szCs w:val="24"/>
        </w:rPr>
        <w:t xml:space="preserve">selfless in assisting me in every possible ways to ensure that this work is a success. I have learnt a lot working with you. I thank you for making me to go out of comfort zone which bring out the best in me. </w:t>
      </w: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I also sincer</w:t>
      </w:r>
      <w:r>
        <w:rPr>
          <w:rFonts w:ascii="Times New Roman" w:hAnsi="Times New Roman" w:cs="Times New Roman"/>
          <w:sz w:val="24"/>
          <w:szCs w:val="24"/>
        </w:rPr>
        <w:t>ely acknowledge my H.O.D, Dr. Eu</w:t>
      </w:r>
      <w:r w:rsidRPr="00A13B0A">
        <w:rPr>
          <w:rFonts w:ascii="Times New Roman" w:hAnsi="Times New Roman" w:cs="Times New Roman"/>
          <w:sz w:val="24"/>
          <w:szCs w:val="24"/>
        </w:rPr>
        <w:t xml:space="preserve">gune Ayuk for the fatherly support, advice and direction he gave me. I also thank all the lecturers in the department for their understanding and encouragements within the period of my work. </w:t>
      </w: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My appreciation goes to my fellow students and colleague in the department, for their guidance and support in the course of this work.</w:t>
      </w: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My appreciation</w:t>
      </w:r>
      <w:r>
        <w:rPr>
          <w:rFonts w:ascii="Times New Roman" w:hAnsi="Times New Roman" w:cs="Times New Roman"/>
          <w:sz w:val="24"/>
          <w:szCs w:val="24"/>
        </w:rPr>
        <w:t xml:space="preserve"> will never be complete if l don’t </w:t>
      </w:r>
      <w:r w:rsidRPr="00A13B0A">
        <w:rPr>
          <w:rFonts w:ascii="Times New Roman" w:hAnsi="Times New Roman" w:cs="Times New Roman"/>
          <w:sz w:val="24"/>
          <w:szCs w:val="24"/>
        </w:rPr>
        <w:t>mention</w:t>
      </w:r>
      <w:r>
        <w:rPr>
          <w:rFonts w:ascii="Times New Roman" w:hAnsi="Times New Roman" w:cs="Times New Roman"/>
          <w:sz w:val="24"/>
          <w:szCs w:val="24"/>
        </w:rPr>
        <w:t xml:space="preserve"> my beloved</w:t>
      </w:r>
      <w:r w:rsidRPr="00A13B0A">
        <w:rPr>
          <w:rFonts w:ascii="Times New Roman" w:hAnsi="Times New Roman" w:cs="Times New Roman"/>
          <w:sz w:val="24"/>
          <w:szCs w:val="24"/>
        </w:rPr>
        <w:t xml:space="preserve"> Late Mr Joseph and my honourable mum Mrs Janeth Nwach</w:t>
      </w:r>
      <w:r>
        <w:rPr>
          <w:rFonts w:ascii="Times New Roman" w:hAnsi="Times New Roman" w:cs="Times New Roman"/>
          <w:sz w:val="24"/>
          <w:szCs w:val="24"/>
        </w:rPr>
        <w:t>i</w:t>
      </w:r>
      <w:r w:rsidRPr="00A13B0A">
        <w:rPr>
          <w:rFonts w:ascii="Times New Roman" w:hAnsi="Times New Roman" w:cs="Times New Roman"/>
          <w:sz w:val="24"/>
          <w:szCs w:val="24"/>
        </w:rPr>
        <w:t xml:space="preserve"> Aniekwe and my lovely brothers and sisters for always fought tooth and nail to see that I am not in any sort of lack financially and their unending support morally and spiritually.</w:t>
      </w:r>
    </w:p>
    <w:p w:rsidR="00E43DF7" w:rsidRPr="00A13B0A" w:rsidRDefault="00E43DF7" w:rsidP="00E43DF7">
      <w:pPr>
        <w:pStyle w:val="NoSpacing"/>
        <w:spacing w:line="360" w:lineRule="auto"/>
        <w:jc w:val="both"/>
        <w:rPr>
          <w:rFonts w:ascii="Times New Roman" w:hAnsi="Times New Roman" w:cs="Times New Roman"/>
          <w:sz w:val="24"/>
          <w:szCs w:val="24"/>
        </w:rPr>
      </w:pPr>
    </w:p>
    <w:p w:rsidR="00E43DF7" w:rsidRPr="00A13B0A" w:rsidRDefault="00E43DF7" w:rsidP="00E43DF7">
      <w:pPr>
        <w:pStyle w:val="NoSpacing"/>
        <w:tabs>
          <w:tab w:val="left" w:pos="735"/>
        </w:tabs>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I cannot end this without appreciating a set of people who played significant roles during my project; Mr Arinze,</w:t>
      </w:r>
      <w:r>
        <w:rPr>
          <w:rFonts w:ascii="Times New Roman" w:hAnsi="Times New Roman" w:cs="Times New Roman"/>
          <w:sz w:val="24"/>
          <w:szCs w:val="24"/>
        </w:rPr>
        <w:t xml:space="preserve"> Mr Frank etc.</w:t>
      </w:r>
    </w:p>
    <w:p w:rsidR="00E43DF7" w:rsidRPr="00A13B0A" w:rsidRDefault="00E43DF7" w:rsidP="00E43DF7">
      <w:pPr>
        <w:pStyle w:val="NoSpacing"/>
        <w:tabs>
          <w:tab w:val="left" w:pos="735"/>
        </w:tabs>
        <w:spacing w:line="360" w:lineRule="auto"/>
        <w:jc w:val="both"/>
        <w:rPr>
          <w:rFonts w:ascii="Times New Roman" w:hAnsi="Times New Roman" w:cs="Times New Roman"/>
          <w:sz w:val="24"/>
          <w:szCs w:val="24"/>
        </w:rPr>
      </w:pPr>
    </w:p>
    <w:p w:rsidR="00E43DF7" w:rsidRPr="00A13B0A" w:rsidRDefault="00E43DF7" w:rsidP="00E43DF7">
      <w:pPr>
        <w:pStyle w:val="NoSpacing"/>
        <w:tabs>
          <w:tab w:val="left" w:pos="735"/>
        </w:tabs>
        <w:spacing w:line="360" w:lineRule="auto"/>
        <w:jc w:val="both"/>
        <w:rPr>
          <w:rFonts w:ascii="Times New Roman" w:hAnsi="Times New Roman" w:cs="Times New Roman"/>
          <w:sz w:val="24"/>
          <w:szCs w:val="24"/>
        </w:rPr>
      </w:pPr>
    </w:p>
    <w:p w:rsidR="00E43DF7" w:rsidRPr="00A13B0A" w:rsidRDefault="00E43DF7" w:rsidP="00E43DF7">
      <w:pPr>
        <w:pStyle w:val="NoSpacing"/>
        <w:tabs>
          <w:tab w:val="left" w:pos="735"/>
        </w:tabs>
        <w:spacing w:line="360" w:lineRule="auto"/>
        <w:jc w:val="both"/>
        <w:rPr>
          <w:rFonts w:ascii="Times New Roman" w:hAnsi="Times New Roman" w:cs="Times New Roman"/>
          <w:sz w:val="24"/>
          <w:szCs w:val="24"/>
        </w:rPr>
      </w:pPr>
    </w:p>
    <w:p w:rsidR="00E43DF7" w:rsidRPr="00A13B0A" w:rsidRDefault="00E43DF7" w:rsidP="00E43DF7">
      <w:pPr>
        <w:pStyle w:val="NoSpacing"/>
        <w:tabs>
          <w:tab w:val="left" w:pos="735"/>
        </w:tabs>
        <w:spacing w:line="360" w:lineRule="auto"/>
        <w:jc w:val="both"/>
        <w:rPr>
          <w:rFonts w:ascii="Times New Roman" w:hAnsi="Times New Roman" w:cs="Times New Roman"/>
          <w:sz w:val="24"/>
          <w:szCs w:val="24"/>
        </w:rPr>
      </w:pPr>
    </w:p>
    <w:p w:rsidR="00E43DF7" w:rsidRDefault="00E43DF7" w:rsidP="00E43DF7">
      <w:pPr>
        <w:pStyle w:val="NoSpacing"/>
        <w:tabs>
          <w:tab w:val="left" w:pos="735"/>
        </w:tabs>
        <w:spacing w:line="360" w:lineRule="auto"/>
        <w:rPr>
          <w:rFonts w:ascii="Times New Roman" w:hAnsi="Times New Roman" w:cs="Times New Roman"/>
          <w:sz w:val="24"/>
          <w:szCs w:val="24"/>
        </w:rPr>
      </w:pPr>
    </w:p>
    <w:p w:rsidR="00E43DF7" w:rsidRDefault="00E43DF7" w:rsidP="00E43DF7">
      <w:pPr>
        <w:pStyle w:val="NoSpacing"/>
        <w:tabs>
          <w:tab w:val="left" w:pos="735"/>
        </w:tabs>
        <w:spacing w:line="360" w:lineRule="auto"/>
        <w:rPr>
          <w:rFonts w:ascii="Times New Roman" w:hAnsi="Times New Roman" w:cs="Times New Roman"/>
          <w:sz w:val="24"/>
          <w:szCs w:val="24"/>
        </w:rPr>
      </w:pPr>
    </w:p>
    <w:p w:rsidR="00E43DF7" w:rsidRDefault="00E43DF7" w:rsidP="00E43DF7">
      <w:pPr>
        <w:pStyle w:val="NoSpacing"/>
        <w:tabs>
          <w:tab w:val="left" w:pos="735"/>
        </w:tabs>
        <w:spacing w:line="360" w:lineRule="auto"/>
        <w:rPr>
          <w:rFonts w:ascii="Times New Roman" w:hAnsi="Times New Roman" w:cs="Times New Roman"/>
          <w:sz w:val="24"/>
          <w:szCs w:val="24"/>
        </w:rPr>
      </w:pPr>
    </w:p>
    <w:p w:rsidR="00E43DF7" w:rsidRDefault="00E43DF7" w:rsidP="00E43DF7">
      <w:pPr>
        <w:pStyle w:val="NoSpacing"/>
        <w:tabs>
          <w:tab w:val="left" w:pos="735"/>
        </w:tabs>
        <w:spacing w:line="360" w:lineRule="auto"/>
        <w:rPr>
          <w:rFonts w:ascii="Times New Roman" w:hAnsi="Times New Roman" w:cs="Times New Roman"/>
          <w:sz w:val="24"/>
          <w:szCs w:val="24"/>
        </w:rPr>
      </w:pPr>
    </w:p>
    <w:p w:rsidR="00E43DF7" w:rsidRDefault="00E43DF7" w:rsidP="00E43DF7">
      <w:pPr>
        <w:pStyle w:val="NoSpacing"/>
        <w:tabs>
          <w:tab w:val="left" w:pos="735"/>
        </w:tabs>
        <w:spacing w:line="360" w:lineRule="auto"/>
        <w:rPr>
          <w:rFonts w:ascii="Times New Roman" w:hAnsi="Times New Roman" w:cs="Times New Roman"/>
          <w:sz w:val="24"/>
          <w:szCs w:val="24"/>
        </w:rPr>
      </w:pPr>
    </w:p>
    <w:p w:rsidR="00E43DF7" w:rsidRDefault="00E43DF7" w:rsidP="00366316">
      <w:pPr>
        <w:spacing w:line="360" w:lineRule="auto"/>
        <w:rPr>
          <w:rFonts w:ascii="Times New Roman" w:hAnsi="Times New Roman" w:cs="Times New Roman"/>
          <w:b/>
          <w:sz w:val="24"/>
          <w:szCs w:val="24"/>
        </w:rPr>
      </w:pPr>
    </w:p>
    <w:p w:rsidR="00E43DF7" w:rsidRDefault="00E43DF7" w:rsidP="00E43DF7">
      <w:pPr>
        <w:spacing w:line="360" w:lineRule="auto"/>
        <w:jc w:val="center"/>
        <w:rPr>
          <w:rFonts w:ascii="Times New Roman" w:hAnsi="Times New Roman" w:cs="Times New Roman"/>
          <w:b/>
          <w:sz w:val="24"/>
          <w:szCs w:val="24"/>
        </w:rPr>
      </w:pPr>
    </w:p>
    <w:p w:rsidR="00E43DF7" w:rsidRPr="00A13B0A" w:rsidRDefault="00E43DF7" w:rsidP="00E43DF7">
      <w:pPr>
        <w:spacing w:line="360" w:lineRule="auto"/>
        <w:jc w:val="center"/>
        <w:rPr>
          <w:rFonts w:ascii="Times New Roman" w:hAnsi="Times New Roman" w:cs="Times New Roman"/>
          <w:sz w:val="24"/>
          <w:szCs w:val="24"/>
        </w:rPr>
      </w:pPr>
      <w:r w:rsidRPr="00A13B0A">
        <w:rPr>
          <w:rFonts w:ascii="Times New Roman" w:hAnsi="Times New Roman" w:cs="Times New Roman"/>
          <w:b/>
          <w:sz w:val="24"/>
          <w:szCs w:val="24"/>
        </w:rPr>
        <w:lastRenderedPageBreak/>
        <w:t>TABLE OF CONTENT</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Title page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Pr="00A13B0A">
        <w:rPr>
          <w:rFonts w:ascii="Times New Roman" w:hAnsi="Times New Roman" w:cs="Times New Roman"/>
          <w:sz w:val="24"/>
          <w:szCs w:val="24"/>
        </w:rPr>
        <w:t>i</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Certification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Pr="00A13B0A">
        <w:rPr>
          <w:rFonts w:ascii="Times New Roman" w:hAnsi="Times New Roman" w:cs="Times New Roman"/>
          <w:sz w:val="24"/>
          <w:szCs w:val="24"/>
        </w:rPr>
        <w:t>ii</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Dedication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Pr="00A13B0A">
        <w:rPr>
          <w:rFonts w:ascii="Times New Roman" w:hAnsi="Times New Roman" w:cs="Times New Roman"/>
          <w:sz w:val="24"/>
          <w:szCs w:val="24"/>
        </w:rPr>
        <w:t>iii</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Acknowledgement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Pr="00A13B0A">
        <w:rPr>
          <w:rFonts w:ascii="Times New Roman" w:hAnsi="Times New Roman" w:cs="Times New Roman"/>
          <w:sz w:val="24"/>
          <w:szCs w:val="24"/>
        </w:rPr>
        <w:t>iv</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Table of content</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vi</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List of tables</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x</w:t>
      </w:r>
    </w:p>
    <w:p w:rsidR="00E43DF7"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List of figures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xi</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Abstract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xii</w:t>
      </w:r>
    </w:p>
    <w:p w:rsidR="00E43DF7" w:rsidRPr="00A13B0A" w:rsidRDefault="00E43DF7" w:rsidP="00E43DF7">
      <w:pPr>
        <w:spacing w:line="360" w:lineRule="auto"/>
        <w:jc w:val="both"/>
        <w:rPr>
          <w:rFonts w:ascii="Times New Roman" w:hAnsi="Times New Roman" w:cs="Times New Roman"/>
          <w:sz w:val="24"/>
          <w:szCs w:val="24"/>
        </w:rPr>
      </w:pPr>
    </w:p>
    <w:p w:rsidR="00E43DF7" w:rsidRDefault="00E43DF7" w:rsidP="00E43DF7">
      <w:pPr>
        <w:spacing w:line="360" w:lineRule="auto"/>
        <w:jc w:val="both"/>
        <w:rPr>
          <w:rFonts w:ascii="Times New Roman" w:hAnsi="Times New Roman" w:cs="Times New Roman"/>
          <w:b/>
          <w:sz w:val="24"/>
          <w:szCs w:val="24"/>
        </w:rPr>
      </w:pPr>
      <w:r w:rsidRPr="00A13B0A">
        <w:rPr>
          <w:rFonts w:ascii="Times New Roman" w:hAnsi="Times New Roman" w:cs="Times New Roman"/>
          <w:b/>
          <w:sz w:val="24"/>
          <w:szCs w:val="24"/>
        </w:rPr>
        <w:t>CHAPTER 1</w:t>
      </w:r>
    </w:p>
    <w:p w:rsidR="00E43DF7" w:rsidRPr="00803EEA" w:rsidRDefault="00E43DF7" w:rsidP="00E43DF7">
      <w:pPr>
        <w:pStyle w:val="ListParagraph"/>
        <w:numPr>
          <w:ilvl w:val="0"/>
          <w:numId w:val="25"/>
        </w:numPr>
        <w:spacing w:line="360" w:lineRule="auto"/>
        <w:jc w:val="both"/>
        <w:rPr>
          <w:rFonts w:ascii="Times New Roman" w:hAnsi="Times New Roman" w:cs="Times New Roman"/>
          <w:sz w:val="24"/>
          <w:szCs w:val="24"/>
        </w:rPr>
      </w:pPr>
      <w:r w:rsidRPr="00803EEA">
        <w:rPr>
          <w:rFonts w:ascii="Times New Roman" w:hAnsi="Times New Roman" w:cs="Times New Roman"/>
          <w:b/>
          <w:sz w:val="24"/>
          <w:szCs w:val="24"/>
        </w:rPr>
        <w:t xml:space="preserve">Introduction </w:t>
      </w:r>
      <w:r w:rsidRPr="00803EEA">
        <w:rPr>
          <w:rFonts w:ascii="Times New Roman" w:hAnsi="Times New Roman" w:cs="Times New Roman"/>
          <w:sz w:val="24"/>
          <w:szCs w:val="24"/>
        </w:rPr>
        <w:t>Abstract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w:t>
      </w:r>
      <w:r w:rsidRPr="00803EEA">
        <w:rPr>
          <w:rFonts w:ascii="Times New Roman" w:hAnsi="Times New Roman" w:cs="Times New Roman"/>
          <w:sz w:val="24"/>
          <w:szCs w:val="24"/>
        </w:rPr>
        <w:tab/>
        <w:t>1</w:t>
      </w:r>
    </w:p>
    <w:p w:rsidR="00E43DF7" w:rsidRPr="00803EEA"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803EEA">
        <w:rPr>
          <w:rFonts w:ascii="Times New Roman" w:hAnsi="Times New Roman" w:cs="Times New Roman"/>
          <w:sz w:val="24"/>
          <w:szCs w:val="24"/>
        </w:rPr>
        <w:t>Background of study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 xml:space="preserve">1 </w:t>
      </w:r>
    </w:p>
    <w:p w:rsidR="00E43DF7" w:rsidRPr="00A13B0A"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A13B0A">
        <w:rPr>
          <w:rFonts w:ascii="Times New Roman" w:hAnsi="Times New Roman" w:cs="Times New Roman"/>
          <w:sz w:val="24"/>
          <w:szCs w:val="24"/>
        </w:rPr>
        <w:t>Statement of the problem</w:t>
      </w:r>
      <w:r w:rsidRPr="002E265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4</w:t>
      </w:r>
    </w:p>
    <w:p w:rsidR="00E43DF7" w:rsidRPr="00A13B0A"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A13B0A">
        <w:rPr>
          <w:rFonts w:ascii="Times New Roman" w:hAnsi="Times New Roman" w:cs="Times New Roman"/>
          <w:sz w:val="24"/>
          <w:szCs w:val="24"/>
        </w:rPr>
        <w:t xml:space="preserve"> Hypothesis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Pr="00A13B0A">
        <w:rPr>
          <w:rFonts w:ascii="Times New Roman" w:hAnsi="Times New Roman" w:cs="Times New Roman"/>
          <w:sz w:val="24"/>
          <w:szCs w:val="24"/>
        </w:rPr>
        <w:t xml:space="preserve">3 </w:t>
      </w:r>
    </w:p>
    <w:p w:rsidR="00E43DF7" w:rsidRPr="00A13B0A"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A13B0A">
        <w:rPr>
          <w:rFonts w:ascii="Times New Roman" w:hAnsi="Times New Roman" w:cs="Times New Roman"/>
          <w:sz w:val="24"/>
          <w:szCs w:val="24"/>
        </w:rPr>
        <w:t xml:space="preserve"> Aim of the study</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5</w:t>
      </w:r>
      <w:r w:rsidRPr="00A13B0A">
        <w:rPr>
          <w:rFonts w:ascii="Times New Roman" w:hAnsi="Times New Roman" w:cs="Times New Roman"/>
          <w:sz w:val="24"/>
          <w:szCs w:val="24"/>
        </w:rPr>
        <w:t xml:space="preserve"> </w:t>
      </w:r>
    </w:p>
    <w:p w:rsidR="00E43DF7" w:rsidRPr="00A13B0A"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A13B0A">
        <w:rPr>
          <w:rFonts w:ascii="Times New Roman" w:hAnsi="Times New Roman" w:cs="Times New Roman"/>
          <w:sz w:val="24"/>
          <w:szCs w:val="24"/>
        </w:rPr>
        <w:t xml:space="preserve"> Objectives of the study</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5</w:t>
      </w:r>
      <w:r w:rsidRPr="00A13B0A">
        <w:rPr>
          <w:rFonts w:ascii="Times New Roman" w:hAnsi="Times New Roman" w:cs="Times New Roman"/>
          <w:sz w:val="24"/>
          <w:szCs w:val="24"/>
        </w:rPr>
        <w:t xml:space="preserve"> </w:t>
      </w:r>
    </w:p>
    <w:p w:rsidR="00E43DF7" w:rsidRPr="00A13B0A"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1.6 Limitation of the study</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 xml:space="preserve">5 </w:t>
      </w:r>
    </w:p>
    <w:p w:rsidR="00E43DF7" w:rsidRPr="00A13B0A" w:rsidRDefault="00E43DF7" w:rsidP="00E43D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TWO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2.0 Literature Review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6</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Global view of malaria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7</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Introduction to malaria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 xml:space="preserve">8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 Cause of Anemia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8 </w:t>
      </w:r>
    </w:p>
    <w:p w:rsidR="00E43DF7" w:rsidRDefault="00E43DF7" w:rsidP="00E43DF7">
      <w:pPr>
        <w:spacing w:line="360" w:lineRule="auto"/>
        <w:jc w:val="both"/>
        <w:rPr>
          <w:rFonts w:ascii="Times New Roman" w:hAnsi="Times New Roman" w:cs="Times New Roman"/>
          <w:sz w:val="24"/>
          <w:szCs w:val="24"/>
        </w:rPr>
      </w:pP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 Etiology of Malaria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9</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 The life circle of malaria Parasite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10</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2.6.1 Phases of Malaria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11</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2.6.2 The Pre-erythrocytic Stage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11</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2.6.3 Erythrocytic Stage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12</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2.6.4 Sexual Spoorogony Phase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13</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Transmission of malaria parasite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13</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2.8 Complication of Malaria/Anemia, Oxidative stress and antioxidant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13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 Factors that Determine the Occurance of Malaria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 xml:space="preserve">15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2.9.1 Climate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15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2.10 Sings and Symptoms of Malaria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 xml:space="preserve">16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2.11 Malaria diagnosis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17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2.12 Rapid Diagnostic Test (RDT)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17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2.12.1 Microscopic examination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17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2.13 Malaria, Diseases and Oxidative Stress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 xml:space="preserve">18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2.14 Oxidative stress in Plasmodiun Falciparum infected erytrosyts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 xml:space="preserve">18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2.15 Oxidative changing Plasmodiun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 xml:space="preserve">20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2.16 Oxidative changes in the host induced by Plasmodiun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 xml:space="preserve">20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2.17 Meganism of oxidative stressing in human host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21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 Treatment of malaria/ Anaemia and management of oxidative stress </w:t>
      </w:r>
      <w:r w:rsidRPr="00803EEA">
        <w:rPr>
          <w:rFonts w:ascii="Times New Roman" w:hAnsi="Times New Roman" w:cs="Times New Roman"/>
          <w:sz w:val="24"/>
          <w:szCs w:val="24"/>
        </w:rPr>
        <w:t>-</w:t>
      </w:r>
      <w:r w:rsidRPr="00803EEA">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23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2.18.1 Deficiency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2.18.2 Metabolism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2.18.3 Food source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2.18.4 Infants requirements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26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2.18. 5 Children and adolescence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26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2.18.6 Adult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27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2.18.7 Pregnancy and Lactation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29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2.19 The role of Ascorbic acid in biological pathways-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29  </w:t>
      </w:r>
    </w:p>
    <w:p w:rsidR="00E43DF7" w:rsidRPr="00A13B0A" w:rsidRDefault="00E43DF7" w:rsidP="00E43D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THREE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3.0 Materials </w:t>
      </w:r>
      <w:r w:rsidRPr="00C10096">
        <w:rPr>
          <w:rFonts w:ascii="Times New Roman" w:hAnsi="Times New Roman" w:cs="Times New Roman"/>
          <w:sz w:val="24"/>
          <w:szCs w:val="24"/>
        </w:rPr>
        <w:t xml:space="preserve">and Methods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31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Consumables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31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Equipments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31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 Reagents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31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 Study population and design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32</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Study duration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32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 Inclusion and exclusion criteria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32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3.7 Data collection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32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3.8 Blood collection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32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3.9 Sample collection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32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3.10 Malaria diagnosis by rapid diagnostic test (RDT)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33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3.10.1 Drawing blood with a tool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33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3.10.2 How to read and interpret RDT Test Result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34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3.11 Microscopic test for malaria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34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3.14 Diagnosis of Haemoglobin and Haematocrt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3.15 Determination of Vitamin C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35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3.16 Determination of Catalase activity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 xml:space="preserve">36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3.17 Determination of superoxide Dismutase (SOD) activity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36 </w:t>
      </w:r>
    </w:p>
    <w:p w:rsidR="00E43DF7" w:rsidRPr="00C10096"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3.18 Statistical analysis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36  </w:t>
      </w:r>
    </w:p>
    <w:p w:rsidR="00E43DF7" w:rsidRPr="00A13B0A" w:rsidRDefault="00E43DF7" w:rsidP="00E43DF7">
      <w:pPr>
        <w:pStyle w:val="ListParagraph"/>
        <w:spacing w:line="360" w:lineRule="auto"/>
        <w:ind w:left="360"/>
        <w:jc w:val="both"/>
        <w:rPr>
          <w:rFonts w:ascii="Times New Roman" w:hAnsi="Times New Roman" w:cs="Times New Roman"/>
          <w:sz w:val="24"/>
          <w:szCs w:val="24"/>
        </w:rPr>
      </w:pPr>
    </w:p>
    <w:p w:rsidR="00E43DF7" w:rsidRPr="00A13B0A" w:rsidRDefault="00E43DF7" w:rsidP="00E43DF7">
      <w:pPr>
        <w:spacing w:line="360" w:lineRule="auto"/>
        <w:jc w:val="both"/>
        <w:rPr>
          <w:rFonts w:ascii="Times New Roman" w:hAnsi="Times New Roman" w:cs="Times New Roman"/>
          <w:b/>
          <w:sz w:val="24"/>
          <w:szCs w:val="24"/>
        </w:rPr>
      </w:pPr>
      <w:r w:rsidRPr="00A13B0A">
        <w:rPr>
          <w:rFonts w:ascii="Times New Roman" w:hAnsi="Times New Roman" w:cs="Times New Roman"/>
          <w:b/>
          <w:sz w:val="24"/>
          <w:szCs w:val="24"/>
        </w:rPr>
        <w:t xml:space="preserve">CHAPTER </w:t>
      </w:r>
      <w:r>
        <w:rPr>
          <w:rFonts w:ascii="Times New Roman" w:hAnsi="Times New Roman" w:cs="Times New Roman"/>
          <w:b/>
          <w:sz w:val="24"/>
          <w:szCs w:val="24"/>
        </w:rPr>
        <w:t xml:space="preserve">FOUR </w:t>
      </w:r>
    </w:p>
    <w:p w:rsidR="00E43DF7" w:rsidRPr="00A023C1" w:rsidRDefault="00E43DF7" w:rsidP="00E43DF7">
      <w:pPr>
        <w:pStyle w:val="ListParagraph"/>
        <w:numPr>
          <w:ilvl w:val="0"/>
          <w:numId w:val="26"/>
        </w:numPr>
        <w:spacing w:line="360" w:lineRule="auto"/>
        <w:jc w:val="both"/>
        <w:rPr>
          <w:rFonts w:ascii="Times New Roman" w:hAnsi="Times New Roman" w:cs="Times New Roman"/>
          <w:sz w:val="24"/>
          <w:szCs w:val="24"/>
        </w:rPr>
      </w:pPr>
      <w:r w:rsidRPr="00A023C1">
        <w:rPr>
          <w:rFonts w:ascii="Times New Roman" w:hAnsi="Times New Roman" w:cs="Times New Roman"/>
          <w:sz w:val="24"/>
          <w:szCs w:val="24"/>
        </w:rPr>
        <w:t xml:space="preserve">Result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38 </w:t>
      </w:r>
    </w:p>
    <w:p w:rsidR="00E43DF7" w:rsidRPr="00A13B0A" w:rsidRDefault="00E43DF7" w:rsidP="00E43DF7">
      <w:pPr>
        <w:spacing w:line="360" w:lineRule="auto"/>
        <w:jc w:val="both"/>
        <w:rPr>
          <w:rFonts w:ascii="Times New Roman" w:hAnsi="Times New Roman" w:cs="Times New Roman"/>
          <w:b/>
          <w:sz w:val="24"/>
          <w:szCs w:val="24"/>
        </w:rPr>
      </w:pPr>
      <w:r w:rsidRPr="00A13B0A">
        <w:rPr>
          <w:rFonts w:ascii="Times New Roman" w:hAnsi="Times New Roman" w:cs="Times New Roman"/>
          <w:b/>
          <w:sz w:val="24"/>
          <w:szCs w:val="24"/>
        </w:rPr>
        <w:t xml:space="preserve">CHAPTER </w:t>
      </w:r>
      <w:r>
        <w:rPr>
          <w:rFonts w:ascii="Times New Roman" w:hAnsi="Times New Roman" w:cs="Times New Roman"/>
          <w:b/>
          <w:sz w:val="24"/>
          <w:szCs w:val="24"/>
        </w:rPr>
        <w:t xml:space="preserve">FIVE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5.0 Discussion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43 </w:t>
      </w:r>
    </w:p>
    <w:p w:rsidR="00E43DF7" w:rsidRDefault="00E43DF7" w:rsidP="00E43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A023C1">
        <w:rPr>
          <w:rFonts w:ascii="Times New Roman" w:hAnsi="Times New Roman" w:cs="Times New Roman"/>
          <w:sz w:val="24"/>
          <w:szCs w:val="24"/>
        </w:rPr>
        <w:t>Conclusion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44</w:t>
      </w:r>
      <w:r w:rsidRPr="00A13B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3DF7" w:rsidRDefault="00E43DF7" w:rsidP="00E43DF7">
      <w:pPr>
        <w:spacing w:line="360" w:lineRule="auto"/>
        <w:jc w:val="both"/>
        <w:rPr>
          <w:rFonts w:ascii="Times New Roman" w:hAnsi="Times New Roman" w:cs="Times New Roman"/>
          <w:sz w:val="24"/>
          <w:szCs w:val="24"/>
        </w:rPr>
      </w:pPr>
      <w:r w:rsidRPr="00A13B0A">
        <w:rPr>
          <w:rFonts w:ascii="Times New Roman" w:hAnsi="Times New Roman" w:cs="Times New Roman"/>
          <w:sz w:val="24"/>
          <w:szCs w:val="24"/>
        </w:rPr>
        <w:t xml:space="preserve">Reference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45 </w:t>
      </w: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Default="00366316" w:rsidP="00E43DF7">
      <w:pPr>
        <w:spacing w:line="360" w:lineRule="auto"/>
        <w:jc w:val="both"/>
        <w:rPr>
          <w:rFonts w:ascii="Times New Roman" w:hAnsi="Times New Roman" w:cs="Times New Roman"/>
          <w:sz w:val="24"/>
          <w:szCs w:val="24"/>
        </w:rPr>
      </w:pPr>
    </w:p>
    <w:p w:rsidR="00366316" w:rsidRPr="00366316" w:rsidRDefault="00366316" w:rsidP="00E43DF7">
      <w:pPr>
        <w:spacing w:line="360" w:lineRule="auto"/>
        <w:jc w:val="both"/>
        <w:rPr>
          <w:rFonts w:ascii="Times New Roman" w:hAnsi="Times New Roman" w:cs="Times New Roman"/>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E43DF7" w:rsidRDefault="00E43DF7" w:rsidP="00E43DF7">
      <w:pPr>
        <w:spacing w:line="360" w:lineRule="auto"/>
        <w:rPr>
          <w:rFonts w:ascii="Times New Roman" w:hAnsi="Times New Roman" w:cs="Times New Roman"/>
          <w:sz w:val="24"/>
          <w:szCs w:val="24"/>
        </w:rPr>
      </w:pPr>
      <w:r w:rsidRPr="00997434">
        <w:rPr>
          <w:rFonts w:ascii="Times New Roman" w:hAnsi="Times New Roman" w:cs="Times New Roman"/>
          <w:sz w:val="24"/>
          <w:szCs w:val="24"/>
        </w:rPr>
        <w:t>Table 1: -</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9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2: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16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3: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38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4: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39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5: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40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6: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41 </w:t>
      </w:r>
    </w:p>
    <w:p w:rsidR="00E43DF7" w:rsidRDefault="00E43DF7" w:rsidP="00E43DF7">
      <w:pPr>
        <w:spacing w:line="360" w:lineRule="auto"/>
        <w:rPr>
          <w:rFonts w:ascii="Times New Roman" w:hAnsi="Times New Roman" w:cs="Times New Roman"/>
          <w:b/>
          <w:sz w:val="24"/>
          <w:szCs w:val="24"/>
        </w:rPr>
      </w:pPr>
      <w:r>
        <w:rPr>
          <w:rFonts w:ascii="Times New Roman" w:hAnsi="Times New Roman" w:cs="Times New Roman"/>
          <w:sz w:val="24"/>
          <w:szCs w:val="24"/>
        </w:rPr>
        <w:t xml:space="preserve">Table 7: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42  </w:t>
      </w: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FIGURES</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1: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7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2: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8 </w:t>
      </w:r>
    </w:p>
    <w:p w:rsidR="00E43DF7" w:rsidRDefault="00E43DF7" w:rsidP="00E43DF7">
      <w:pPr>
        <w:spacing w:line="360" w:lineRule="auto"/>
        <w:rPr>
          <w:rFonts w:ascii="Times New Roman" w:hAnsi="Times New Roman" w:cs="Times New Roman"/>
          <w:sz w:val="24"/>
          <w:szCs w:val="24"/>
        </w:rPr>
      </w:pPr>
      <w:r>
        <w:rPr>
          <w:rFonts w:ascii="Times New Roman" w:hAnsi="Times New Roman" w:cs="Times New Roman"/>
          <w:sz w:val="24"/>
          <w:szCs w:val="24"/>
        </w:rPr>
        <w:t xml:space="preserve">Figure 3: </w:t>
      </w:r>
      <w:r w:rsidRPr="00803EEA">
        <w:rPr>
          <w:rFonts w:ascii="Times New Roman" w:hAnsi="Times New Roman" w:cs="Times New Roman"/>
          <w:sz w:val="24"/>
          <w:szCs w:val="24"/>
        </w:rPr>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sidRPr="00803EEA">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11 </w:t>
      </w: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Default="00E43DF7" w:rsidP="00E43DF7">
      <w:pPr>
        <w:spacing w:line="360" w:lineRule="auto"/>
        <w:jc w:val="both"/>
        <w:rPr>
          <w:rFonts w:ascii="Times New Roman" w:hAnsi="Times New Roman" w:cs="Times New Roman"/>
          <w:b/>
          <w:sz w:val="24"/>
          <w:szCs w:val="24"/>
        </w:rPr>
      </w:pPr>
    </w:p>
    <w:p w:rsidR="00E43DF7" w:rsidRPr="00A13B0A" w:rsidRDefault="00E43DF7" w:rsidP="00E43DF7">
      <w:pPr>
        <w:spacing w:line="360" w:lineRule="auto"/>
        <w:jc w:val="both"/>
        <w:rPr>
          <w:rFonts w:ascii="Times New Roman" w:hAnsi="Times New Roman" w:cs="Times New Roman"/>
          <w:b/>
          <w:sz w:val="24"/>
          <w:szCs w:val="24"/>
        </w:rPr>
      </w:pPr>
    </w:p>
    <w:p w:rsidR="00E43DF7" w:rsidRPr="00A13B0A" w:rsidRDefault="00E43DF7" w:rsidP="00E43DF7">
      <w:pPr>
        <w:spacing w:line="360" w:lineRule="auto"/>
        <w:jc w:val="both"/>
        <w:rPr>
          <w:rFonts w:ascii="Times New Roman" w:hAnsi="Times New Roman" w:cs="Times New Roman"/>
          <w:b/>
          <w:sz w:val="24"/>
          <w:szCs w:val="24"/>
        </w:rPr>
      </w:pPr>
    </w:p>
    <w:p w:rsidR="00E43DF7" w:rsidRDefault="00E43DF7" w:rsidP="00E43DF7">
      <w:pPr>
        <w:pStyle w:val="NoSpacing"/>
        <w:tabs>
          <w:tab w:val="left" w:pos="735"/>
        </w:tabs>
        <w:spacing w:line="360" w:lineRule="auto"/>
        <w:rPr>
          <w:rFonts w:ascii="Times New Roman" w:hAnsi="Times New Roman" w:cs="Times New Roman"/>
          <w:b/>
          <w:sz w:val="24"/>
          <w:szCs w:val="24"/>
          <w:lang w:val="en-US"/>
        </w:rPr>
      </w:pPr>
    </w:p>
    <w:p w:rsidR="00E43DF7" w:rsidRDefault="00E43DF7" w:rsidP="00E43DF7">
      <w:pPr>
        <w:pStyle w:val="NoSpacing"/>
        <w:tabs>
          <w:tab w:val="left" w:pos="735"/>
        </w:tabs>
        <w:spacing w:line="360" w:lineRule="auto"/>
        <w:rPr>
          <w:rFonts w:ascii="Times New Roman" w:hAnsi="Times New Roman" w:cs="Times New Roman"/>
          <w:b/>
          <w:sz w:val="24"/>
          <w:szCs w:val="24"/>
          <w:lang w:val="en-US"/>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366316" w:rsidRDefault="00366316" w:rsidP="00E43DF7">
      <w:pPr>
        <w:pStyle w:val="NoSpacing"/>
        <w:tabs>
          <w:tab w:val="left" w:pos="735"/>
        </w:tabs>
        <w:spacing w:line="360" w:lineRule="auto"/>
        <w:jc w:val="center"/>
        <w:rPr>
          <w:rFonts w:ascii="Times New Roman" w:hAnsi="Times New Roman" w:cs="Times New Roman"/>
          <w:b/>
          <w:sz w:val="24"/>
          <w:szCs w:val="24"/>
        </w:rPr>
      </w:pPr>
    </w:p>
    <w:p w:rsidR="00E43DF7" w:rsidRPr="00A13B0A" w:rsidRDefault="00E43DF7" w:rsidP="00E43DF7">
      <w:pPr>
        <w:pStyle w:val="NoSpacing"/>
        <w:tabs>
          <w:tab w:val="left" w:pos="735"/>
        </w:tabs>
        <w:spacing w:line="360" w:lineRule="auto"/>
        <w:jc w:val="center"/>
        <w:rPr>
          <w:rFonts w:ascii="Times New Roman" w:hAnsi="Times New Roman" w:cs="Times New Roman"/>
          <w:b/>
          <w:sz w:val="24"/>
          <w:szCs w:val="24"/>
        </w:rPr>
      </w:pPr>
      <w:r w:rsidRPr="00A13B0A">
        <w:rPr>
          <w:rFonts w:ascii="Times New Roman" w:hAnsi="Times New Roman" w:cs="Times New Roman"/>
          <w:b/>
          <w:sz w:val="24"/>
          <w:szCs w:val="24"/>
        </w:rPr>
        <w:lastRenderedPageBreak/>
        <w:t>Abstract</w:t>
      </w:r>
    </w:p>
    <w:p w:rsidR="00E43DF7" w:rsidRDefault="00E43DF7" w:rsidP="00E43DF7">
      <w:pPr>
        <w:spacing w:before="240"/>
        <w:jc w:val="both"/>
        <w:rPr>
          <w:rFonts w:ascii="Times New Roman" w:hAnsi="Times New Roman" w:cs="Times New Roman"/>
          <w:bCs/>
          <w:sz w:val="24"/>
          <w:szCs w:val="24"/>
        </w:rPr>
      </w:pPr>
      <w:r w:rsidRPr="00A13B0A">
        <w:rPr>
          <w:rFonts w:ascii="Times New Roman" w:hAnsi="Times New Roman" w:cs="Times New Roman"/>
          <w:sz w:val="24"/>
          <w:szCs w:val="24"/>
        </w:rPr>
        <w:t>Anemia is a condition that occurs when the amount of haemoglobin in a person’s drops below normal .and a decrease in haemoglobin is often associated with a decrease in the number of red blood cells and haematocrit which may be cause by malaria while Malaria is a major public health problem in Nigeria where it accounts for more cases and deaths than any other country in the world. Malaria is a risk for 97% of Nigeria’s population According to the World Health Organization (WHO), malaria is a significant public health problem in more than 100 countries and causes an estimated 200 million infections each year, with more than 500 thousand deaths annually. (WHO, 2011). Malaria is a disease cause by a plasmodium parasite transmitted by the bite of infected mosquitoes. One of the key contributory factors to the development and progression of its complication is that malaria may develop anaemia deficiency and malaria can generate free radicals that can possibly promote the development of anaemia and oxidative stress; a condition characterized by increase production of free radicals or impaired antioxidant defense system. An antioxidant which help in the removal of free radicals thereby preventing oxidative stress. Hence, this study was aimed to investigate the relationship between malaria infection, anemia deficiency and antioxidant status of patients visiting ESUTH Enugu. The study was conducted at ESUTH Enugu, were the formal concept patients was obtained from patients. A total  101 patients were recruited for the study, a questionnaire was use to collected a basic characteristic of the patients after which a blood sample was collected to measure the</w:t>
      </w:r>
      <w:r>
        <w:rPr>
          <w:rFonts w:ascii="Times New Roman" w:hAnsi="Times New Roman" w:cs="Times New Roman"/>
          <w:sz w:val="24"/>
          <w:szCs w:val="24"/>
        </w:rPr>
        <w:t xml:space="preserve"> haemoglobin conc, haematocrit</w:t>
      </w:r>
      <w:r w:rsidRPr="00A13B0A">
        <w:rPr>
          <w:rFonts w:ascii="Times New Roman" w:hAnsi="Times New Roman" w:cs="Times New Roman"/>
          <w:sz w:val="24"/>
          <w:szCs w:val="24"/>
        </w:rPr>
        <w:t xml:space="preserve"> conc</w:t>
      </w:r>
      <w:r>
        <w:rPr>
          <w:rFonts w:ascii="Times New Roman" w:hAnsi="Times New Roman" w:cs="Times New Roman"/>
          <w:sz w:val="24"/>
          <w:szCs w:val="24"/>
        </w:rPr>
        <w:t xml:space="preserve">, </w:t>
      </w:r>
      <w:r w:rsidRPr="00A13B0A">
        <w:rPr>
          <w:rFonts w:ascii="Times New Roman" w:hAnsi="Times New Roman" w:cs="Times New Roman"/>
          <w:sz w:val="24"/>
          <w:szCs w:val="24"/>
        </w:rPr>
        <w:t>vitamin C, catalase, SOD( superioxide dimutase) of a patients were screened through various tests conducted in laboratory. According to the results obtained, 58 (57.4%) patients were anaemic while (43(42.6%) were non anaemic. The haemoglobin (</w:t>
      </w:r>
      <w:r w:rsidRPr="00A13B0A">
        <w:rPr>
          <w:rFonts w:ascii="Times New Roman" w:hAnsi="Times New Roman" w:cs="Times New Roman"/>
          <w:color w:val="000000"/>
          <w:sz w:val="24"/>
          <w:szCs w:val="24"/>
        </w:rPr>
        <w:t xml:space="preserve">10.33±0.194) </w:t>
      </w:r>
      <w:r w:rsidRPr="00A13B0A">
        <w:rPr>
          <w:rFonts w:ascii="Times New Roman" w:hAnsi="Times New Roman" w:cs="Times New Roman"/>
          <w:b/>
          <w:color w:val="000000"/>
          <w:sz w:val="24"/>
          <w:szCs w:val="24"/>
        </w:rPr>
        <w:t>/ (</w:t>
      </w:r>
      <w:r w:rsidRPr="00A13B0A">
        <w:rPr>
          <w:rFonts w:ascii="Times New Roman" w:hAnsi="Times New Roman" w:cs="Times New Roman"/>
          <w:color w:val="000000"/>
          <w:sz w:val="24"/>
          <w:szCs w:val="24"/>
        </w:rPr>
        <w:t>30.38±0.57)</w:t>
      </w:r>
      <w:r w:rsidRPr="00A13B0A">
        <w:rPr>
          <w:rFonts w:ascii="Times New Roman" w:hAnsi="Times New Roman" w:cs="Times New Roman"/>
          <w:sz w:val="24"/>
          <w:szCs w:val="24"/>
        </w:rPr>
        <w:t>, haematocrit (</w:t>
      </w:r>
      <w:r w:rsidRPr="00A13B0A">
        <w:rPr>
          <w:rFonts w:ascii="Times New Roman" w:hAnsi="Times New Roman" w:cs="Times New Roman"/>
          <w:color w:val="000000"/>
          <w:sz w:val="24"/>
          <w:szCs w:val="24"/>
        </w:rPr>
        <w:t>13.66±0.24)</w:t>
      </w:r>
      <w:r w:rsidRPr="00A13B0A">
        <w:rPr>
          <w:rFonts w:ascii="Times New Roman" w:hAnsi="Times New Roman" w:cs="Times New Roman"/>
          <w:b/>
          <w:color w:val="000000"/>
          <w:sz w:val="24"/>
          <w:szCs w:val="24"/>
        </w:rPr>
        <w:t>/</w:t>
      </w:r>
      <w:r w:rsidRPr="00A13B0A">
        <w:rPr>
          <w:rFonts w:ascii="Times New Roman" w:hAnsi="Times New Roman" w:cs="Times New Roman"/>
          <w:color w:val="000000"/>
          <w:sz w:val="24"/>
          <w:szCs w:val="24"/>
        </w:rPr>
        <w:t xml:space="preserve"> (40.07±0.73) levels</w:t>
      </w:r>
      <w:r w:rsidRPr="00A13B0A">
        <w:rPr>
          <w:rFonts w:ascii="Times New Roman" w:hAnsi="Times New Roman" w:cs="Times New Roman"/>
          <w:b/>
          <w:color w:val="000000"/>
          <w:sz w:val="24"/>
          <w:szCs w:val="24"/>
        </w:rPr>
        <w:t xml:space="preserve"> </w:t>
      </w:r>
      <w:r w:rsidRPr="00A13B0A">
        <w:rPr>
          <w:rFonts w:ascii="Times New Roman" w:hAnsi="Times New Roman" w:cs="Times New Roman"/>
          <w:sz w:val="24"/>
          <w:szCs w:val="24"/>
        </w:rPr>
        <w:t xml:space="preserve">were significant lower in anaemic patients   than in the non anaemia patients (p- </w:t>
      </w:r>
      <w:r w:rsidRPr="00A13B0A">
        <w:rPr>
          <w:rFonts w:ascii="Times New Roman" w:hAnsi="Times New Roman" w:cs="Times New Roman"/>
          <w:color w:val="000000" w:themeColor="text1"/>
          <w:sz w:val="24"/>
          <w:szCs w:val="24"/>
        </w:rPr>
        <w:sym w:font="Symbol" w:char="F03C"/>
      </w:r>
      <w:r w:rsidRPr="00A13B0A">
        <w:rPr>
          <w:rFonts w:ascii="Times New Roman" w:hAnsi="Times New Roman" w:cs="Times New Roman"/>
          <w:color w:val="000000" w:themeColor="text1"/>
          <w:sz w:val="24"/>
          <w:szCs w:val="24"/>
        </w:rPr>
        <w:t>0.001)</w:t>
      </w:r>
      <w:r w:rsidRPr="00A13B0A">
        <w:rPr>
          <w:rFonts w:ascii="Times New Roman" w:hAnsi="Times New Roman" w:cs="Times New Roman"/>
          <w:sz w:val="24"/>
          <w:szCs w:val="24"/>
        </w:rPr>
        <w:t>. While only the catalase showed a significant difference which elucidated that the catalase was higher in anaemic patents (</w:t>
      </w:r>
      <w:r w:rsidRPr="00A13B0A">
        <w:rPr>
          <w:rFonts w:ascii="Times New Roman" w:hAnsi="Times New Roman" w:cs="Times New Roman"/>
          <w:color w:val="000000"/>
          <w:sz w:val="24"/>
          <w:szCs w:val="24"/>
        </w:rPr>
        <w:t xml:space="preserve">1.45±0.03) </w:t>
      </w:r>
      <w:r w:rsidRPr="00A13B0A">
        <w:rPr>
          <w:rFonts w:ascii="Times New Roman" w:hAnsi="Times New Roman" w:cs="Times New Roman"/>
          <w:sz w:val="24"/>
          <w:szCs w:val="24"/>
        </w:rPr>
        <w:t>compare to the non anaemia patients (</w:t>
      </w:r>
      <w:r w:rsidRPr="00A13B0A">
        <w:rPr>
          <w:rFonts w:ascii="Times New Roman" w:hAnsi="Times New Roman" w:cs="Times New Roman"/>
          <w:color w:val="000000"/>
          <w:sz w:val="24"/>
          <w:szCs w:val="24"/>
        </w:rPr>
        <w:t>1.35±0.03)</w:t>
      </w:r>
      <w:r w:rsidRPr="00A13B0A">
        <w:rPr>
          <w:rFonts w:ascii="Times New Roman" w:hAnsi="Times New Roman" w:cs="Times New Roman"/>
          <w:sz w:val="24"/>
          <w:szCs w:val="24"/>
        </w:rPr>
        <w:t>. Vitamin C and SOD conc level showed no significant between anaemic and non anaemic patients. There was no relationship between anaemia and malaria (p = 0.827). Also, there was no interaction between anaemia and malaria to influence the antioxidant indices as ther</w:t>
      </w:r>
      <w:r>
        <w:rPr>
          <w:rFonts w:ascii="Times New Roman" w:hAnsi="Times New Roman" w:cs="Times New Roman"/>
          <w:sz w:val="24"/>
          <w:szCs w:val="24"/>
        </w:rPr>
        <w:t>e</w:t>
      </w:r>
      <w:r w:rsidRPr="00A13B0A">
        <w:rPr>
          <w:rFonts w:ascii="Times New Roman" w:hAnsi="Times New Roman" w:cs="Times New Roman"/>
          <w:sz w:val="24"/>
          <w:szCs w:val="24"/>
        </w:rPr>
        <w:t xml:space="preserve"> was no significant difference among the an</w:t>
      </w:r>
      <w:r>
        <w:rPr>
          <w:rFonts w:ascii="Times New Roman" w:hAnsi="Times New Roman" w:cs="Times New Roman"/>
          <w:sz w:val="24"/>
          <w:szCs w:val="24"/>
        </w:rPr>
        <w:t>a</w:t>
      </w:r>
      <w:r w:rsidRPr="00A13B0A">
        <w:rPr>
          <w:rFonts w:ascii="Times New Roman" w:hAnsi="Times New Roman" w:cs="Times New Roman"/>
          <w:sz w:val="24"/>
          <w:szCs w:val="24"/>
        </w:rPr>
        <w:t>emic and non-anaemic patients (p &gt; 0.05).</w:t>
      </w:r>
      <w:r w:rsidRPr="00A13B0A">
        <w:rPr>
          <w:rFonts w:ascii="Times New Roman" w:hAnsi="Times New Roman" w:cs="Times New Roman"/>
          <w:bCs/>
          <w:sz w:val="24"/>
          <w:szCs w:val="24"/>
        </w:rPr>
        <w:t xml:space="preserve"> Findings from this study showed that there was no relationship between anaemia, malaria and antioxidant status of patient visiting ESUTH, Enugu</w:t>
      </w:r>
      <w:r>
        <w:rPr>
          <w:rFonts w:ascii="Times New Roman" w:hAnsi="Times New Roman" w:cs="Times New Roman"/>
          <w:bCs/>
          <w:sz w:val="24"/>
          <w:szCs w:val="24"/>
        </w:rPr>
        <w:t>.</w:t>
      </w:r>
    </w:p>
    <w:p w:rsidR="00366316" w:rsidRDefault="00366316" w:rsidP="00E43DF7">
      <w:pPr>
        <w:spacing w:before="240"/>
        <w:jc w:val="center"/>
        <w:rPr>
          <w:rFonts w:ascii="Times New Roman" w:hAnsi="Times New Roman" w:cs="Times New Roman"/>
          <w:b/>
          <w:sz w:val="24"/>
          <w:szCs w:val="24"/>
        </w:rPr>
      </w:pPr>
    </w:p>
    <w:p w:rsidR="00366316" w:rsidRDefault="00366316" w:rsidP="00E43DF7">
      <w:pPr>
        <w:spacing w:before="240"/>
        <w:jc w:val="center"/>
        <w:rPr>
          <w:rFonts w:ascii="Times New Roman" w:hAnsi="Times New Roman" w:cs="Times New Roman"/>
          <w:b/>
          <w:sz w:val="24"/>
          <w:szCs w:val="24"/>
        </w:rPr>
      </w:pPr>
    </w:p>
    <w:p w:rsidR="00366316" w:rsidRDefault="00366316" w:rsidP="00E43DF7">
      <w:pPr>
        <w:spacing w:before="240"/>
        <w:jc w:val="center"/>
        <w:rPr>
          <w:rFonts w:ascii="Times New Roman" w:hAnsi="Times New Roman" w:cs="Times New Roman"/>
          <w:b/>
          <w:sz w:val="24"/>
          <w:szCs w:val="24"/>
        </w:rPr>
      </w:pPr>
    </w:p>
    <w:p w:rsidR="00366316" w:rsidRDefault="00366316" w:rsidP="00E43DF7">
      <w:pPr>
        <w:spacing w:before="240"/>
        <w:jc w:val="center"/>
        <w:rPr>
          <w:rFonts w:ascii="Times New Roman" w:hAnsi="Times New Roman" w:cs="Times New Roman"/>
          <w:b/>
          <w:sz w:val="24"/>
          <w:szCs w:val="24"/>
        </w:rPr>
      </w:pPr>
    </w:p>
    <w:p w:rsidR="00366316" w:rsidRDefault="00366316" w:rsidP="00E43DF7">
      <w:pPr>
        <w:spacing w:before="240"/>
        <w:jc w:val="center"/>
        <w:rPr>
          <w:rFonts w:ascii="Times New Roman" w:hAnsi="Times New Roman" w:cs="Times New Roman"/>
          <w:b/>
          <w:sz w:val="24"/>
          <w:szCs w:val="24"/>
        </w:rPr>
      </w:pPr>
    </w:p>
    <w:p w:rsidR="00366316" w:rsidRDefault="00366316" w:rsidP="00E43DF7">
      <w:pPr>
        <w:spacing w:before="240"/>
        <w:jc w:val="center"/>
        <w:rPr>
          <w:rFonts w:ascii="Times New Roman" w:hAnsi="Times New Roman" w:cs="Times New Roman"/>
          <w:b/>
          <w:sz w:val="24"/>
          <w:szCs w:val="24"/>
        </w:rPr>
      </w:pPr>
    </w:p>
    <w:p w:rsidR="00366316" w:rsidRDefault="00366316" w:rsidP="00E43DF7">
      <w:pPr>
        <w:spacing w:before="240"/>
        <w:jc w:val="center"/>
        <w:rPr>
          <w:rFonts w:ascii="Times New Roman" w:hAnsi="Times New Roman" w:cs="Times New Roman"/>
          <w:b/>
          <w:sz w:val="24"/>
          <w:szCs w:val="24"/>
        </w:rPr>
      </w:pPr>
    </w:p>
    <w:p w:rsidR="00763F3D" w:rsidRPr="00E43DF7" w:rsidRDefault="005D6B82" w:rsidP="00E43DF7">
      <w:pPr>
        <w:spacing w:before="240"/>
        <w:jc w:val="center"/>
        <w:rPr>
          <w:rFonts w:ascii="Times New Roman" w:hAnsi="Times New Roman" w:cs="Times New Roman"/>
          <w:sz w:val="24"/>
          <w:szCs w:val="24"/>
        </w:rPr>
      </w:pPr>
      <w:r w:rsidRPr="00DE73E2">
        <w:rPr>
          <w:rFonts w:ascii="Times New Roman" w:hAnsi="Times New Roman" w:cs="Times New Roman"/>
          <w:b/>
          <w:sz w:val="24"/>
          <w:szCs w:val="24"/>
        </w:rPr>
        <w:lastRenderedPageBreak/>
        <w:t>CHAPTER ONE</w:t>
      </w:r>
    </w:p>
    <w:p w:rsidR="005B3641" w:rsidRPr="00DE73E2" w:rsidRDefault="005B3641" w:rsidP="00DE73E2">
      <w:pPr>
        <w:spacing w:line="360" w:lineRule="auto"/>
        <w:jc w:val="center"/>
        <w:rPr>
          <w:rFonts w:ascii="Times New Roman" w:hAnsi="Times New Roman" w:cs="Times New Roman"/>
          <w:b/>
          <w:sz w:val="24"/>
          <w:szCs w:val="24"/>
        </w:rPr>
      </w:pPr>
    </w:p>
    <w:p w:rsidR="00C24957" w:rsidRPr="00DE73E2" w:rsidRDefault="00B15CB9"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1.0</w:t>
      </w:r>
      <w:r w:rsidRPr="00DE73E2">
        <w:rPr>
          <w:rFonts w:ascii="Times New Roman" w:hAnsi="Times New Roman" w:cs="Times New Roman"/>
          <w:b/>
          <w:sz w:val="24"/>
          <w:szCs w:val="24"/>
        </w:rPr>
        <w:tab/>
      </w:r>
      <w:r w:rsidR="0060120B" w:rsidRPr="00DE73E2">
        <w:rPr>
          <w:rFonts w:ascii="Times New Roman" w:hAnsi="Times New Roman" w:cs="Times New Roman"/>
          <w:b/>
          <w:sz w:val="24"/>
          <w:szCs w:val="24"/>
        </w:rPr>
        <w:t>INTRODUCTION</w:t>
      </w:r>
    </w:p>
    <w:p w:rsidR="00E410C1" w:rsidRPr="00DE73E2" w:rsidRDefault="00B15CB9"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1.1</w:t>
      </w:r>
      <w:r w:rsidRPr="00DE73E2">
        <w:rPr>
          <w:rFonts w:ascii="Times New Roman" w:hAnsi="Times New Roman" w:cs="Times New Roman"/>
          <w:b/>
          <w:sz w:val="24"/>
          <w:szCs w:val="24"/>
        </w:rPr>
        <w:tab/>
        <w:t xml:space="preserve">Background of the Study   </w:t>
      </w:r>
    </w:p>
    <w:p w:rsidR="007267FE" w:rsidRPr="00DE73E2" w:rsidRDefault="00B43C4F" w:rsidP="00DE73E2">
      <w:pPr>
        <w:pStyle w:val="NoSpacing"/>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Malaria is a common and life threatening disease in many tropical and subtropical areas and the term malaria originates from medieval </w:t>
      </w:r>
      <w:r w:rsidR="00822BAE" w:rsidRPr="00DE73E2">
        <w:rPr>
          <w:rFonts w:ascii="Times New Roman" w:hAnsi="Times New Roman" w:cs="Times New Roman"/>
          <w:sz w:val="24"/>
          <w:szCs w:val="24"/>
        </w:rPr>
        <w:t>Itali</w:t>
      </w:r>
      <w:r w:rsidR="00822BAE">
        <w:rPr>
          <w:rFonts w:ascii="Times New Roman" w:hAnsi="Times New Roman" w:cs="Times New Roman"/>
          <w:sz w:val="24"/>
          <w:szCs w:val="24"/>
        </w:rPr>
        <w:t>an</w:t>
      </w:r>
      <w:r w:rsidRPr="00DE73E2">
        <w:rPr>
          <w:rFonts w:ascii="Times New Roman" w:hAnsi="Times New Roman" w:cs="Times New Roman"/>
          <w:sz w:val="24"/>
          <w:szCs w:val="24"/>
        </w:rPr>
        <w:t xml:space="preserve"> malaran: mala-aria “bad air”</w:t>
      </w:r>
      <w:r w:rsidR="00605553" w:rsidRPr="00DE73E2">
        <w:rPr>
          <w:rFonts w:ascii="Times New Roman" w:hAnsi="Times New Roman" w:cs="Times New Roman"/>
          <w:sz w:val="24"/>
          <w:szCs w:val="24"/>
        </w:rPr>
        <w:t>; the</w:t>
      </w:r>
      <w:r w:rsidR="00E410C1" w:rsidRPr="00DE73E2">
        <w:rPr>
          <w:rFonts w:ascii="Times New Roman" w:hAnsi="Times New Roman" w:cs="Times New Roman"/>
          <w:sz w:val="24"/>
          <w:szCs w:val="24"/>
        </w:rPr>
        <w:t xml:space="preserve"> disease was formerly called </w:t>
      </w:r>
      <w:r w:rsidR="00E410C1" w:rsidRPr="00DE73E2">
        <w:rPr>
          <w:rFonts w:ascii="Times New Roman" w:hAnsi="Times New Roman" w:cs="Times New Roman"/>
          <w:i/>
          <w:iCs/>
          <w:sz w:val="24"/>
          <w:szCs w:val="24"/>
        </w:rPr>
        <w:t>ague</w:t>
      </w:r>
      <w:r w:rsidR="00E410C1" w:rsidRPr="00DE73E2">
        <w:rPr>
          <w:rFonts w:ascii="Times New Roman" w:hAnsi="Times New Roman" w:cs="Times New Roman"/>
          <w:sz w:val="24"/>
          <w:szCs w:val="24"/>
        </w:rPr>
        <w:t xml:space="preserve"> or </w:t>
      </w:r>
      <w:r w:rsidR="00E410C1" w:rsidRPr="00DE73E2">
        <w:rPr>
          <w:rFonts w:ascii="Times New Roman" w:hAnsi="Times New Roman" w:cs="Times New Roman"/>
          <w:i/>
          <w:iCs/>
          <w:sz w:val="24"/>
          <w:szCs w:val="24"/>
        </w:rPr>
        <w:t>marsh fever</w:t>
      </w:r>
      <w:r w:rsidR="00E410C1" w:rsidRPr="00DE73E2">
        <w:rPr>
          <w:rFonts w:ascii="Times New Roman" w:hAnsi="Times New Roman" w:cs="Times New Roman"/>
          <w:sz w:val="24"/>
          <w:szCs w:val="24"/>
        </w:rPr>
        <w:t xml:space="preserve"> due to its association with swamps and marshland. The term first appeared in the</w:t>
      </w:r>
      <w:r w:rsidR="00413DCB" w:rsidRPr="00DE73E2">
        <w:rPr>
          <w:rFonts w:ascii="Times New Roman" w:hAnsi="Times New Roman" w:cs="Times New Roman"/>
          <w:sz w:val="24"/>
          <w:szCs w:val="24"/>
        </w:rPr>
        <w:t xml:space="preserve"> English literature about 1829</w:t>
      </w:r>
      <w:r w:rsidR="00E410C1" w:rsidRPr="00DE73E2">
        <w:rPr>
          <w:rFonts w:ascii="Times New Roman" w:hAnsi="Times New Roman" w:cs="Times New Roman"/>
          <w:sz w:val="24"/>
          <w:szCs w:val="24"/>
        </w:rPr>
        <w:t>.</w:t>
      </w:r>
      <w:r w:rsidR="00413DCB" w:rsidRPr="00DE73E2">
        <w:rPr>
          <w:rFonts w:ascii="Times New Roman" w:hAnsi="Times New Roman" w:cs="Times New Roman"/>
          <w:sz w:val="24"/>
          <w:szCs w:val="24"/>
        </w:rPr>
        <w:t xml:space="preserve"> (</w:t>
      </w:r>
      <w:r w:rsidR="00DC50AE" w:rsidRPr="00DE73E2">
        <w:rPr>
          <w:rFonts w:ascii="Times New Roman" w:hAnsi="Times New Roman" w:cs="Times New Roman"/>
          <w:sz w:val="24"/>
          <w:szCs w:val="24"/>
        </w:rPr>
        <w:t xml:space="preserve">Breeveld </w:t>
      </w:r>
      <w:r w:rsidR="00DC50AE" w:rsidRPr="00E55140">
        <w:rPr>
          <w:rFonts w:ascii="Times New Roman" w:hAnsi="Times New Roman" w:cs="Times New Roman"/>
          <w:i/>
          <w:sz w:val="24"/>
          <w:szCs w:val="24"/>
        </w:rPr>
        <w:t>et al</w:t>
      </w:r>
      <w:r w:rsidR="009A61BB" w:rsidRPr="00DE73E2">
        <w:rPr>
          <w:rFonts w:ascii="Times New Roman" w:hAnsi="Times New Roman" w:cs="Times New Roman"/>
          <w:sz w:val="24"/>
          <w:szCs w:val="24"/>
        </w:rPr>
        <w:t>.</w:t>
      </w:r>
      <w:r w:rsidR="00DC50AE" w:rsidRPr="00DE73E2">
        <w:rPr>
          <w:rFonts w:ascii="Times New Roman" w:hAnsi="Times New Roman" w:cs="Times New Roman"/>
          <w:sz w:val="24"/>
          <w:szCs w:val="24"/>
        </w:rPr>
        <w:t>, 201</w:t>
      </w:r>
      <w:r w:rsidR="00413DCB" w:rsidRPr="00DE73E2">
        <w:rPr>
          <w:rFonts w:ascii="Times New Roman" w:hAnsi="Times New Roman" w:cs="Times New Roman"/>
          <w:sz w:val="24"/>
          <w:szCs w:val="24"/>
        </w:rPr>
        <w:t>2)</w:t>
      </w:r>
      <w:r w:rsidR="00E632F1" w:rsidRPr="00DE73E2">
        <w:rPr>
          <w:rFonts w:ascii="Times New Roman" w:hAnsi="Times New Roman" w:cs="Times New Roman"/>
          <w:sz w:val="24"/>
          <w:szCs w:val="24"/>
        </w:rPr>
        <w:t xml:space="preserve"> There are currently over 100 countries and territories where there is high risk of malaria transmission.</w:t>
      </w:r>
      <w:r w:rsidR="00E410C1" w:rsidRPr="00DE73E2">
        <w:rPr>
          <w:rFonts w:ascii="Times New Roman" w:hAnsi="Times New Roman" w:cs="Times New Roman"/>
          <w:sz w:val="24"/>
          <w:szCs w:val="24"/>
        </w:rPr>
        <w:t xml:space="preserve"> </w:t>
      </w:r>
    </w:p>
    <w:p w:rsidR="002B0B90" w:rsidRPr="00DE73E2" w:rsidRDefault="007267FE" w:rsidP="00DE73E2">
      <w:pPr>
        <w:pStyle w:val="NoSpacing"/>
        <w:spacing w:line="360" w:lineRule="auto"/>
        <w:jc w:val="both"/>
        <w:rPr>
          <w:rFonts w:ascii="Times New Roman" w:hAnsi="Times New Roman" w:cs="Times New Roman"/>
          <w:sz w:val="24"/>
          <w:szCs w:val="24"/>
        </w:rPr>
      </w:pPr>
      <w:r w:rsidRPr="00DE73E2">
        <w:rPr>
          <w:rFonts w:ascii="Times New Roman" w:hAnsi="Times New Roman" w:cs="Times New Roman"/>
          <w:sz w:val="24"/>
          <w:szCs w:val="24"/>
          <w:lang w:val="en-US"/>
        </w:rPr>
        <w:t xml:space="preserve"> </w:t>
      </w:r>
      <w:r w:rsidRPr="00DE73E2">
        <w:rPr>
          <w:rFonts w:ascii="Times New Roman" w:hAnsi="Times New Roman" w:cs="Times New Roman"/>
          <w:color w:val="000000"/>
          <w:sz w:val="24"/>
          <w:szCs w:val="24"/>
          <w:lang w:val="en-US"/>
        </w:rPr>
        <w:t xml:space="preserve">Malaria is one of the most important tropical infectious diseases. The annual worldwide incidence is estimated to be 300–500 each year with a mortality of between one and three million people. (Asante </w:t>
      </w:r>
      <w:r w:rsidRPr="00E55140">
        <w:rPr>
          <w:rFonts w:ascii="Times New Roman" w:hAnsi="Times New Roman" w:cs="Times New Roman"/>
          <w:i/>
          <w:color w:val="000000"/>
          <w:sz w:val="24"/>
          <w:szCs w:val="24"/>
          <w:lang w:val="en-US"/>
        </w:rPr>
        <w:t>et al</w:t>
      </w:r>
      <w:r w:rsidR="009A61BB" w:rsidRPr="00DE73E2">
        <w:rPr>
          <w:rFonts w:ascii="Times New Roman" w:hAnsi="Times New Roman" w:cs="Times New Roman"/>
          <w:color w:val="000000"/>
          <w:sz w:val="24"/>
          <w:szCs w:val="24"/>
          <w:lang w:val="en-US"/>
        </w:rPr>
        <w:t>.</w:t>
      </w:r>
      <w:r w:rsidRPr="00DE73E2">
        <w:rPr>
          <w:rFonts w:ascii="Times New Roman" w:hAnsi="Times New Roman" w:cs="Times New Roman"/>
          <w:color w:val="000000"/>
          <w:sz w:val="24"/>
          <w:szCs w:val="24"/>
          <w:lang w:val="en-US"/>
        </w:rPr>
        <w:t>, 2004)</w:t>
      </w:r>
      <w:r w:rsidR="00DC50AE" w:rsidRPr="00DE73E2">
        <w:rPr>
          <w:rFonts w:ascii="Times New Roman" w:hAnsi="Times New Roman" w:cs="Times New Roman"/>
          <w:color w:val="000000"/>
          <w:sz w:val="24"/>
          <w:szCs w:val="24"/>
          <w:lang w:val="en-US"/>
        </w:rPr>
        <w:t>.</w:t>
      </w:r>
      <w:r w:rsidRPr="00DE73E2">
        <w:rPr>
          <w:rFonts w:ascii="Times New Roman" w:hAnsi="Times New Roman" w:cs="Times New Roman"/>
          <w:color w:val="000000"/>
          <w:sz w:val="24"/>
          <w:szCs w:val="24"/>
          <w:lang w:val="en-US"/>
        </w:rPr>
        <w:t xml:space="preserve"> </w:t>
      </w:r>
      <w:r w:rsidR="00E410C1" w:rsidRPr="00DE73E2">
        <w:rPr>
          <w:rFonts w:ascii="Times New Roman" w:hAnsi="Times New Roman" w:cs="Times New Roman"/>
          <w:sz w:val="24"/>
          <w:szCs w:val="24"/>
        </w:rPr>
        <w:t xml:space="preserve">     </w:t>
      </w:r>
    </w:p>
    <w:p w:rsidR="00272957" w:rsidRPr="00DE73E2" w:rsidRDefault="002560EA"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According to the World Health Organization (WHO), malaria is a significant public health problem in more than 100 countries and causes an estimated 200 million infections each year, with more than 500 thousand deaths annually. Over 90% of these deaths occur in sub-Saharan Africa, where the disease is estimated to kill one child every 30 seconds (WHO, 2011)</w:t>
      </w:r>
      <w:r w:rsidR="00326ED1" w:rsidRPr="00DE73E2">
        <w:rPr>
          <w:rFonts w:ascii="Times New Roman" w:hAnsi="Times New Roman" w:cs="Times New Roman"/>
          <w:sz w:val="24"/>
          <w:szCs w:val="24"/>
        </w:rPr>
        <w:t xml:space="preserve">, and Malaria is the 3rd leading cause of death for children under five years worldwide. </w:t>
      </w:r>
    </w:p>
    <w:p w:rsidR="00A54C5F" w:rsidRPr="00DE73E2" w:rsidRDefault="00A54C5F"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Malaria in </w:t>
      </w:r>
      <w:r w:rsidR="00941D0E" w:rsidRPr="00DE73E2">
        <w:rPr>
          <w:rFonts w:ascii="Times New Roman" w:hAnsi="Times New Roman" w:cs="Times New Roman"/>
          <w:sz w:val="24"/>
          <w:szCs w:val="24"/>
        </w:rPr>
        <w:t>Nigeria Malaria</w:t>
      </w:r>
      <w:r w:rsidRPr="00DE73E2">
        <w:rPr>
          <w:rFonts w:ascii="Times New Roman" w:hAnsi="Times New Roman" w:cs="Times New Roman"/>
          <w:sz w:val="24"/>
          <w:szCs w:val="24"/>
        </w:rPr>
        <w:t xml:space="preserve"> is a major public health problem in Nigeria where it accounts for more cases and deaths than any other country in the world. Malaria is a</w:t>
      </w:r>
      <w:r w:rsidR="009A61BB" w:rsidRPr="00DE73E2">
        <w:rPr>
          <w:rFonts w:ascii="Times New Roman" w:hAnsi="Times New Roman" w:cs="Times New Roman"/>
          <w:sz w:val="24"/>
          <w:szCs w:val="24"/>
        </w:rPr>
        <w:t>t risk to</w:t>
      </w:r>
      <w:r w:rsidRPr="00DE73E2">
        <w:rPr>
          <w:rFonts w:ascii="Times New Roman" w:hAnsi="Times New Roman" w:cs="Times New Roman"/>
          <w:sz w:val="24"/>
          <w:szCs w:val="24"/>
        </w:rPr>
        <w:t xml:space="preserve"> 97% </w:t>
      </w:r>
      <w:r w:rsidR="00941D0E" w:rsidRPr="00DE73E2">
        <w:rPr>
          <w:rFonts w:ascii="Times New Roman" w:hAnsi="Times New Roman" w:cs="Times New Roman"/>
          <w:sz w:val="24"/>
          <w:szCs w:val="24"/>
        </w:rPr>
        <w:t>of Nigeria’s</w:t>
      </w:r>
      <w:r w:rsidRPr="00DE73E2">
        <w:rPr>
          <w:rFonts w:ascii="Times New Roman" w:hAnsi="Times New Roman" w:cs="Times New Roman"/>
          <w:sz w:val="24"/>
          <w:szCs w:val="24"/>
        </w:rPr>
        <w:t xml:space="preserve"> population. The remaining 3% of the population live in the malaria free highlands. </w:t>
      </w:r>
      <w:r w:rsidR="009A61BB" w:rsidRPr="00DE73E2">
        <w:rPr>
          <w:rFonts w:ascii="Times New Roman" w:hAnsi="Times New Roman" w:cs="Times New Roman"/>
          <w:sz w:val="24"/>
          <w:szCs w:val="24"/>
        </w:rPr>
        <w:t xml:space="preserve">(Kremsner </w:t>
      </w:r>
      <w:r w:rsidR="009A61BB" w:rsidRPr="00E55140">
        <w:rPr>
          <w:rFonts w:ascii="Times New Roman" w:hAnsi="Times New Roman" w:cs="Times New Roman"/>
          <w:i/>
          <w:sz w:val="24"/>
          <w:szCs w:val="24"/>
        </w:rPr>
        <w:t xml:space="preserve">et </w:t>
      </w:r>
      <w:r w:rsidR="009A61BB" w:rsidRPr="00DE73E2">
        <w:rPr>
          <w:rFonts w:ascii="Times New Roman" w:hAnsi="Times New Roman" w:cs="Times New Roman"/>
          <w:sz w:val="24"/>
          <w:szCs w:val="24"/>
        </w:rPr>
        <w:t xml:space="preserve">al., 200). </w:t>
      </w:r>
      <w:r w:rsidRPr="00DE73E2">
        <w:rPr>
          <w:rFonts w:ascii="Times New Roman" w:hAnsi="Times New Roman" w:cs="Times New Roman"/>
          <w:sz w:val="24"/>
          <w:szCs w:val="24"/>
        </w:rPr>
        <w:t>There are an estimated 100 million malaria cases with over 300,000 deaths per year in Nigeria. This compares with 215,000 deaths per year in Nigeria from HIV/AIDS. Malaria contributes to an estimated 11% of maternal mortality.</w:t>
      </w:r>
      <w:r w:rsidR="002755E6" w:rsidRPr="00DE73E2">
        <w:rPr>
          <w:rFonts w:ascii="Times New Roman" w:hAnsi="Times New Roman" w:cs="Times New Roman"/>
          <w:sz w:val="24"/>
          <w:szCs w:val="24"/>
        </w:rPr>
        <w:t xml:space="preserve"> (WHO</w:t>
      </w:r>
      <w:r w:rsidR="00822BAE">
        <w:rPr>
          <w:rFonts w:ascii="Times New Roman" w:hAnsi="Times New Roman" w:cs="Times New Roman"/>
          <w:sz w:val="24"/>
          <w:szCs w:val="24"/>
        </w:rPr>
        <w:t>,</w:t>
      </w:r>
      <w:r w:rsidR="002755E6" w:rsidRPr="00DE73E2">
        <w:rPr>
          <w:rFonts w:ascii="Times New Roman" w:hAnsi="Times New Roman" w:cs="Times New Roman"/>
          <w:sz w:val="24"/>
          <w:szCs w:val="24"/>
        </w:rPr>
        <w:t xml:space="preserve"> 2012).</w:t>
      </w:r>
      <w:r w:rsidRPr="00DE73E2">
        <w:rPr>
          <w:rFonts w:ascii="Times New Roman" w:hAnsi="Times New Roman" w:cs="Times New Roman"/>
          <w:sz w:val="24"/>
          <w:szCs w:val="24"/>
        </w:rPr>
        <w:t xml:space="preserve">   </w:t>
      </w:r>
      <w:r w:rsidRPr="00DE73E2">
        <w:rPr>
          <w:rFonts w:ascii="Times New Roman" w:hAnsi="Times New Roman" w:cs="Times New Roman"/>
          <w:b/>
          <w:sz w:val="24"/>
          <w:szCs w:val="24"/>
        </w:rPr>
        <w:t xml:space="preserve">        </w:t>
      </w:r>
    </w:p>
    <w:p w:rsidR="00A54C5F" w:rsidRPr="00DE73E2" w:rsidRDefault="00A54C5F" w:rsidP="00DE73E2">
      <w:pPr>
        <w:autoSpaceDE w:val="0"/>
        <w:autoSpaceDN w:val="0"/>
        <w:adjustRightInd w:val="0"/>
        <w:spacing w:after="0" w:line="360" w:lineRule="auto"/>
        <w:rPr>
          <w:rFonts w:ascii="Times New Roman" w:hAnsi="Times New Roman" w:cs="Times New Roman"/>
          <w:sz w:val="24"/>
          <w:szCs w:val="24"/>
        </w:rPr>
      </w:pPr>
      <w:r w:rsidRPr="00DE73E2">
        <w:rPr>
          <w:rFonts w:ascii="Times New Roman" w:hAnsi="Times New Roman" w:cs="Times New Roman"/>
          <w:sz w:val="24"/>
          <w:szCs w:val="24"/>
        </w:rPr>
        <w:t>Malaria accounts for 60% of outpatient visits and 30% of hospitalizations among children under five years of age in Nigeria. Malaria has the</w:t>
      </w:r>
      <w:r w:rsidR="00A46F00" w:rsidRPr="00DE73E2">
        <w:rPr>
          <w:rFonts w:ascii="Times New Roman" w:hAnsi="Times New Roman" w:cs="Times New Roman"/>
          <w:sz w:val="24"/>
          <w:szCs w:val="24"/>
        </w:rPr>
        <w:t xml:space="preserve"> greatest prevalence of</w:t>
      </w:r>
      <w:r w:rsidRPr="00DE73E2">
        <w:rPr>
          <w:rFonts w:ascii="Times New Roman" w:hAnsi="Times New Roman" w:cs="Times New Roman"/>
          <w:sz w:val="24"/>
          <w:szCs w:val="24"/>
        </w:rPr>
        <w:t xml:space="preserve"> 27.6 percent, in children age 6 to 59 months in the South East region. </w:t>
      </w:r>
      <w:r w:rsidR="002755E6" w:rsidRPr="00DE73E2">
        <w:rPr>
          <w:rFonts w:ascii="Times New Roman" w:hAnsi="Times New Roman" w:cs="Times New Roman"/>
          <w:sz w:val="24"/>
          <w:szCs w:val="24"/>
        </w:rPr>
        <w:t xml:space="preserve">(Abubakar </w:t>
      </w:r>
      <w:r w:rsidR="002755E6" w:rsidRPr="00E55140">
        <w:rPr>
          <w:rFonts w:ascii="Times New Roman" w:hAnsi="Times New Roman" w:cs="Times New Roman"/>
          <w:i/>
          <w:sz w:val="24"/>
          <w:szCs w:val="24"/>
        </w:rPr>
        <w:t>et al</w:t>
      </w:r>
      <w:r w:rsidR="002755E6" w:rsidRPr="00DE73E2">
        <w:rPr>
          <w:rFonts w:ascii="Times New Roman" w:hAnsi="Times New Roman" w:cs="Times New Roman"/>
          <w:sz w:val="24"/>
          <w:szCs w:val="24"/>
        </w:rPr>
        <w:t>., 2002).</w:t>
      </w:r>
    </w:p>
    <w:p w:rsidR="002755E6" w:rsidRPr="00DE73E2" w:rsidRDefault="002755E6" w:rsidP="00DE73E2">
      <w:pPr>
        <w:autoSpaceDE w:val="0"/>
        <w:autoSpaceDN w:val="0"/>
        <w:adjustRightInd w:val="0"/>
        <w:spacing w:after="0" w:line="360" w:lineRule="auto"/>
        <w:rPr>
          <w:rFonts w:ascii="Times New Roman" w:hAnsi="Times New Roman" w:cs="Times New Roman"/>
          <w:sz w:val="24"/>
          <w:szCs w:val="24"/>
        </w:rPr>
      </w:pPr>
    </w:p>
    <w:p w:rsidR="00A46F00" w:rsidRPr="00DE73E2" w:rsidRDefault="00941D0E"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Malaria is a significant global problem. In 2015, there were 214 million cases of the disease worldwide, killing about 438,000 people</w:t>
      </w:r>
      <w:r w:rsidR="00A46F00" w:rsidRPr="00DE73E2">
        <w:rPr>
          <w:rFonts w:ascii="Times New Roman" w:hAnsi="Times New Roman" w:cs="Times New Roman"/>
          <w:sz w:val="24"/>
          <w:szCs w:val="24"/>
        </w:rPr>
        <w:t xml:space="preserve">. In other areas of the world, malaria causes substantial morbidity, especially in the rural areas of some countries in Asia and South America , and these </w:t>
      </w:r>
      <w:r w:rsidR="00A46F00" w:rsidRPr="00DE73E2">
        <w:rPr>
          <w:rFonts w:ascii="Times New Roman" w:hAnsi="Times New Roman" w:cs="Times New Roman"/>
          <w:sz w:val="24"/>
          <w:szCs w:val="24"/>
        </w:rPr>
        <w:lastRenderedPageBreak/>
        <w:t>countries are visited by more than 125 million international travelers every year</w:t>
      </w:r>
      <w:r w:rsidR="003C24D3" w:rsidRPr="00DE73E2">
        <w:rPr>
          <w:rFonts w:ascii="Times New Roman" w:hAnsi="Times New Roman" w:cs="Times New Roman"/>
          <w:sz w:val="24"/>
          <w:szCs w:val="24"/>
        </w:rPr>
        <w:t xml:space="preserve"> and</w:t>
      </w:r>
      <w:r w:rsidR="00A46F00" w:rsidRPr="00DE73E2">
        <w:rPr>
          <w:rFonts w:ascii="Times New Roman" w:hAnsi="Times New Roman" w:cs="Times New Roman"/>
          <w:sz w:val="24"/>
          <w:szCs w:val="24"/>
        </w:rPr>
        <w:t xml:space="preserve"> </w:t>
      </w:r>
      <w:r w:rsidRPr="00DE73E2">
        <w:rPr>
          <w:rFonts w:ascii="Times New Roman" w:hAnsi="Times New Roman" w:cs="Times New Roman"/>
          <w:sz w:val="24"/>
          <w:szCs w:val="24"/>
        </w:rPr>
        <w:t>malaria is most often cause by travel to and from endemic areas.</w:t>
      </w:r>
      <w:r w:rsidR="002126D2" w:rsidRPr="00DE73E2">
        <w:rPr>
          <w:rFonts w:ascii="Times New Roman" w:hAnsi="Times New Roman" w:cs="Times New Roman"/>
          <w:sz w:val="24"/>
          <w:szCs w:val="24"/>
        </w:rPr>
        <w:t xml:space="preserve"> (Abubakar </w:t>
      </w:r>
      <w:r w:rsidR="002126D2" w:rsidRPr="00E55140">
        <w:rPr>
          <w:rFonts w:ascii="Times New Roman" w:hAnsi="Times New Roman" w:cs="Times New Roman"/>
          <w:i/>
          <w:sz w:val="24"/>
          <w:szCs w:val="24"/>
        </w:rPr>
        <w:t>et al</w:t>
      </w:r>
      <w:r w:rsidR="002126D2" w:rsidRPr="00DE73E2">
        <w:rPr>
          <w:rFonts w:ascii="Times New Roman" w:hAnsi="Times New Roman" w:cs="Times New Roman"/>
          <w:sz w:val="24"/>
          <w:szCs w:val="24"/>
        </w:rPr>
        <w:t>., 2002).</w:t>
      </w:r>
    </w:p>
    <w:p w:rsidR="003C4D1D" w:rsidRPr="00DE73E2" w:rsidRDefault="003C4D1D"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Malaria is a mosquito-borne infectious disease affecting humans and other animals caused by parasitic protozoan’s (a group of single-celled microorganisms) belonging to the Plasmodium types like </w:t>
      </w:r>
      <w:r w:rsidR="002126D2" w:rsidRPr="00DE73E2">
        <w:rPr>
          <w:rFonts w:ascii="Times New Roman" w:hAnsi="Times New Roman" w:cs="Times New Roman"/>
          <w:i/>
          <w:sz w:val="24"/>
          <w:szCs w:val="24"/>
        </w:rPr>
        <w:t xml:space="preserve">Plasmodium, </w:t>
      </w:r>
      <w:r w:rsidRPr="00DE73E2">
        <w:rPr>
          <w:rFonts w:ascii="Times New Roman" w:hAnsi="Times New Roman" w:cs="Times New Roman"/>
          <w:i/>
          <w:sz w:val="24"/>
          <w:szCs w:val="24"/>
        </w:rPr>
        <w:t xml:space="preserve">falciparum, </w:t>
      </w:r>
      <w:r w:rsidR="002126D2" w:rsidRPr="00DE73E2">
        <w:rPr>
          <w:rFonts w:ascii="Times New Roman" w:hAnsi="Times New Roman" w:cs="Times New Roman"/>
          <w:i/>
          <w:sz w:val="24"/>
          <w:szCs w:val="24"/>
        </w:rPr>
        <w:t xml:space="preserve">Plasmodium, </w:t>
      </w:r>
      <w:r w:rsidRPr="00DE73E2">
        <w:rPr>
          <w:rFonts w:ascii="Times New Roman" w:hAnsi="Times New Roman" w:cs="Times New Roman"/>
          <w:i/>
          <w:sz w:val="24"/>
          <w:szCs w:val="24"/>
        </w:rPr>
        <w:t xml:space="preserve">vivax, </w:t>
      </w:r>
      <w:r w:rsidR="002126D2" w:rsidRPr="00DE73E2">
        <w:rPr>
          <w:rFonts w:ascii="Times New Roman" w:hAnsi="Times New Roman" w:cs="Times New Roman"/>
          <w:i/>
          <w:sz w:val="24"/>
          <w:szCs w:val="24"/>
        </w:rPr>
        <w:t xml:space="preserve">Plasmodium, </w:t>
      </w:r>
      <w:r w:rsidRPr="00DE73E2">
        <w:rPr>
          <w:rFonts w:ascii="Times New Roman" w:hAnsi="Times New Roman" w:cs="Times New Roman"/>
          <w:i/>
          <w:sz w:val="24"/>
          <w:szCs w:val="24"/>
        </w:rPr>
        <w:t xml:space="preserve">ovale, </w:t>
      </w:r>
      <w:r w:rsidR="002126D2" w:rsidRPr="00DE73E2">
        <w:rPr>
          <w:rFonts w:ascii="Times New Roman" w:hAnsi="Times New Roman" w:cs="Times New Roman"/>
          <w:i/>
          <w:sz w:val="24"/>
          <w:szCs w:val="24"/>
        </w:rPr>
        <w:t>Plasmodium,</w:t>
      </w:r>
      <w:r w:rsidRPr="00DE73E2">
        <w:rPr>
          <w:rFonts w:ascii="Times New Roman" w:hAnsi="Times New Roman" w:cs="Times New Roman"/>
          <w:i/>
          <w:sz w:val="24"/>
          <w:szCs w:val="24"/>
        </w:rPr>
        <w:t xml:space="preserve"> malariae</w:t>
      </w:r>
      <w:r w:rsidRPr="00DE73E2">
        <w:rPr>
          <w:rFonts w:ascii="Times New Roman" w:hAnsi="Times New Roman" w:cs="Times New Roman"/>
          <w:sz w:val="24"/>
          <w:szCs w:val="24"/>
        </w:rPr>
        <w:t xml:space="preserve"> and transmitted to humans/ animals by the bite of infected mosquitoes (WHO, 2014).  The malaria parasite, entering the blood after an infective mosquito bite, which will infects/invades the red bloods cells. At the end of that infection cycle, red blood cell ruptures. The process lowers the amount of red blood cells and can cause an</w:t>
      </w:r>
      <w:r w:rsidR="00F9563F" w:rsidRPr="00DE73E2">
        <w:rPr>
          <w:rFonts w:ascii="Times New Roman" w:hAnsi="Times New Roman" w:cs="Times New Roman"/>
          <w:sz w:val="24"/>
          <w:szCs w:val="24"/>
        </w:rPr>
        <w:t>aemia which is l</w:t>
      </w:r>
      <w:r w:rsidRPr="00DE73E2">
        <w:rPr>
          <w:rFonts w:ascii="Times New Roman" w:hAnsi="Times New Roman" w:cs="Times New Roman"/>
          <w:sz w:val="24"/>
          <w:szCs w:val="24"/>
        </w:rPr>
        <w:t>ow h</w:t>
      </w:r>
      <w:r w:rsidR="00F9563F" w:rsidRPr="00DE73E2">
        <w:rPr>
          <w:rFonts w:ascii="Times New Roman" w:hAnsi="Times New Roman" w:cs="Times New Roman"/>
          <w:sz w:val="24"/>
          <w:szCs w:val="24"/>
        </w:rPr>
        <w:t>a</w:t>
      </w:r>
      <w:r w:rsidRPr="00DE73E2">
        <w:rPr>
          <w:rFonts w:ascii="Times New Roman" w:hAnsi="Times New Roman" w:cs="Times New Roman"/>
          <w:sz w:val="24"/>
          <w:szCs w:val="24"/>
        </w:rPr>
        <w:t>emoglobin levels, frequently leading to an</w:t>
      </w:r>
      <w:r w:rsidR="00F9563F" w:rsidRPr="00DE73E2">
        <w:rPr>
          <w:rFonts w:ascii="Times New Roman" w:hAnsi="Times New Roman" w:cs="Times New Roman"/>
          <w:sz w:val="24"/>
          <w:szCs w:val="24"/>
        </w:rPr>
        <w:t>a</w:t>
      </w:r>
      <w:r w:rsidRPr="00DE73E2">
        <w:rPr>
          <w:rFonts w:ascii="Times New Roman" w:hAnsi="Times New Roman" w:cs="Times New Roman"/>
          <w:sz w:val="24"/>
          <w:szCs w:val="24"/>
        </w:rPr>
        <w:t xml:space="preserve">emia. </w:t>
      </w:r>
      <w:r w:rsidRPr="00DE73E2">
        <w:rPr>
          <w:rFonts w:ascii="Times New Roman" w:hAnsi="Times New Roman" w:cs="Times New Roman"/>
          <w:i/>
          <w:sz w:val="24"/>
          <w:szCs w:val="24"/>
        </w:rPr>
        <w:t>Plasmodium facliparum</w:t>
      </w:r>
      <w:r w:rsidRPr="00DE73E2">
        <w:rPr>
          <w:rFonts w:ascii="Times New Roman" w:hAnsi="Times New Roman" w:cs="Times New Roman"/>
          <w:sz w:val="24"/>
          <w:szCs w:val="24"/>
        </w:rPr>
        <w:t xml:space="preserve"> causes the most severe and profound anemia Malaria infection in human by plasmodium species is associated </w:t>
      </w:r>
      <w:r w:rsidR="000D0E2E" w:rsidRPr="00DE73E2">
        <w:rPr>
          <w:rFonts w:ascii="Times New Roman" w:hAnsi="Times New Roman" w:cs="Times New Roman"/>
          <w:sz w:val="24"/>
          <w:szCs w:val="24"/>
        </w:rPr>
        <w:t>with a reduction</w:t>
      </w:r>
      <w:r w:rsidRPr="00DE73E2">
        <w:rPr>
          <w:rFonts w:ascii="Times New Roman" w:hAnsi="Times New Roman" w:cs="Times New Roman"/>
          <w:sz w:val="24"/>
          <w:szCs w:val="24"/>
        </w:rPr>
        <w:t xml:space="preserve"> with a significant risk of death, this cannot be explained simply by the direct destruction of parasitized red blood cells. </w:t>
      </w:r>
    </w:p>
    <w:p w:rsidR="003C4D1D" w:rsidRPr="00DE73E2" w:rsidRDefault="00083FD1"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 </w:t>
      </w:r>
      <w:r w:rsidR="003C4D1D" w:rsidRPr="00DE73E2">
        <w:rPr>
          <w:rFonts w:ascii="Times New Roman" w:hAnsi="Times New Roman" w:cs="Times New Roman"/>
          <w:sz w:val="24"/>
          <w:szCs w:val="24"/>
        </w:rPr>
        <w:t>Malaria infection induces the generation of hydroxyl radicals (OH•) in the liver, which most probably is the main reason for the induction of oxidative stress.</w:t>
      </w:r>
      <w:r w:rsidR="000D0E2E" w:rsidRPr="00DE73E2">
        <w:rPr>
          <w:rFonts w:ascii="Times New Roman" w:hAnsi="Times New Roman" w:cs="Times New Roman"/>
          <w:sz w:val="24"/>
          <w:szCs w:val="24"/>
        </w:rPr>
        <w:t xml:space="preserve"> (</w:t>
      </w:r>
      <w:r w:rsidR="00217971" w:rsidRPr="00DE73E2">
        <w:rPr>
          <w:rFonts w:ascii="Times New Roman" w:hAnsi="Times New Roman" w:cs="Times New Roman"/>
          <w:sz w:val="24"/>
          <w:szCs w:val="24"/>
        </w:rPr>
        <w:t xml:space="preserve">Becker K </w:t>
      </w:r>
      <w:r w:rsidR="00217971" w:rsidRPr="00E55140">
        <w:rPr>
          <w:rFonts w:ascii="Times New Roman" w:hAnsi="Times New Roman" w:cs="Times New Roman"/>
          <w:i/>
          <w:sz w:val="24"/>
          <w:szCs w:val="24"/>
        </w:rPr>
        <w:t>et al.,</w:t>
      </w:r>
      <w:r w:rsidR="00217971" w:rsidRPr="00DE73E2">
        <w:rPr>
          <w:rFonts w:ascii="Times New Roman" w:hAnsi="Times New Roman" w:cs="Times New Roman"/>
          <w:sz w:val="24"/>
          <w:szCs w:val="24"/>
        </w:rPr>
        <w:t xml:space="preserve"> 2004</w:t>
      </w:r>
      <w:r w:rsidR="000D0E2E" w:rsidRPr="00DE73E2">
        <w:rPr>
          <w:rFonts w:ascii="Times New Roman" w:hAnsi="Times New Roman" w:cs="Times New Roman"/>
          <w:sz w:val="24"/>
          <w:szCs w:val="24"/>
        </w:rPr>
        <w:t>)</w:t>
      </w:r>
      <w:r w:rsidR="00217971" w:rsidRPr="00DE73E2">
        <w:rPr>
          <w:rFonts w:ascii="Times New Roman" w:hAnsi="Times New Roman" w:cs="Times New Roman"/>
          <w:sz w:val="24"/>
          <w:szCs w:val="24"/>
        </w:rPr>
        <w:t>.</w:t>
      </w:r>
      <w:r w:rsidR="003C4D1D" w:rsidRPr="00DE73E2">
        <w:rPr>
          <w:rFonts w:ascii="Times New Roman" w:hAnsi="Times New Roman" w:cs="Times New Roman"/>
          <w:sz w:val="24"/>
          <w:szCs w:val="24"/>
        </w:rPr>
        <w:t xml:space="preserve"> It was observed that erythrocytes infected with </w:t>
      </w:r>
      <w:r w:rsidR="00217971" w:rsidRPr="00DE73E2">
        <w:rPr>
          <w:rFonts w:ascii="Times New Roman" w:hAnsi="Times New Roman" w:cs="Times New Roman"/>
          <w:i/>
          <w:sz w:val="24"/>
          <w:szCs w:val="24"/>
        </w:rPr>
        <w:t>Plasmodium</w:t>
      </w:r>
      <w:r w:rsidR="003C4D1D" w:rsidRPr="00DE73E2">
        <w:rPr>
          <w:rFonts w:ascii="Times New Roman" w:hAnsi="Times New Roman" w:cs="Times New Roman"/>
          <w:i/>
          <w:sz w:val="24"/>
          <w:szCs w:val="24"/>
        </w:rPr>
        <w:t>. falciparum</w:t>
      </w:r>
      <w:r w:rsidR="003C4D1D" w:rsidRPr="00DE73E2">
        <w:rPr>
          <w:rFonts w:ascii="Times New Roman" w:hAnsi="Times New Roman" w:cs="Times New Roman"/>
          <w:sz w:val="24"/>
          <w:szCs w:val="24"/>
        </w:rPr>
        <w:t xml:space="preserve"> produced OH• radicals and H</w:t>
      </w:r>
      <w:r w:rsidR="003C4D1D" w:rsidRPr="00DE73E2">
        <w:rPr>
          <w:rFonts w:ascii="Times New Roman" w:hAnsi="Times New Roman" w:cs="Times New Roman"/>
          <w:sz w:val="24"/>
          <w:szCs w:val="24"/>
          <w:vertAlign w:val="subscript"/>
        </w:rPr>
        <w:t>2</w:t>
      </w:r>
      <w:r w:rsidR="003C4D1D" w:rsidRPr="00DE73E2">
        <w:rPr>
          <w:rFonts w:ascii="Times New Roman" w:hAnsi="Times New Roman" w:cs="Times New Roman"/>
          <w:sz w:val="24"/>
          <w:szCs w:val="24"/>
        </w:rPr>
        <w:t>O</w:t>
      </w:r>
      <w:r w:rsidR="003C4D1D" w:rsidRPr="00DE73E2">
        <w:rPr>
          <w:rFonts w:ascii="Times New Roman" w:hAnsi="Times New Roman" w:cs="Times New Roman"/>
          <w:sz w:val="24"/>
          <w:szCs w:val="24"/>
          <w:vertAlign w:val="subscript"/>
        </w:rPr>
        <w:t>2</w:t>
      </w:r>
      <w:r w:rsidR="003C4D1D" w:rsidRPr="00DE73E2">
        <w:rPr>
          <w:rFonts w:ascii="Times New Roman" w:hAnsi="Times New Roman" w:cs="Times New Roman"/>
          <w:sz w:val="24"/>
          <w:szCs w:val="24"/>
        </w:rPr>
        <w:t xml:space="preserve"> about twice as much compared to normal erythrocytes. Higher level of </w:t>
      </w:r>
      <w:r w:rsidR="00217971" w:rsidRPr="00DE73E2">
        <w:rPr>
          <w:rFonts w:ascii="Times New Roman" w:hAnsi="Times New Roman" w:cs="Times New Roman"/>
          <w:sz w:val="24"/>
          <w:szCs w:val="24"/>
        </w:rPr>
        <w:t>these</w:t>
      </w:r>
      <w:r w:rsidR="003C4D1D" w:rsidRPr="00DE73E2">
        <w:rPr>
          <w:rFonts w:ascii="Times New Roman" w:hAnsi="Times New Roman" w:cs="Times New Roman"/>
          <w:sz w:val="24"/>
          <w:szCs w:val="24"/>
        </w:rPr>
        <w:t xml:space="preserve"> free radicals can lead to oxidative stre</w:t>
      </w:r>
      <w:r w:rsidR="00E27936" w:rsidRPr="00DE73E2">
        <w:rPr>
          <w:rFonts w:ascii="Times New Roman" w:hAnsi="Times New Roman" w:cs="Times New Roman"/>
          <w:sz w:val="24"/>
          <w:szCs w:val="24"/>
        </w:rPr>
        <w:t xml:space="preserve">ss. (Becker K </w:t>
      </w:r>
      <w:r w:rsidR="00E27936" w:rsidRPr="00E55140">
        <w:rPr>
          <w:rFonts w:ascii="Times New Roman" w:hAnsi="Times New Roman" w:cs="Times New Roman"/>
          <w:i/>
          <w:sz w:val="24"/>
          <w:szCs w:val="24"/>
        </w:rPr>
        <w:t>et al</w:t>
      </w:r>
      <w:r w:rsidR="00E27936" w:rsidRPr="00DE73E2">
        <w:rPr>
          <w:rFonts w:ascii="Times New Roman" w:hAnsi="Times New Roman" w:cs="Times New Roman"/>
          <w:sz w:val="24"/>
          <w:szCs w:val="24"/>
        </w:rPr>
        <w:t>., 2004).</w:t>
      </w:r>
    </w:p>
    <w:p w:rsidR="003C4D1D" w:rsidRPr="00DE73E2" w:rsidRDefault="003C4D1D"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Oxidative stress, termed as an imbalance between production and elimination of reactive oxygen species (ROS) leading to plural oxidative modifications of basic and regulatory processes, can be caused in different ways. Increased steady-state ROS levels can be promoted by drug metabolism, over expression of ROS-producing enzymes, or ionizing radiation, as well as due to deficiency of antioxidant enzymes as well as by malaria parasite. The consequence of oxidative stress once it is high, it can attack cellular membrane lipids, causing damage to cells and tissues such as the brain, metabolic disorders or inherited disease affecting electron transport chain.</w:t>
      </w:r>
    </w:p>
    <w:p w:rsidR="003F26DB" w:rsidRPr="00DE73E2" w:rsidRDefault="003F26D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Oxidative stress during malaria is considered useful to the patient in the fight against the intra-erythrocytic parasite (Gilbert D.L. 1981). Studies have been described in which induction of oxidative stress by treatment with pro-oxidants proved to be effe</w:t>
      </w:r>
      <w:r w:rsidR="00993EF1" w:rsidRPr="00DE73E2">
        <w:rPr>
          <w:rFonts w:ascii="Times New Roman" w:hAnsi="Times New Roman" w:cs="Times New Roman"/>
          <w:sz w:val="24"/>
          <w:szCs w:val="24"/>
        </w:rPr>
        <w:t>ctive against the infection.</w:t>
      </w:r>
      <w:r w:rsidRPr="00DE73E2">
        <w:rPr>
          <w:rFonts w:ascii="Times New Roman" w:hAnsi="Times New Roman" w:cs="Times New Roman"/>
          <w:sz w:val="24"/>
          <w:szCs w:val="24"/>
        </w:rPr>
        <w:t xml:space="preserve"> On the other hand ROS play a role in the pathology of malaria (Jayshree et al., 1993). Excessive oxidative stress particularly at unprescribed sited (e.g. vascular lining, blood brain barrier) can damage the defense system. This is however, controlled by intra- and extracellular anti-oxidants systems, which may fail during disease. Treatment with anti-oxidants reinforces these systems </w:t>
      </w:r>
      <w:r w:rsidRPr="00DE73E2">
        <w:rPr>
          <w:rFonts w:ascii="Times New Roman" w:hAnsi="Times New Roman" w:cs="Times New Roman"/>
          <w:sz w:val="24"/>
          <w:szCs w:val="24"/>
        </w:rPr>
        <w:lastRenderedPageBreak/>
        <w:t>and protects the patient, especially during the life threatening phase of the disease (Rice-Evans et al., 1992).</w:t>
      </w:r>
    </w:p>
    <w:p w:rsidR="003C4D1D" w:rsidRPr="00DE73E2" w:rsidRDefault="003C4D1D" w:rsidP="00AF29E5">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In malaria infections, the most probable target of free radical generated by malaria parasite is the red blood cell since it is where the parasite resides. Thus, though malaria parasite infection also damage the red blood cell during its asexual stage multiplication, free radicals produced by the parasite may also contribute. Thus, it may be suggested that an</w:t>
      </w:r>
      <w:r w:rsidR="00786F6F" w:rsidRPr="00DE73E2">
        <w:rPr>
          <w:rFonts w:ascii="Times New Roman" w:hAnsi="Times New Roman" w:cs="Times New Roman"/>
          <w:sz w:val="24"/>
          <w:szCs w:val="24"/>
        </w:rPr>
        <w:t>a</w:t>
      </w:r>
      <w:r w:rsidRPr="00DE73E2">
        <w:rPr>
          <w:rFonts w:ascii="Times New Roman" w:hAnsi="Times New Roman" w:cs="Times New Roman"/>
          <w:sz w:val="24"/>
          <w:szCs w:val="24"/>
        </w:rPr>
        <w:t>eamia which is defined by the reduction of haemoglobin in blood below normal may result from the parasite damaging the red blood cell as well as free radical generation</w:t>
      </w:r>
      <w:r w:rsidR="00786F6F" w:rsidRPr="00DE73E2">
        <w:rPr>
          <w:rFonts w:ascii="Times New Roman" w:hAnsi="Times New Roman" w:cs="Times New Roman"/>
          <w:sz w:val="24"/>
          <w:szCs w:val="24"/>
        </w:rPr>
        <w:t xml:space="preserve">  Anemia is a condition that occurs when the amount of haemoglobin in a person’s drops below normal .and a decrease in haemoglobin is often associated with a decrease in the number of red blood cells and haematocrit.  Haemoglobin is contained with RBCs and it is necessary to transport and delivery of oxygen from the lungs to the rest of the body. Without</w:t>
      </w:r>
      <w:r w:rsidR="00822BAE">
        <w:rPr>
          <w:rFonts w:ascii="Times New Roman" w:hAnsi="Times New Roman" w:cs="Times New Roman"/>
          <w:sz w:val="24"/>
          <w:szCs w:val="24"/>
        </w:rPr>
        <w:t xml:space="preserve"> a sufficient supply of oxygen,</w:t>
      </w:r>
      <w:r w:rsidR="00786F6F" w:rsidRPr="00DE73E2">
        <w:rPr>
          <w:rFonts w:ascii="Times New Roman" w:hAnsi="Times New Roman" w:cs="Times New Roman"/>
          <w:sz w:val="24"/>
          <w:szCs w:val="24"/>
        </w:rPr>
        <w:t xml:space="preserve"> many tissues and organs throughout the body can be adversely affected. People with anemia may experience faigue weakness / tiredness, and may lack energy, breathlessness. </w:t>
      </w:r>
      <w:r w:rsidR="00822BAE">
        <w:rPr>
          <w:rFonts w:ascii="Times New Roman" w:hAnsi="Times New Roman" w:cs="Times New Roman"/>
          <w:sz w:val="24"/>
          <w:szCs w:val="24"/>
        </w:rPr>
        <w:t>g</w:t>
      </w:r>
      <w:r w:rsidR="00822BAE" w:rsidRPr="00DE73E2">
        <w:rPr>
          <w:rFonts w:ascii="Times New Roman" w:hAnsi="Times New Roman" w:cs="Times New Roman"/>
          <w:sz w:val="24"/>
          <w:szCs w:val="24"/>
        </w:rPr>
        <w:t>roups</w:t>
      </w:r>
      <w:r w:rsidR="00822BAE">
        <w:rPr>
          <w:rFonts w:ascii="Times New Roman" w:hAnsi="Times New Roman" w:cs="Times New Roman"/>
          <w:sz w:val="24"/>
          <w:szCs w:val="24"/>
        </w:rPr>
        <w:t xml:space="preserve"> , </w:t>
      </w:r>
      <w:r w:rsidR="00786F6F" w:rsidRPr="00DE73E2">
        <w:rPr>
          <w:rFonts w:ascii="Times New Roman" w:hAnsi="Times New Roman" w:cs="Times New Roman"/>
          <w:sz w:val="24"/>
          <w:szCs w:val="24"/>
        </w:rPr>
        <w:t xml:space="preserve"> However, certain people have increase risk of developing anemia An</w:t>
      </w:r>
      <w:r w:rsidR="00822BAE">
        <w:rPr>
          <w:rFonts w:ascii="Times New Roman" w:hAnsi="Times New Roman" w:cs="Times New Roman"/>
          <w:sz w:val="24"/>
          <w:szCs w:val="24"/>
        </w:rPr>
        <w:t>a</w:t>
      </w:r>
      <w:r w:rsidR="00786F6F" w:rsidRPr="00DE73E2">
        <w:rPr>
          <w:rFonts w:ascii="Times New Roman" w:hAnsi="Times New Roman" w:cs="Times New Roman"/>
          <w:sz w:val="24"/>
          <w:szCs w:val="24"/>
        </w:rPr>
        <w:t>emia fairly common condition affecting both men and women of all ages, race and ethnic. These include people with diets poor in irons and vitamins,</w:t>
      </w:r>
      <w:r w:rsidR="00DC741A" w:rsidRPr="00DE73E2">
        <w:rPr>
          <w:rFonts w:ascii="Times New Roman" w:hAnsi="Times New Roman" w:cs="Times New Roman"/>
          <w:sz w:val="24"/>
          <w:szCs w:val="24"/>
        </w:rPr>
        <w:t xml:space="preserve"> </w:t>
      </w:r>
      <w:r w:rsidR="00786F6F" w:rsidRPr="00DE73E2">
        <w:rPr>
          <w:rFonts w:ascii="Times New Roman" w:hAnsi="Times New Roman" w:cs="Times New Roman"/>
          <w:sz w:val="24"/>
          <w:szCs w:val="24"/>
        </w:rPr>
        <w:t xml:space="preserve">chronic diseases such </w:t>
      </w:r>
      <w:r w:rsidR="00DC741A" w:rsidRPr="00DE73E2">
        <w:rPr>
          <w:rFonts w:ascii="Times New Roman" w:hAnsi="Times New Roman" w:cs="Times New Roman"/>
          <w:sz w:val="24"/>
          <w:szCs w:val="24"/>
        </w:rPr>
        <w:t>as kidney disease</w:t>
      </w:r>
      <w:r w:rsidR="00786F6F" w:rsidRPr="00DE73E2">
        <w:rPr>
          <w:rFonts w:ascii="Times New Roman" w:hAnsi="Times New Roman" w:cs="Times New Roman"/>
          <w:sz w:val="24"/>
          <w:szCs w:val="24"/>
        </w:rPr>
        <w:t xml:space="preserve"> and inflammatory bowel disease. </w:t>
      </w:r>
      <w:r w:rsidRPr="00DE73E2">
        <w:rPr>
          <w:rFonts w:ascii="Times New Roman" w:hAnsi="Times New Roman" w:cs="Times New Roman"/>
          <w:sz w:val="24"/>
          <w:szCs w:val="24"/>
        </w:rPr>
        <w:t>Therefore, increased level of anaemia in malaria may be due to the influence of free radical induced oxidative stress.</w:t>
      </w:r>
    </w:p>
    <w:p w:rsidR="003F26DB" w:rsidRPr="00DE73E2" w:rsidRDefault="003C4D1D"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Antioxidants are molecules that inhibit or quench free radical reactions and delay or inhibit cellular damage (</w:t>
      </w:r>
      <w:r w:rsidR="00822BAE">
        <w:rPr>
          <w:rFonts w:ascii="Times New Roman" w:hAnsi="Times New Roman" w:cs="Times New Roman"/>
          <w:sz w:val="24"/>
          <w:szCs w:val="24"/>
        </w:rPr>
        <w:t xml:space="preserve">Adam-Vizi, </w:t>
      </w:r>
      <w:r w:rsidR="00C9664B" w:rsidRPr="00DE73E2">
        <w:rPr>
          <w:rFonts w:ascii="Times New Roman" w:hAnsi="Times New Roman" w:cs="Times New Roman"/>
          <w:sz w:val="24"/>
          <w:szCs w:val="24"/>
        </w:rPr>
        <w:t>V. (2005</w:t>
      </w:r>
      <w:r w:rsidRPr="00DE73E2">
        <w:rPr>
          <w:rFonts w:ascii="Times New Roman" w:hAnsi="Times New Roman" w:cs="Times New Roman"/>
          <w:sz w:val="24"/>
          <w:szCs w:val="24"/>
        </w:rPr>
        <w:t>). Though the antioxidant defenses are different from species to species, the presence of the antioxidant defense is universal. Antioxidants exists both in enzymatic and non-enzymatic forms in the intracellular a</w:t>
      </w:r>
      <w:r w:rsidR="00E27936" w:rsidRPr="00DE73E2">
        <w:rPr>
          <w:rFonts w:ascii="Times New Roman" w:hAnsi="Times New Roman" w:cs="Times New Roman"/>
          <w:sz w:val="24"/>
          <w:szCs w:val="24"/>
        </w:rPr>
        <w:t xml:space="preserve">nd extracellular environment. </w:t>
      </w:r>
      <w:r w:rsidRPr="00DE73E2">
        <w:rPr>
          <w:rFonts w:ascii="Times New Roman" w:hAnsi="Times New Roman" w:cs="Times New Roman"/>
          <w:sz w:val="24"/>
          <w:szCs w:val="24"/>
        </w:rPr>
        <w:t>Enzymatic antioxidants work by breaking down and removing free radicals. The antioxidant enzymes convert dangerous oxidative products to hydrogen peroxide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and then to water, in a multi-step process in presence of cofactors such as copper, zinc, manganese, and iron. Non-enzymatic antioxidants work by interrupting free radical chain reactions </w:t>
      </w:r>
      <w:r w:rsidR="00C9664B" w:rsidRPr="00DE73E2">
        <w:rPr>
          <w:rFonts w:ascii="Times New Roman" w:hAnsi="Times New Roman" w:cs="Times New Roman"/>
          <w:sz w:val="24"/>
          <w:szCs w:val="24"/>
        </w:rPr>
        <w:t>(Adam-Vizi, V. (2005).</w:t>
      </w:r>
      <w:r w:rsidRPr="00DE73E2">
        <w:rPr>
          <w:rFonts w:ascii="Times New Roman" w:hAnsi="Times New Roman" w:cs="Times New Roman"/>
          <w:sz w:val="24"/>
          <w:szCs w:val="24"/>
        </w:rPr>
        <w:t xml:space="preserve">  </w:t>
      </w:r>
      <w:r w:rsidR="000C5CA2"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The major enzymatic antioxidants are superoxide dismutase, </w:t>
      </w:r>
      <w:r w:rsidR="00822BAE" w:rsidRPr="00DE73E2">
        <w:rPr>
          <w:rFonts w:ascii="Times New Roman" w:hAnsi="Times New Roman" w:cs="Times New Roman"/>
          <w:sz w:val="24"/>
          <w:szCs w:val="24"/>
        </w:rPr>
        <w:t>catalyze</w:t>
      </w:r>
      <w:r w:rsidR="00C9664B" w:rsidRPr="00DE73E2">
        <w:rPr>
          <w:rFonts w:ascii="Times New Roman" w:hAnsi="Times New Roman" w:cs="Times New Roman"/>
          <w:sz w:val="24"/>
          <w:szCs w:val="24"/>
        </w:rPr>
        <w:t xml:space="preserve"> and glutathione peroxidase.</w:t>
      </w:r>
      <w:r w:rsidRPr="00DE73E2">
        <w:rPr>
          <w:rFonts w:ascii="Times New Roman" w:hAnsi="Times New Roman" w:cs="Times New Roman"/>
          <w:sz w:val="24"/>
          <w:szCs w:val="24"/>
        </w:rPr>
        <w:t xml:space="preserve"> Superoxide dismutase exists as a copper, zinc-enzyme (SOD1) that is found in the cytoplasm or a manganese containing enzyme that is located in mitochondria (SOD2). These enzymes catalyze the one-electron dismutation of  superoxide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to hydrogen peroxide (2O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+ 2H</w:t>
      </w:r>
      <w:r w:rsidRPr="00DE73E2">
        <w:rPr>
          <w:rFonts w:ascii="Times New Roman" w:hAnsi="Times New Roman" w:cs="Times New Roman"/>
          <w:sz w:val="24"/>
          <w:szCs w:val="24"/>
          <w:vertAlign w:val="superscript"/>
        </w:rPr>
        <w:t>+</w:t>
      </w:r>
      <w:r w:rsidRPr="00DE73E2">
        <w:rPr>
          <w:rFonts w:ascii="Times New Roman" w:hAnsi="Times New Roman" w:cs="Times New Roman"/>
          <w:sz w:val="24"/>
          <w:szCs w:val="24"/>
        </w:rPr>
        <w:t xml:space="preserve"> →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O</w:t>
      </w:r>
      <w:r w:rsidRPr="00DE73E2">
        <w:rPr>
          <w:rFonts w:ascii="Times New Roman" w:hAnsi="Times New Roman" w:cs="Times New Roman"/>
          <w:sz w:val="24"/>
          <w:szCs w:val="24"/>
          <w:vertAlign w:val="subscript"/>
        </w:rPr>
        <w:t>2</w:t>
      </w:r>
      <w:r w:rsidR="00C9664B" w:rsidRPr="00DE73E2">
        <w:rPr>
          <w:rFonts w:ascii="Times New Roman" w:hAnsi="Times New Roman" w:cs="Times New Roman"/>
          <w:sz w:val="24"/>
          <w:szCs w:val="24"/>
        </w:rPr>
        <w:t xml:space="preserve">). Catalyse </w:t>
      </w:r>
      <w:r w:rsidRPr="00DE73E2">
        <w:rPr>
          <w:rFonts w:ascii="Times New Roman" w:hAnsi="Times New Roman" w:cs="Times New Roman"/>
          <w:sz w:val="24"/>
          <w:szCs w:val="24"/>
        </w:rPr>
        <w:t>is an iron-dependent enzyme that directly decomposes hydrogen peroxide to water (2H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2H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 +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Furthermore, glutathione peroxidases (GPXs) are a family of enzymes that reduce a variety of organic and inorganic hydroperoxides to the </w:t>
      </w:r>
      <w:r w:rsidRPr="00DE73E2">
        <w:rPr>
          <w:rFonts w:ascii="Times New Roman" w:hAnsi="Times New Roman" w:cs="Times New Roman"/>
          <w:sz w:val="24"/>
          <w:szCs w:val="24"/>
        </w:rPr>
        <w:lastRenderedPageBreak/>
        <w:t>corresponding hydroxyl derivatives in the presence of glutathione (GSH). In this process, GSH is converted to an oxidized disulfide (2GSH +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GS-SG + 2H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O). </w:t>
      </w:r>
    </w:p>
    <w:p w:rsidR="00E4338A" w:rsidRPr="00DE73E2" w:rsidRDefault="003C4D1D"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other way of categorizing the antioxidants is based on their solubility in the water or lipids. The antioxidants can be categorized as water-</w:t>
      </w:r>
      <w:r w:rsidR="004E6DD7" w:rsidRPr="00DE73E2">
        <w:rPr>
          <w:rFonts w:ascii="Times New Roman" w:hAnsi="Times New Roman" w:cs="Times New Roman"/>
          <w:sz w:val="24"/>
          <w:szCs w:val="24"/>
        </w:rPr>
        <w:t>soluble antioxidants</w:t>
      </w:r>
      <w:r w:rsidRPr="00DE73E2">
        <w:rPr>
          <w:rFonts w:ascii="Times New Roman" w:hAnsi="Times New Roman" w:cs="Times New Roman"/>
          <w:sz w:val="24"/>
          <w:szCs w:val="24"/>
        </w:rPr>
        <w:t>. The water-soluble antioxidants (e.g. vitamin C) are present in the cellular fluids such as cytosol, or cytoplasmic matrix.</w:t>
      </w:r>
    </w:p>
    <w:p w:rsidR="006073C5" w:rsidRPr="00DE73E2" w:rsidRDefault="00CA7CD6"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1.</w:t>
      </w:r>
      <w:r w:rsidR="0071020D">
        <w:rPr>
          <w:rFonts w:ascii="Times New Roman" w:hAnsi="Times New Roman" w:cs="Times New Roman"/>
          <w:sz w:val="24"/>
          <w:szCs w:val="24"/>
        </w:rPr>
        <w:t>2</w:t>
      </w:r>
      <w:r w:rsidRPr="00DE73E2">
        <w:rPr>
          <w:rFonts w:ascii="Times New Roman" w:hAnsi="Times New Roman" w:cs="Times New Roman"/>
          <w:b/>
          <w:sz w:val="24"/>
          <w:szCs w:val="24"/>
        </w:rPr>
        <w:tab/>
      </w:r>
      <w:r w:rsidR="008D2D69" w:rsidRPr="00DE73E2">
        <w:rPr>
          <w:rFonts w:ascii="Times New Roman" w:hAnsi="Times New Roman" w:cs="Times New Roman"/>
          <w:b/>
          <w:sz w:val="24"/>
          <w:szCs w:val="24"/>
        </w:rPr>
        <w:t>Statement of the problem</w:t>
      </w:r>
    </w:p>
    <w:p w:rsidR="005B3641" w:rsidRPr="00DE73E2" w:rsidRDefault="006073C5"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Malaria remains one of the leading causes of morbidity and mortality worldwide and</w:t>
      </w:r>
      <w:r w:rsidR="00AD26CD" w:rsidRPr="00DE73E2">
        <w:rPr>
          <w:rFonts w:ascii="Times New Roman" w:hAnsi="Times New Roman" w:cs="Times New Roman"/>
          <w:sz w:val="24"/>
          <w:szCs w:val="24"/>
        </w:rPr>
        <w:t xml:space="preserve"> in sub- Saharan Africa</w:t>
      </w:r>
      <w:r w:rsidR="0081057B" w:rsidRPr="00DE73E2">
        <w:rPr>
          <w:rFonts w:ascii="Times New Roman" w:hAnsi="Times New Roman" w:cs="Times New Roman"/>
          <w:sz w:val="24"/>
          <w:szCs w:val="24"/>
        </w:rPr>
        <w:t>.</w:t>
      </w:r>
      <w:r w:rsidR="00AD26CD" w:rsidRPr="00DE73E2">
        <w:rPr>
          <w:rFonts w:ascii="Times New Roman" w:hAnsi="Times New Roman" w:cs="Times New Roman"/>
          <w:sz w:val="24"/>
          <w:szCs w:val="24"/>
        </w:rPr>
        <w:t xml:space="preserve"> </w:t>
      </w:r>
      <w:r w:rsidR="0081057B" w:rsidRPr="00DE73E2">
        <w:rPr>
          <w:rFonts w:ascii="Times New Roman" w:hAnsi="Times New Roman" w:cs="Times New Roman"/>
          <w:sz w:val="24"/>
          <w:szCs w:val="24"/>
        </w:rPr>
        <w:t>(</w:t>
      </w:r>
      <w:r w:rsidR="00AD26CD" w:rsidRPr="00DE73E2">
        <w:rPr>
          <w:rFonts w:ascii="Times New Roman" w:hAnsi="Times New Roman" w:cs="Times New Roman"/>
          <w:sz w:val="24"/>
          <w:szCs w:val="24"/>
        </w:rPr>
        <w:t xml:space="preserve">WHO, 2012). </w:t>
      </w:r>
      <w:r w:rsidRPr="00DE73E2">
        <w:rPr>
          <w:rFonts w:ascii="Times New Roman" w:hAnsi="Times New Roman" w:cs="Times New Roman"/>
          <w:sz w:val="24"/>
          <w:szCs w:val="24"/>
        </w:rPr>
        <w:t xml:space="preserve"> Mortality from malaria is due to complication arising as a result of severe infections usually caused by </w:t>
      </w:r>
      <w:r w:rsidRPr="00DE73E2">
        <w:rPr>
          <w:rFonts w:ascii="Times New Roman" w:hAnsi="Times New Roman" w:cs="Times New Roman"/>
          <w:i/>
          <w:sz w:val="24"/>
          <w:szCs w:val="24"/>
        </w:rPr>
        <w:t>P</w:t>
      </w:r>
      <w:r w:rsidR="00CA7CD6" w:rsidRPr="00DE73E2">
        <w:rPr>
          <w:rFonts w:ascii="Times New Roman" w:hAnsi="Times New Roman" w:cs="Times New Roman"/>
          <w:i/>
          <w:sz w:val="24"/>
          <w:szCs w:val="24"/>
        </w:rPr>
        <w:t>lasmoduim F</w:t>
      </w:r>
      <w:r w:rsidRPr="00DE73E2">
        <w:rPr>
          <w:rFonts w:ascii="Times New Roman" w:hAnsi="Times New Roman" w:cs="Times New Roman"/>
          <w:i/>
          <w:sz w:val="24"/>
          <w:szCs w:val="24"/>
        </w:rPr>
        <w:t>alciparum</w:t>
      </w:r>
      <w:r w:rsidRPr="00DE73E2">
        <w:rPr>
          <w:rFonts w:ascii="Times New Roman" w:hAnsi="Times New Roman" w:cs="Times New Roman"/>
          <w:sz w:val="24"/>
          <w:szCs w:val="24"/>
        </w:rPr>
        <w:t xml:space="preserve">. Studies on mortality have </w:t>
      </w:r>
      <w:r w:rsidR="00615389" w:rsidRPr="00DE73E2">
        <w:rPr>
          <w:rFonts w:ascii="Times New Roman" w:hAnsi="Times New Roman" w:cs="Times New Roman"/>
          <w:sz w:val="24"/>
          <w:szCs w:val="24"/>
        </w:rPr>
        <w:t xml:space="preserve">shown that </w:t>
      </w:r>
      <w:r w:rsidRPr="00DE73E2">
        <w:rPr>
          <w:rFonts w:ascii="Times New Roman" w:hAnsi="Times New Roman" w:cs="Times New Roman"/>
          <w:sz w:val="24"/>
          <w:szCs w:val="24"/>
        </w:rPr>
        <w:t>deaths occur pre</w:t>
      </w:r>
      <w:r w:rsidR="003C4D1D" w:rsidRPr="00DE73E2">
        <w:rPr>
          <w:rFonts w:ascii="Times New Roman" w:hAnsi="Times New Roman" w:cs="Times New Roman"/>
          <w:sz w:val="24"/>
          <w:szCs w:val="24"/>
        </w:rPr>
        <w:t xml:space="preserve">dominantly among young children/ some adult </w:t>
      </w:r>
      <w:r w:rsidRPr="00DE73E2">
        <w:rPr>
          <w:rFonts w:ascii="Times New Roman" w:hAnsi="Times New Roman" w:cs="Times New Roman"/>
          <w:sz w:val="24"/>
          <w:szCs w:val="24"/>
        </w:rPr>
        <w:t>and mortality rates among patients with an illness severe enough to warrant hospitalization are consistently high with case fatality r</w:t>
      </w:r>
      <w:r w:rsidR="0081057B" w:rsidRPr="00DE73E2">
        <w:rPr>
          <w:rFonts w:ascii="Times New Roman" w:hAnsi="Times New Roman" w:cs="Times New Roman"/>
          <w:sz w:val="24"/>
          <w:szCs w:val="24"/>
        </w:rPr>
        <w:t xml:space="preserve">ates </w:t>
      </w:r>
      <w:r w:rsidR="00615389" w:rsidRPr="00DE73E2">
        <w:rPr>
          <w:rFonts w:ascii="Times New Roman" w:hAnsi="Times New Roman" w:cs="Times New Roman"/>
          <w:sz w:val="24"/>
          <w:szCs w:val="24"/>
        </w:rPr>
        <w:t>varying from 5%</w:t>
      </w:r>
      <w:r w:rsidR="0081057B" w:rsidRPr="00DE73E2">
        <w:rPr>
          <w:rFonts w:ascii="Times New Roman" w:hAnsi="Times New Roman" w:cs="Times New Roman"/>
          <w:sz w:val="24"/>
          <w:szCs w:val="24"/>
        </w:rPr>
        <w:t xml:space="preserve"> to 30% i</w:t>
      </w:r>
      <w:r w:rsidR="00615389" w:rsidRPr="00DE73E2">
        <w:rPr>
          <w:rFonts w:ascii="Times New Roman" w:hAnsi="Times New Roman" w:cs="Times New Roman"/>
          <w:sz w:val="24"/>
          <w:szCs w:val="24"/>
        </w:rPr>
        <w:t xml:space="preserve">n </w:t>
      </w:r>
      <w:r w:rsidR="0081057B" w:rsidRPr="00DE73E2">
        <w:rPr>
          <w:rFonts w:ascii="Times New Roman" w:hAnsi="Times New Roman" w:cs="Times New Roman"/>
          <w:sz w:val="24"/>
          <w:szCs w:val="24"/>
        </w:rPr>
        <w:t xml:space="preserve">Nigeria, </w:t>
      </w:r>
      <w:r w:rsidRPr="00DE73E2">
        <w:rPr>
          <w:rFonts w:ascii="Times New Roman" w:hAnsi="Times New Roman" w:cs="Times New Roman"/>
          <w:sz w:val="24"/>
          <w:szCs w:val="24"/>
        </w:rPr>
        <w:t>malaria is hyper endemic and presents a serious he</w:t>
      </w:r>
      <w:r w:rsidR="0081057B" w:rsidRPr="00DE73E2">
        <w:rPr>
          <w:rFonts w:ascii="Times New Roman" w:hAnsi="Times New Roman" w:cs="Times New Roman"/>
          <w:sz w:val="24"/>
          <w:szCs w:val="24"/>
        </w:rPr>
        <w:t>alth problem in the country</w:t>
      </w:r>
      <w:r w:rsidRPr="00DE73E2">
        <w:rPr>
          <w:rFonts w:ascii="Times New Roman" w:hAnsi="Times New Roman" w:cs="Times New Roman"/>
          <w:sz w:val="24"/>
          <w:szCs w:val="24"/>
        </w:rPr>
        <w:t xml:space="preserve">. It is also a leading cause of deaths in the country and accounts for over 40% of out-patient attendance with annual reported cases and children less than five </w:t>
      </w:r>
      <w:r w:rsidR="0081057B" w:rsidRPr="00DE73E2">
        <w:rPr>
          <w:rFonts w:ascii="Times New Roman" w:hAnsi="Times New Roman" w:cs="Times New Roman"/>
          <w:sz w:val="24"/>
          <w:szCs w:val="24"/>
        </w:rPr>
        <w:t>years are the most affected</w:t>
      </w:r>
      <w:r w:rsidRPr="00DE73E2">
        <w:rPr>
          <w:rFonts w:ascii="Times New Roman" w:hAnsi="Times New Roman" w:cs="Times New Roman"/>
          <w:sz w:val="24"/>
          <w:szCs w:val="24"/>
        </w:rPr>
        <w:t xml:space="preserve">. A study conducted by Ministry of Health in 2006 showed that more than 17 million of </w:t>
      </w:r>
      <w:r w:rsidR="005B3641" w:rsidRPr="00DE73E2">
        <w:rPr>
          <w:rFonts w:ascii="Times New Roman" w:hAnsi="Times New Roman" w:cs="Times New Roman"/>
          <w:sz w:val="24"/>
          <w:szCs w:val="24"/>
        </w:rPr>
        <w:t>Nigerian’s</w:t>
      </w:r>
      <w:r w:rsidRPr="00DE73E2">
        <w:rPr>
          <w:rFonts w:ascii="Times New Roman" w:hAnsi="Times New Roman" w:cs="Times New Roman"/>
          <w:sz w:val="24"/>
          <w:szCs w:val="24"/>
        </w:rPr>
        <w:t xml:space="preserve"> over twenty million people are infected with malaria</w:t>
      </w:r>
      <w:r w:rsidR="00AD0F46" w:rsidRPr="00DE73E2">
        <w:rPr>
          <w:rFonts w:ascii="Times New Roman" w:hAnsi="Times New Roman" w:cs="Times New Roman"/>
          <w:sz w:val="24"/>
          <w:szCs w:val="24"/>
        </w:rPr>
        <w:t>/anaemia</w:t>
      </w:r>
      <w:r w:rsidRPr="00DE73E2">
        <w:rPr>
          <w:rFonts w:ascii="Times New Roman" w:hAnsi="Times New Roman" w:cs="Times New Roman"/>
          <w:sz w:val="24"/>
          <w:szCs w:val="24"/>
        </w:rPr>
        <w:t xml:space="preserve"> every year, with cost of </w:t>
      </w:r>
      <w:r w:rsidR="00615389" w:rsidRPr="00DE73E2">
        <w:rPr>
          <w:rFonts w:ascii="Times New Roman" w:hAnsi="Times New Roman" w:cs="Times New Roman"/>
          <w:sz w:val="24"/>
          <w:szCs w:val="24"/>
        </w:rPr>
        <w:t>$95 million for treatment</w:t>
      </w:r>
      <w:r w:rsidR="006D5F69"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Despite the importance of </w:t>
      </w:r>
      <w:r w:rsidR="00C95703" w:rsidRPr="00DE73E2">
        <w:rPr>
          <w:rFonts w:ascii="Times New Roman" w:hAnsi="Times New Roman" w:cs="Times New Roman"/>
          <w:i/>
          <w:sz w:val="24"/>
          <w:szCs w:val="24"/>
        </w:rPr>
        <w:t>Plasmoduim Falciparum</w:t>
      </w:r>
      <w:r w:rsidR="00C95703" w:rsidRPr="00DE73E2">
        <w:rPr>
          <w:rFonts w:ascii="Times New Roman" w:hAnsi="Times New Roman" w:cs="Times New Roman"/>
          <w:sz w:val="24"/>
          <w:szCs w:val="24"/>
        </w:rPr>
        <w:t>.</w:t>
      </w:r>
      <w:r w:rsidR="00125F4D" w:rsidRPr="00DE73E2">
        <w:rPr>
          <w:rFonts w:ascii="Times New Roman" w:hAnsi="Times New Roman" w:cs="Times New Roman"/>
          <w:sz w:val="24"/>
          <w:szCs w:val="24"/>
        </w:rPr>
        <w:t xml:space="preserve"> A</w:t>
      </w:r>
      <w:r w:rsidR="006D5F69" w:rsidRPr="00DE73E2">
        <w:rPr>
          <w:rFonts w:ascii="Times New Roman" w:hAnsi="Times New Roman" w:cs="Times New Roman"/>
          <w:sz w:val="24"/>
          <w:szCs w:val="24"/>
        </w:rPr>
        <w:t>s a human pathogen, the patho-</w:t>
      </w:r>
      <w:r w:rsidRPr="00DE73E2">
        <w:rPr>
          <w:rFonts w:ascii="Times New Roman" w:hAnsi="Times New Roman" w:cs="Times New Roman"/>
          <w:sz w:val="24"/>
          <w:szCs w:val="24"/>
        </w:rPr>
        <w:t>phy</w:t>
      </w:r>
      <w:r w:rsidR="006D5F69" w:rsidRPr="00DE73E2">
        <w:rPr>
          <w:rFonts w:ascii="Times New Roman" w:hAnsi="Times New Roman" w:cs="Times New Roman"/>
          <w:sz w:val="24"/>
          <w:szCs w:val="24"/>
        </w:rPr>
        <w:t>r</w:t>
      </w:r>
      <w:r w:rsidRPr="00DE73E2">
        <w:rPr>
          <w:rFonts w:ascii="Times New Roman" w:hAnsi="Times New Roman" w:cs="Times New Roman"/>
          <w:sz w:val="24"/>
          <w:szCs w:val="24"/>
        </w:rPr>
        <w:t>siologic basis of its infection is not well understood. Parasitic infections such as malaria in host organisms often lead to</w:t>
      </w:r>
      <w:r w:rsidR="00AD0F46" w:rsidRPr="00DE73E2">
        <w:rPr>
          <w:rFonts w:ascii="Times New Roman" w:hAnsi="Times New Roman" w:cs="Times New Roman"/>
          <w:sz w:val="24"/>
          <w:szCs w:val="24"/>
        </w:rPr>
        <w:t xml:space="preserve"> anaemia and </w:t>
      </w:r>
      <w:r w:rsidRPr="00DE73E2">
        <w:rPr>
          <w:rFonts w:ascii="Times New Roman" w:hAnsi="Times New Roman" w:cs="Times New Roman"/>
          <w:sz w:val="24"/>
          <w:szCs w:val="24"/>
        </w:rPr>
        <w:t>oxidative stress condition which is a disturbance in the balance between the production of ROS a</w:t>
      </w:r>
      <w:r w:rsidR="00615389" w:rsidRPr="00DE73E2">
        <w:rPr>
          <w:rFonts w:ascii="Times New Roman" w:hAnsi="Times New Roman" w:cs="Times New Roman"/>
          <w:sz w:val="24"/>
          <w:szCs w:val="24"/>
        </w:rPr>
        <w:t>nd antioxidant defenses .</w:t>
      </w:r>
      <w:r w:rsidRPr="00DE73E2">
        <w:rPr>
          <w:rFonts w:ascii="Times New Roman" w:hAnsi="Times New Roman" w:cs="Times New Roman"/>
          <w:sz w:val="24"/>
          <w:szCs w:val="24"/>
        </w:rPr>
        <w:t>generation of free radicals as a result of oxidative stress and other reactive species in vivo leads to extensive damage in parasite bio- molecules such as DNA, lipids and proteins. It has also been shown that the parasites are vulnerable to oxidative stress during their e</w:t>
      </w:r>
      <w:r w:rsidR="00615389" w:rsidRPr="00DE73E2">
        <w:rPr>
          <w:rFonts w:ascii="Times New Roman" w:hAnsi="Times New Roman" w:cs="Times New Roman"/>
          <w:sz w:val="24"/>
          <w:szCs w:val="24"/>
        </w:rPr>
        <w:t>rythrocytic life stages</w:t>
      </w:r>
      <w:r w:rsidR="00125F4D" w:rsidRPr="00DE73E2">
        <w:rPr>
          <w:rFonts w:ascii="Times New Roman" w:hAnsi="Times New Roman" w:cs="Times New Roman"/>
          <w:sz w:val="24"/>
          <w:szCs w:val="24"/>
        </w:rPr>
        <w:t>. In</w:t>
      </w:r>
      <w:r w:rsidR="00AA7D9F"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erythrocytes, </w:t>
      </w:r>
      <w:r w:rsidR="00125F4D" w:rsidRPr="00DE73E2">
        <w:rPr>
          <w:rFonts w:ascii="Times New Roman" w:hAnsi="Times New Roman" w:cs="Times New Roman"/>
          <w:i/>
          <w:sz w:val="24"/>
          <w:szCs w:val="24"/>
        </w:rPr>
        <w:t>Plasmoduim Falciparum</w:t>
      </w:r>
      <w:r w:rsidR="00125F4D" w:rsidRPr="00DE73E2">
        <w:rPr>
          <w:rFonts w:ascii="Times New Roman" w:hAnsi="Times New Roman" w:cs="Times New Roman"/>
          <w:sz w:val="24"/>
          <w:szCs w:val="24"/>
        </w:rPr>
        <w:t>.</w:t>
      </w:r>
      <w:r w:rsidRPr="00DE73E2">
        <w:rPr>
          <w:rFonts w:ascii="Times New Roman" w:hAnsi="Times New Roman" w:cs="Times New Roman"/>
          <w:sz w:val="24"/>
          <w:szCs w:val="24"/>
        </w:rPr>
        <w:t xml:space="preserve"> </w:t>
      </w:r>
      <w:r w:rsidR="00125F4D" w:rsidRPr="00DE73E2">
        <w:rPr>
          <w:rFonts w:ascii="Times New Roman" w:hAnsi="Times New Roman" w:cs="Times New Roman"/>
          <w:sz w:val="24"/>
          <w:szCs w:val="24"/>
        </w:rPr>
        <w:t>Encounters</w:t>
      </w:r>
      <w:r w:rsidRPr="00DE73E2">
        <w:rPr>
          <w:rFonts w:ascii="Times New Roman" w:hAnsi="Times New Roman" w:cs="Times New Roman"/>
          <w:sz w:val="24"/>
          <w:szCs w:val="24"/>
        </w:rPr>
        <w:t xml:space="preserve"> enhanced oxidative stress, resulting largely from its digestion of haemoglobin and thus, its re</w:t>
      </w:r>
      <w:r w:rsidR="00615389" w:rsidRPr="00DE73E2">
        <w:rPr>
          <w:rFonts w:ascii="Times New Roman" w:hAnsi="Times New Roman" w:cs="Times New Roman"/>
          <w:sz w:val="24"/>
          <w:szCs w:val="24"/>
        </w:rPr>
        <w:t>dox balance becomes fragile</w:t>
      </w:r>
      <w:r w:rsidRPr="00DE73E2">
        <w:rPr>
          <w:rFonts w:ascii="Times New Roman" w:hAnsi="Times New Roman" w:cs="Times New Roman"/>
          <w:sz w:val="24"/>
          <w:szCs w:val="24"/>
        </w:rPr>
        <w:t>. Superoxide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is normally produced when oxidized haemoglobin is exposed to the acid environment of the food vacuole, and can therefore be considered as the major source of ROS. Inside the parasite, regardless of its origin,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is dismutated by superoxide </w:t>
      </w:r>
      <w:r w:rsidR="006D5F69" w:rsidRPr="00DE73E2">
        <w:rPr>
          <w:rFonts w:ascii="Times New Roman" w:hAnsi="Times New Roman" w:cs="Times New Roman"/>
          <w:sz w:val="24"/>
          <w:szCs w:val="24"/>
        </w:rPr>
        <w:t>dismutase (SOD) to H</w:t>
      </w:r>
      <w:r w:rsidR="006D5F69" w:rsidRPr="00DE73E2">
        <w:rPr>
          <w:rFonts w:ascii="Times New Roman" w:hAnsi="Times New Roman" w:cs="Times New Roman"/>
          <w:sz w:val="24"/>
          <w:szCs w:val="24"/>
          <w:vertAlign w:val="subscript"/>
        </w:rPr>
        <w:t>2</w:t>
      </w:r>
      <w:r w:rsidR="006D5F69" w:rsidRPr="00DE73E2">
        <w:rPr>
          <w:rFonts w:ascii="Times New Roman" w:hAnsi="Times New Roman" w:cs="Times New Roman"/>
          <w:sz w:val="24"/>
          <w:szCs w:val="24"/>
        </w:rPr>
        <w:t>O</w:t>
      </w:r>
      <w:r w:rsidR="006D5F69" w:rsidRPr="00DE73E2">
        <w:rPr>
          <w:rFonts w:ascii="Times New Roman" w:hAnsi="Times New Roman" w:cs="Times New Roman"/>
          <w:sz w:val="24"/>
          <w:szCs w:val="24"/>
          <w:vertAlign w:val="subscript"/>
        </w:rPr>
        <w:t>2</w:t>
      </w:r>
      <w:r w:rsidR="006D5F69" w:rsidRPr="00DE73E2">
        <w:rPr>
          <w:rFonts w:ascii="Times New Roman" w:hAnsi="Times New Roman" w:cs="Times New Roman"/>
          <w:sz w:val="24"/>
          <w:szCs w:val="24"/>
        </w:rPr>
        <w:t xml:space="preserve"> (</w:t>
      </w:r>
      <w:r w:rsidR="00AA7D9F" w:rsidRPr="00DE73E2">
        <w:rPr>
          <w:rFonts w:ascii="Times New Roman" w:hAnsi="Times New Roman" w:cs="Times New Roman"/>
          <w:sz w:val="24"/>
          <w:szCs w:val="24"/>
        </w:rPr>
        <w:t>Makani, J</w:t>
      </w:r>
      <w:r w:rsidR="00AA7D9F" w:rsidRPr="00E55140">
        <w:rPr>
          <w:rFonts w:ascii="Times New Roman" w:hAnsi="Times New Roman" w:cs="Times New Roman"/>
          <w:i/>
          <w:sz w:val="24"/>
          <w:szCs w:val="24"/>
        </w:rPr>
        <w:t>. et al</w:t>
      </w:r>
      <w:r w:rsidR="00AA7D9F" w:rsidRPr="00DE73E2">
        <w:rPr>
          <w:rFonts w:ascii="Times New Roman" w:hAnsi="Times New Roman" w:cs="Times New Roman"/>
          <w:sz w:val="24"/>
          <w:szCs w:val="24"/>
        </w:rPr>
        <w:t>., 2010</w:t>
      </w:r>
      <w:r w:rsidR="005B47C0"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Even though studies have been carried out on </w:t>
      </w:r>
      <w:r w:rsidR="006D5F69" w:rsidRPr="00DE73E2">
        <w:rPr>
          <w:rFonts w:ascii="Times New Roman" w:hAnsi="Times New Roman" w:cs="Times New Roman"/>
          <w:i/>
          <w:sz w:val="24"/>
          <w:szCs w:val="24"/>
        </w:rPr>
        <w:t>Plasmoduim Falciparum</w:t>
      </w:r>
      <w:r w:rsidR="006D5F69" w:rsidRPr="00DE73E2">
        <w:rPr>
          <w:rFonts w:ascii="Times New Roman" w:hAnsi="Times New Roman" w:cs="Times New Roman"/>
          <w:sz w:val="24"/>
          <w:szCs w:val="24"/>
        </w:rPr>
        <w:t xml:space="preserve"> </w:t>
      </w:r>
      <w:r w:rsidRPr="00DE73E2">
        <w:rPr>
          <w:rFonts w:ascii="Times New Roman" w:hAnsi="Times New Roman" w:cs="Times New Roman"/>
          <w:sz w:val="24"/>
          <w:szCs w:val="24"/>
        </w:rPr>
        <w:t>and ROS, the focus has mainly been on the pathological effect of these radicals</w:t>
      </w:r>
      <w:r w:rsidR="005B47C0" w:rsidRPr="00DE73E2">
        <w:rPr>
          <w:rFonts w:ascii="Times New Roman" w:hAnsi="Times New Roman" w:cs="Times New Roman"/>
          <w:sz w:val="24"/>
          <w:szCs w:val="24"/>
        </w:rPr>
        <w:t>.</w:t>
      </w:r>
    </w:p>
    <w:p w:rsidR="00E24958" w:rsidRPr="00DE73E2" w:rsidRDefault="00485A86"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lastRenderedPageBreak/>
        <w:t>1.</w:t>
      </w:r>
      <w:r w:rsidR="0071020D">
        <w:rPr>
          <w:rFonts w:ascii="Times New Roman" w:hAnsi="Times New Roman" w:cs="Times New Roman"/>
          <w:sz w:val="24"/>
          <w:szCs w:val="24"/>
        </w:rPr>
        <w:t>3</w:t>
      </w:r>
      <w:r w:rsidRPr="00DE73E2">
        <w:rPr>
          <w:rFonts w:ascii="Times New Roman" w:hAnsi="Times New Roman" w:cs="Times New Roman"/>
          <w:b/>
          <w:sz w:val="24"/>
          <w:szCs w:val="24"/>
        </w:rPr>
        <w:tab/>
      </w:r>
      <w:r w:rsidR="00D37B8C" w:rsidRPr="00DE73E2">
        <w:rPr>
          <w:rFonts w:ascii="Times New Roman" w:hAnsi="Times New Roman" w:cs="Times New Roman"/>
          <w:b/>
          <w:sz w:val="24"/>
          <w:szCs w:val="24"/>
        </w:rPr>
        <w:t>Hypothesis</w:t>
      </w:r>
    </w:p>
    <w:p w:rsidR="008D2D69" w:rsidRPr="00DE73E2" w:rsidRDefault="00D37B8C"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Malaria </w:t>
      </w:r>
      <w:r w:rsidR="00485A86" w:rsidRPr="00DE73E2">
        <w:rPr>
          <w:rFonts w:ascii="Times New Roman" w:hAnsi="Times New Roman" w:cs="Times New Roman"/>
          <w:sz w:val="24"/>
          <w:szCs w:val="24"/>
        </w:rPr>
        <w:t>may promot</w:t>
      </w:r>
      <w:r w:rsidR="00785946" w:rsidRPr="00DE73E2">
        <w:rPr>
          <w:rFonts w:ascii="Times New Roman" w:hAnsi="Times New Roman" w:cs="Times New Roman"/>
          <w:sz w:val="24"/>
          <w:szCs w:val="24"/>
        </w:rPr>
        <w:t xml:space="preserve">e oxidative stress and anaemia </w:t>
      </w:r>
      <w:r w:rsidR="00485A86" w:rsidRPr="00DE73E2">
        <w:rPr>
          <w:rFonts w:ascii="Times New Roman" w:hAnsi="Times New Roman" w:cs="Times New Roman"/>
          <w:sz w:val="24"/>
          <w:szCs w:val="24"/>
        </w:rPr>
        <w:t xml:space="preserve">and reduce antioxidants. </w:t>
      </w:r>
    </w:p>
    <w:p w:rsidR="00E24958" w:rsidRPr="00DE73E2" w:rsidRDefault="00D92F72"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1.</w:t>
      </w:r>
      <w:r w:rsidR="0071020D">
        <w:rPr>
          <w:rFonts w:ascii="Times New Roman" w:hAnsi="Times New Roman" w:cs="Times New Roman"/>
          <w:sz w:val="24"/>
          <w:szCs w:val="24"/>
        </w:rPr>
        <w:t>4</w:t>
      </w:r>
      <w:r w:rsidRPr="00DE73E2">
        <w:rPr>
          <w:rFonts w:ascii="Times New Roman" w:hAnsi="Times New Roman" w:cs="Times New Roman"/>
          <w:b/>
          <w:sz w:val="24"/>
          <w:szCs w:val="24"/>
        </w:rPr>
        <w:tab/>
      </w:r>
      <w:r w:rsidR="00E24958" w:rsidRPr="00DE73E2">
        <w:rPr>
          <w:rFonts w:ascii="Times New Roman" w:hAnsi="Times New Roman" w:cs="Times New Roman"/>
          <w:b/>
          <w:sz w:val="24"/>
          <w:szCs w:val="24"/>
        </w:rPr>
        <w:t>Aim of the study</w:t>
      </w:r>
    </w:p>
    <w:p w:rsidR="005B3641"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w:t>
      </w:r>
      <w:r w:rsidR="00E24958" w:rsidRPr="00DE73E2">
        <w:rPr>
          <w:rFonts w:ascii="Times New Roman" w:hAnsi="Times New Roman" w:cs="Times New Roman"/>
          <w:sz w:val="24"/>
          <w:szCs w:val="24"/>
        </w:rPr>
        <w:t xml:space="preserve"> study </w:t>
      </w:r>
      <w:r w:rsidRPr="00DE73E2">
        <w:rPr>
          <w:rFonts w:ascii="Times New Roman" w:hAnsi="Times New Roman" w:cs="Times New Roman"/>
          <w:sz w:val="24"/>
          <w:szCs w:val="24"/>
        </w:rPr>
        <w:t xml:space="preserve">was </w:t>
      </w:r>
      <w:r w:rsidR="00785946" w:rsidRPr="00DE73E2">
        <w:rPr>
          <w:rFonts w:ascii="Times New Roman" w:hAnsi="Times New Roman" w:cs="Times New Roman"/>
          <w:sz w:val="24"/>
          <w:szCs w:val="24"/>
        </w:rPr>
        <w:t xml:space="preserve">undertaken </w:t>
      </w:r>
      <w:r w:rsidRPr="00DE73E2">
        <w:rPr>
          <w:rFonts w:ascii="Times New Roman" w:hAnsi="Times New Roman" w:cs="Times New Roman"/>
          <w:sz w:val="24"/>
          <w:szCs w:val="24"/>
        </w:rPr>
        <w:t>to</w:t>
      </w:r>
      <w:r w:rsidR="00785946" w:rsidRPr="00DE73E2">
        <w:rPr>
          <w:rFonts w:ascii="Times New Roman" w:hAnsi="Times New Roman" w:cs="Times New Roman"/>
          <w:sz w:val="24"/>
          <w:szCs w:val="24"/>
        </w:rPr>
        <w:t xml:space="preserve"> evaluate</w:t>
      </w:r>
      <w:r w:rsidR="00E24958" w:rsidRPr="00DE73E2">
        <w:rPr>
          <w:rFonts w:ascii="Times New Roman" w:hAnsi="Times New Roman" w:cs="Times New Roman"/>
          <w:sz w:val="24"/>
          <w:szCs w:val="24"/>
        </w:rPr>
        <w:t xml:space="preserve"> the relationship between </w:t>
      </w:r>
      <w:r w:rsidR="00AD0F46" w:rsidRPr="00DE73E2">
        <w:rPr>
          <w:rFonts w:ascii="Times New Roman" w:hAnsi="Times New Roman" w:cs="Times New Roman"/>
          <w:sz w:val="24"/>
          <w:szCs w:val="24"/>
        </w:rPr>
        <w:t xml:space="preserve">anaemia, </w:t>
      </w:r>
      <w:r w:rsidR="00E24958" w:rsidRPr="00DE73E2">
        <w:rPr>
          <w:rFonts w:ascii="Times New Roman" w:hAnsi="Times New Roman" w:cs="Times New Roman"/>
          <w:sz w:val="24"/>
          <w:szCs w:val="24"/>
        </w:rPr>
        <w:t>mal</w:t>
      </w:r>
      <w:r w:rsidR="00AD0F46" w:rsidRPr="00DE73E2">
        <w:rPr>
          <w:rFonts w:ascii="Times New Roman" w:hAnsi="Times New Roman" w:cs="Times New Roman"/>
          <w:sz w:val="24"/>
          <w:szCs w:val="24"/>
        </w:rPr>
        <w:t>aria infection, and antioxidant</w:t>
      </w:r>
      <w:r w:rsidR="00E24958" w:rsidRPr="00DE73E2">
        <w:rPr>
          <w:rFonts w:ascii="Times New Roman" w:hAnsi="Times New Roman" w:cs="Times New Roman"/>
          <w:sz w:val="24"/>
          <w:szCs w:val="24"/>
        </w:rPr>
        <w:t xml:space="preserve"> </w:t>
      </w:r>
      <w:r w:rsidR="00AD0F46" w:rsidRPr="00DE73E2">
        <w:rPr>
          <w:rFonts w:ascii="Times New Roman" w:hAnsi="Times New Roman" w:cs="Times New Roman"/>
          <w:sz w:val="24"/>
          <w:szCs w:val="24"/>
        </w:rPr>
        <w:t xml:space="preserve">status of </w:t>
      </w:r>
      <w:r w:rsidR="00E24958" w:rsidRPr="00DE73E2">
        <w:rPr>
          <w:rFonts w:ascii="Times New Roman" w:hAnsi="Times New Roman" w:cs="Times New Roman"/>
          <w:sz w:val="24"/>
          <w:szCs w:val="24"/>
        </w:rPr>
        <w:t>patients visiting Enugu State University Teaching Hospital (ESUTH) in Enugu Nigeria.</w:t>
      </w:r>
    </w:p>
    <w:p w:rsidR="00993EF1" w:rsidRPr="00DE73E2" w:rsidRDefault="00993EF1" w:rsidP="00DE73E2">
      <w:pPr>
        <w:spacing w:line="360" w:lineRule="auto"/>
        <w:jc w:val="both"/>
        <w:rPr>
          <w:rFonts w:ascii="Times New Roman" w:hAnsi="Times New Roman" w:cs="Times New Roman"/>
          <w:sz w:val="24"/>
          <w:szCs w:val="24"/>
        </w:rPr>
      </w:pPr>
    </w:p>
    <w:p w:rsidR="00E24958" w:rsidRPr="00DE73E2" w:rsidRDefault="00DA5476"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1.</w:t>
      </w:r>
      <w:r w:rsidR="0071020D">
        <w:rPr>
          <w:rFonts w:ascii="Times New Roman" w:hAnsi="Times New Roman" w:cs="Times New Roman"/>
          <w:sz w:val="24"/>
          <w:szCs w:val="24"/>
        </w:rPr>
        <w:t>5</w:t>
      </w:r>
      <w:r w:rsidRPr="00DE73E2">
        <w:rPr>
          <w:rFonts w:ascii="Times New Roman" w:hAnsi="Times New Roman" w:cs="Times New Roman"/>
          <w:b/>
          <w:sz w:val="24"/>
          <w:szCs w:val="24"/>
        </w:rPr>
        <w:tab/>
      </w:r>
      <w:r w:rsidR="00E24958" w:rsidRPr="00DE73E2">
        <w:rPr>
          <w:rFonts w:ascii="Times New Roman" w:hAnsi="Times New Roman" w:cs="Times New Roman"/>
          <w:b/>
          <w:sz w:val="24"/>
          <w:szCs w:val="24"/>
        </w:rPr>
        <w:t>Objective of the study</w:t>
      </w:r>
    </w:p>
    <w:p w:rsidR="00E24958" w:rsidRPr="00DE73E2" w:rsidRDefault="00822BAE" w:rsidP="00DE73E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determine the presence</w:t>
      </w:r>
      <w:r w:rsidR="00D37B8C" w:rsidRPr="00DE73E2">
        <w:rPr>
          <w:rFonts w:ascii="Times New Roman" w:hAnsi="Times New Roman" w:cs="Times New Roman"/>
          <w:sz w:val="24"/>
          <w:szCs w:val="24"/>
        </w:rPr>
        <w:t xml:space="preserve"> of</w:t>
      </w:r>
      <w:r w:rsidR="00E24958" w:rsidRPr="00DE73E2">
        <w:rPr>
          <w:rFonts w:ascii="Times New Roman" w:hAnsi="Times New Roman" w:cs="Times New Roman"/>
          <w:sz w:val="24"/>
          <w:szCs w:val="24"/>
        </w:rPr>
        <w:t xml:space="preserve"> malaria </w:t>
      </w:r>
      <w:r w:rsidR="00DA5476" w:rsidRPr="00DE73E2">
        <w:rPr>
          <w:rFonts w:ascii="Times New Roman" w:hAnsi="Times New Roman" w:cs="Times New Roman"/>
          <w:sz w:val="24"/>
          <w:szCs w:val="24"/>
        </w:rPr>
        <w:t>parasite infection</w:t>
      </w:r>
      <w:r w:rsidR="00E24958" w:rsidRPr="00DE73E2">
        <w:rPr>
          <w:rFonts w:ascii="Times New Roman" w:hAnsi="Times New Roman" w:cs="Times New Roman"/>
          <w:sz w:val="24"/>
          <w:szCs w:val="24"/>
        </w:rPr>
        <w:t xml:space="preserve"> in patients </w:t>
      </w:r>
    </w:p>
    <w:p w:rsidR="00264A41" w:rsidRPr="00DE73E2" w:rsidRDefault="00822BAE" w:rsidP="00DE73E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w:t>
      </w:r>
      <w:r w:rsidR="00CB53EE" w:rsidRPr="00DE73E2">
        <w:rPr>
          <w:rFonts w:ascii="Times New Roman" w:hAnsi="Times New Roman" w:cs="Times New Roman"/>
          <w:sz w:val="24"/>
          <w:szCs w:val="24"/>
        </w:rPr>
        <w:t xml:space="preserve">haemoglobin concentration and haemoglobin to assess anaemia in infected patients. </w:t>
      </w:r>
    </w:p>
    <w:p w:rsidR="00B73578" w:rsidRPr="00DE73E2" w:rsidRDefault="00822BAE" w:rsidP="00DE73E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w:t>
      </w:r>
      <w:r w:rsidR="00E24958" w:rsidRPr="00DE73E2">
        <w:rPr>
          <w:rFonts w:ascii="Times New Roman" w:hAnsi="Times New Roman" w:cs="Times New Roman"/>
          <w:sz w:val="24"/>
          <w:szCs w:val="24"/>
        </w:rPr>
        <w:t>antioxidant indices (</w:t>
      </w:r>
      <w:r w:rsidR="00CB53EE" w:rsidRPr="00DE73E2">
        <w:rPr>
          <w:rFonts w:ascii="Times New Roman" w:hAnsi="Times New Roman" w:cs="Times New Roman"/>
          <w:sz w:val="24"/>
          <w:szCs w:val="24"/>
        </w:rPr>
        <w:t>SOD, and</w:t>
      </w:r>
      <w:r w:rsidR="00E24958" w:rsidRPr="00DE73E2">
        <w:rPr>
          <w:rFonts w:ascii="Times New Roman" w:hAnsi="Times New Roman" w:cs="Times New Roman"/>
          <w:sz w:val="24"/>
          <w:szCs w:val="24"/>
        </w:rPr>
        <w:t xml:space="preserve"> Vitamin C) among malaria patients.</w:t>
      </w:r>
      <w:r w:rsidR="00264A41" w:rsidRPr="00DE73E2">
        <w:rPr>
          <w:rFonts w:ascii="Times New Roman" w:hAnsi="Times New Roman" w:cs="Times New Roman"/>
          <w:sz w:val="24"/>
          <w:szCs w:val="24"/>
        </w:rPr>
        <w:t xml:space="preserve">  </w:t>
      </w:r>
    </w:p>
    <w:p w:rsidR="005B3641" w:rsidRPr="00DE73E2" w:rsidRDefault="005B3641" w:rsidP="00DE73E2">
      <w:pPr>
        <w:spacing w:line="360" w:lineRule="auto"/>
        <w:jc w:val="both"/>
        <w:rPr>
          <w:rFonts w:ascii="Times New Roman" w:hAnsi="Times New Roman" w:cs="Times New Roman"/>
          <w:sz w:val="24"/>
          <w:szCs w:val="24"/>
        </w:rPr>
      </w:pPr>
    </w:p>
    <w:p w:rsidR="005B4BAD" w:rsidRPr="00DE73E2" w:rsidRDefault="005B4BAD" w:rsidP="00DE73E2">
      <w:pPr>
        <w:spacing w:line="360" w:lineRule="auto"/>
        <w:jc w:val="both"/>
        <w:rPr>
          <w:rFonts w:ascii="Times New Roman" w:hAnsi="Times New Roman" w:cs="Times New Roman"/>
          <w:sz w:val="24"/>
          <w:szCs w:val="24"/>
        </w:rPr>
      </w:pPr>
    </w:p>
    <w:p w:rsidR="008D2D69" w:rsidRPr="00DE73E2" w:rsidRDefault="008D2D69"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993EF1" w:rsidRPr="00DE73E2" w:rsidRDefault="00993EF1" w:rsidP="00DE73E2">
      <w:pPr>
        <w:spacing w:line="360" w:lineRule="auto"/>
        <w:jc w:val="both"/>
        <w:rPr>
          <w:rFonts w:ascii="Times New Roman" w:hAnsi="Times New Roman" w:cs="Times New Roman"/>
          <w:b/>
          <w:sz w:val="24"/>
          <w:szCs w:val="24"/>
        </w:rPr>
      </w:pPr>
    </w:p>
    <w:p w:rsidR="0054746D" w:rsidRPr="00DE73E2" w:rsidRDefault="0054746D" w:rsidP="00DE73E2">
      <w:pPr>
        <w:spacing w:line="360" w:lineRule="auto"/>
        <w:rPr>
          <w:rFonts w:ascii="Times New Roman" w:hAnsi="Times New Roman" w:cs="Times New Roman"/>
          <w:b/>
          <w:sz w:val="24"/>
          <w:szCs w:val="24"/>
        </w:rPr>
      </w:pPr>
    </w:p>
    <w:p w:rsidR="00634893" w:rsidRPr="00DE73E2" w:rsidRDefault="00E24958" w:rsidP="00DE73E2">
      <w:pPr>
        <w:spacing w:line="360" w:lineRule="auto"/>
        <w:jc w:val="center"/>
        <w:rPr>
          <w:rFonts w:ascii="Times New Roman" w:hAnsi="Times New Roman" w:cs="Times New Roman"/>
          <w:b/>
          <w:sz w:val="24"/>
          <w:szCs w:val="24"/>
        </w:rPr>
      </w:pPr>
      <w:r w:rsidRPr="00DE73E2">
        <w:rPr>
          <w:rFonts w:ascii="Times New Roman" w:hAnsi="Times New Roman" w:cs="Times New Roman"/>
          <w:b/>
          <w:sz w:val="24"/>
          <w:szCs w:val="24"/>
        </w:rPr>
        <w:lastRenderedPageBreak/>
        <w:t>CH</w:t>
      </w:r>
      <w:r w:rsidR="00B32FE1" w:rsidRPr="00DE73E2">
        <w:rPr>
          <w:rFonts w:ascii="Times New Roman" w:hAnsi="Times New Roman" w:cs="Times New Roman"/>
          <w:b/>
          <w:sz w:val="24"/>
          <w:szCs w:val="24"/>
        </w:rPr>
        <w:t>APTER</w:t>
      </w:r>
      <w:r w:rsidR="007C7D05" w:rsidRPr="00DE73E2">
        <w:rPr>
          <w:rFonts w:ascii="Times New Roman" w:hAnsi="Times New Roman" w:cs="Times New Roman"/>
          <w:b/>
          <w:sz w:val="24"/>
          <w:szCs w:val="24"/>
        </w:rPr>
        <w:t xml:space="preserve"> TWO</w:t>
      </w:r>
    </w:p>
    <w:p w:rsidR="005B4BAD" w:rsidRPr="00DE73E2" w:rsidRDefault="005B4BAD" w:rsidP="00DE73E2">
      <w:pPr>
        <w:spacing w:line="360" w:lineRule="auto"/>
        <w:jc w:val="center"/>
        <w:rPr>
          <w:rFonts w:ascii="Times New Roman" w:hAnsi="Times New Roman" w:cs="Times New Roman"/>
          <w:b/>
          <w:sz w:val="24"/>
          <w:szCs w:val="24"/>
        </w:rPr>
      </w:pPr>
    </w:p>
    <w:p w:rsidR="00B32FE1" w:rsidRPr="00DE73E2" w:rsidRDefault="00307732"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 xml:space="preserve"> </w:t>
      </w:r>
      <w:r w:rsidR="005B4BAD" w:rsidRPr="00DE73E2">
        <w:rPr>
          <w:rFonts w:ascii="Times New Roman" w:hAnsi="Times New Roman" w:cs="Times New Roman"/>
          <w:sz w:val="24"/>
          <w:szCs w:val="24"/>
        </w:rPr>
        <w:t>2.0</w:t>
      </w:r>
      <w:r w:rsidR="005B4BAD" w:rsidRPr="00DE73E2">
        <w:rPr>
          <w:rFonts w:ascii="Times New Roman" w:hAnsi="Times New Roman" w:cs="Times New Roman"/>
          <w:b/>
          <w:sz w:val="24"/>
          <w:szCs w:val="24"/>
        </w:rPr>
        <w:tab/>
      </w:r>
      <w:r w:rsidR="0060120B" w:rsidRPr="00DE73E2">
        <w:rPr>
          <w:rFonts w:ascii="Times New Roman" w:hAnsi="Times New Roman" w:cs="Times New Roman"/>
          <w:b/>
          <w:sz w:val="24"/>
          <w:szCs w:val="24"/>
        </w:rPr>
        <w:t>LITERATURE REVIEW</w:t>
      </w:r>
    </w:p>
    <w:p w:rsidR="00354B38" w:rsidRPr="00DE73E2" w:rsidRDefault="005B4BAD" w:rsidP="00DE73E2">
      <w:pPr>
        <w:spacing w:line="360" w:lineRule="auto"/>
        <w:jc w:val="both"/>
        <w:rPr>
          <w:rFonts w:ascii="Times New Roman" w:hAnsi="Times New Roman" w:cs="Times New Roman"/>
          <w:b/>
          <w:color w:val="000000" w:themeColor="text1"/>
          <w:sz w:val="24"/>
          <w:szCs w:val="24"/>
        </w:rPr>
      </w:pPr>
      <w:r w:rsidRPr="00DE73E2">
        <w:rPr>
          <w:rFonts w:ascii="Times New Roman" w:hAnsi="Times New Roman" w:cs="Times New Roman"/>
          <w:color w:val="000000" w:themeColor="text1"/>
          <w:sz w:val="24"/>
          <w:szCs w:val="24"/>
        </w:rPr>
        <w:t>2.1</w:t>
      </w:r>
      <w:r w:rsidRPr="00DE73E2">
        <w:rPr>
          <w:rFonts w:ascii="Times New Roman" w:hAnsi="Times New Roman" w:cs="Times New Roman"/>
          <w:b/>
          <w:color w:val="000000" w:themeColor="text1"/>
          <w:sz w:val="24"/>
          <w:szCs w:val="24"/>
        </w:rPr>
        <w:tab/>
      </w:r>
      <w:r w:rsidR="00354B38" w:rsidRPr="00DE73E2">
        <w:rPr>
          <w:rFonts w:ascii="Times New Roman" w:hAnsi="Times New Roman" w:cs="Times New Roman"/>
          <w:b/>
          <w:color w:val="000000" w:themeColor="text1"/>
          <w:sz w:val="24"/>
          <w:szCs w:val="24"/>
        </w:rPr>
        <w:t>History of Malaria</w:t>
      </w:r>
      <w:r w:rsidR="00822BAE">
        <w:rPr>
          <w:rFonts w:ascii="Times New Roman" w:hAnsi="Times New Roman" w:cs="Times New Roman"/>
          <w:b/>
          <w:color w:val="000000" w:themeColor="text1"/>
          <w:sz w:val="24"/>
          <w:szCs w:val="24"/>
        </w:rPr>
        <w:t xml:space="preserve"> and Associated Anaemia</w:t>
      </w:r>
    </w:p>
    <w:p w:rsidR="00AD0F46" w:rsidRPr="00DE73E2" w:rsidRDefault="00307732" w:rsidP="00DE73E2">
      <w:pPr>
        <w:spacing w:line="360" w:lineRule="auto"/>
        <w:jc w:val="both"/>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 xml:space="preserve">Anemia is the most common blood disorder, affecting about a third of the global population. </w:t>
      </w:r>
      <w:hyperlink r:id="rId8" w:tooltip="Iron-deficiency anemia" w:history="1">
        <w:r w:rsidRPr="00DE73E2">
          <w:rPr>
            <w:rStyle w:val="Hyperlink"/>
            <w:rFonts w:ascii="Times New Roman" w:hAnsi="Times New Roman" w:cs="Times New Roman"/>
            <w:color w:val="000000" w:themeColor="text1"/>
            <w:sz w:val="24"/>
            <w:szCs w:val="24"/>
          </w:rPr>
          <w:t>Iron-deficiency anemia</w:t>
        </w:r>
      </w:hyperlink>
      <w:r w:rsidRPr="00DE73E2">
        <w:rPr>
          <w:rFonts w:ascii="Times New Roman" w:hAnsi="Times New Roman" w:cs="Times New Roman"/>
          <w:color w:val="000000" w:themeColor="text1"/>
          <w:sz w:val="24"/>
          <w:szCs w:val="24"/>
        </w:rPr>
        <w:t xml:space="preserve"> affects nearly 1 billion people. In 2013, anemia due to iron deficiency resulted in about 183,000 deaths – down from 213,000 deaths in 1990. It is more common in women than men, during pregnancy, and in children and the elderly. Anemia increases costs of medical care and lowers a person's productivity through a decreased ability to </w:t>
      </w:r>
      <w:r w:rsidR="00822BAE" w:rsidRPr="00DE73E2">
        <w:rPr>
          <w:rFonts w:ascii="Times New Roman" w:hAnsi="Times New Roman" w:cs="Times New Roman"/>
          <w:color w:val="000000" w:themeColor="text1"/>
          <w:sz w:val="24"/>
          <w:szCs w:val="24"/>
        </w:rPr>
        <w:t>work. the</w:t>
      </w:r>
      <w:r w:rsidR="00AD0F46" w:rsidRPr="00DE73E2">
        <w:rPr>
          <w:rFonts w:ascii="Times New Roman" w:hAnsi="Times New Roman" w:cs="Times New Roman"/>
          <w:color w:val="000000" w:themeColor="text1"/>
          <w:sz w:val="24"/>
          <w:szCs w:val="24"/>
        </w:rPr>
        <w:t xml:space="preserve"> name was derived from the ancient </w:t>
      </w:r>
      <w:r w:rsidR="00822BAE" w:rsidRPr="00DE73E2">
        <w:rPr>
          <w:rFonts w:ascii="Times New Roman" w:hAnsi="Times New Roman" w:cs="Times New Roman"/>
          <w:color w:val="000000" w:themeColor="text1"/>
          <w:sz w:val="24"/>
          <w:szCs w:val="24"/>
        </w:rPr>
        <w:t>Greek</w:t>
      </w:r>
      <w:r w:rsidR="00AD0F46" w:rsidRPr="00DE73E2">
        <w:rPr>
          <w:rFonts w:ascii="Times New Roman" w:hAnsi="Times New Roman" w:cs="Times New Roman"/>
          <w:color w:val="000000" w:themeColor="text1"/>
          <w:sz w:val="24"/>
          <w:szCs w:val="24"/>
        </w:rPr>
        <w:t xml:space="preserve"> word called anaimia, meaning lack of blood.</w:t>
      </w:r>
    </w:p>
    <w:p w:rsidR="001C7D9A" w:rsidRPr="00DE73E2" w:rsidRDefault="004E7699" w:rsidP="00DE73E2">
      <w:pPr>
        <w:spacing w:line="360" w:lineRule="auto"/>
        <w:jc w:val="both"/>
        <w:rPr>
          <w:rFonts w:ascii="Times New Roman" w:hAnsi="Times New Roman" w:cs="Times New Roman"/>
          <w:color w:val="000000" w:themeColor="text1"/>
          <w:sz w:val="24"/>
          <w:szCs w:val="24"/>
        </w:rPr>
      </w:pPr>
      <w:r w:rsidRPr="00DE73E2">
        <w:rPr>
          <w:rFonts w:ascii="Times New Roman" w:hAnsi="Times New Roman" w:cs="Times New Roman"/>
          <w:sz w:val="24"/>
          <w:szCs w:val="24"/>
        </w:rPr>
        <w:t>(</w:t>
      </w:r>
      <w:hyperlink r:id="rId9" w:history="1">
        <w:r w:rsidR="001C7D9A" w:rsidRPr="00DE73E2">
          <w:rPr>
            <w:rStyle w:val="Hyperlink"/>
            <w:rFonts w:ascii="Times New Roman" w:hAnsi="Times New Roman" w:cs="Times New Roman"/>
            <w:sz w:val="24"/>
            <w:szCs w:val="24"/>
          </w:rPr>
          <w:t>https://en.m.wikipedia.org/wiki/anemia</w:t>
        </w:r>
      </w:hyperlink>
      <w:r w:rsidRPr="00DE73E2">
        <w:rPr>
          <w:rFonts w:ascii="Times New Roman" w:hAnsi="Times New Roman" w:cs="Times New Roman"/>
          <w:sz w:val="24"/>
          <w:szCs w:val="24"/>
        </w:rPr>
        <w:t>)</w:t>
      </w:r>
      <w:r w:rsidR="001C7D9A" w:rsidRPr="00DE73E2">
        <w:rPr>
          <w:rFonts w:ascii="Times New Roman" w:hAnsi="Times New Roman" w:cs="Times New Roman"/>
          <w:sz w:val="24"/>
          <w:szCs w:val="24"/>
        </w:rPr>
        <w:t xml:space="preserve">   </w:t>
      </w:r>
    </w:p>
    <w:p w:rsidR="00634893" w:rsidRPr="00DE73E2" w:rsidRDefault="00354B38"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Malaria is one of the oldest diseases believed to have infected man over 50,000 years</w:t>
      </w:r>
      <w:r w:rsidR="00201083" w:rsidRPr="00DE73E2">
        <w:rPr>
          <w:rFonts w:ascii="Times New Roman" w:hAnsi="Times New Roman" w:cs="Times New Roman"/>
          <w:sz w:val="24"/>
          <w:szCs w:val="24"/>
        </w:rPr>
        <w:t xml:space="preserve"> </w:t>
      </w:r>
      <w:r w:rsidR="00C80F22" w:rsidRPr="00DE73E2">
        <w:rPr>
          <w:rFonts w:ascii="Times New Roman" w:hAnsi="Times New Roman" w:cs="Times New Roman"/>
          <w:sz w:val="24"/>
          <w:szCs w:val="24"/>
        </w:rPr>
        <w:t>(</w:t>
      </w:r>
      <w:hyperlink r:id="rId10" w:history="1">
        <w:r w:rsidR="00C80F22" w:rsidRPr="00DE73E2">
          <w:rPr>
            <w:rStyle w:val="Hyperlink"/>
            <w:rFonts w:ascii="Times New Roman" w:hAnsi="Times New Roman" w:cs="Times New Roman"/>
            <w:sz w:val="24"/>
            <w:szCs w:val="24"/>
          </w:rPr>
          <w:t>http://en.wikipedia.org/wiki/Malaria</w:t>
        </w:r>
      </w:hyperlink>
      <w:r w:rsidR="00C80F22" w:rsidRPr="00DE73E2">
        <w:rPr>
          <w:rFonts w:ascii="Times New Roman" w:hAnsi="Times New Roman" w:cs="Times New Roman"/>
          <w:sz w:val="24"/>
          <w:szCs w:val="24"/>
        </w:rPr>
        <w:t>).</w:t>
      </w:r>
      <w:r w:rsidR="00201083" w:rsidRPr="00DE73E2">
        <w:rPr>
          <w:rFonts w:ascii="Times New Roman" w:hAnsi="Times New Roman" w:cs="Times New Roman"/>
          <w:sz w:val="24"/>
          <w:szCs w:val="24"/>
        </w:rPr>
        <w:t xml:space="preserve"> A</w:t>
      </w:r>
      <w:r w:rsidRPr="00DE73E2">
        <w:rPr>
          <w:rFonts w:ascii="Times New Roman" w:hAnsi="Times New Roman" w:cs="Times New Roman"/>
          <w:sz w:val="24"/>
          <w:szCs w:val="24"/>
        </w:rPr>
        <w:t xml:space="preserve">nd the evidence of this was first found in the Xian Dynasty and Medieval Europe through </w:t>
      </w:r>
      <w:r w:rsidR="005933D1" w:rsidRPr="00DE73E2">
        <w:rPr>
          <w:rFonts w:ascii="Times New Roman" w:hAnsi="Times New Roman" w:cs="Times New Roman"/>
          <w:sz w:val="24"/>
          <w:szCs w:val="24"/>
        </w:rPr>
        <w:t xml:space="preserve">archeological studies. The name </w:t>
      </w:r>
      <w:r w:rsidRPr="00DE73E2">
        <w:rPr>
          <w:rFonts w:ascii="Times New Roman" w:hAnsi="Times New Roman" w:cs="Times New Roman"/>
          <w:sz w:val="24"/>
          <w:szCs w:val="24"/>
        </w:rPr>
        <w:t xml:space="preserve">originated from the Italian word </w:t>
      </w:r>
      <w:r w:rsidR="00634893" w:rsidRPr="00DE73E2">
        <w:rPr>
          <w:rFonts w:ascii="Times New Roman" w:hAnsi="Times New Roman" w:cs="Times New Roman"/>
          <w:sz w:val="24"/>
          <w:szCs w:val="24"/>
        </w:rPr>
        <w:t>malaria</w:t>
      </w:r>
      <w:r w:rsidR="005933D1" w:rsidRPr="00DE73E2">
        <w:rPr>
          <w:rFonts w:ascii="Times New Roman" w:hAnsi="Times New Roman" w:cs="Times New Roman"/>
          <w:sz w:val="24"/>
          <w:szCs w:val="24"/>
        </w:rPr>
        <w:t xml:space="preserve"> meaning ―bad air‘ </w:t>
      </w:r>
      <w:r w:rsidRPr="00DE73E2">
        <w:rPr>
          <w:rFonts w:ascii="Times New Roman" w:hAnsi="Times New Roman" w:cs="Times New Roman"/>
          <w:sz w:val="24"/>
          <w:szCs w:val="24"/>
        </w:rPr>
        <w:t>and it is believed to have influenced to a g</w:t>
      </w:r>
      <w:r w:rsidR="005933D1" w:rsidRPr="00DE73E2">
        <w:rPr>
          <w:rFonts w:ascii="Times New Roman" w:hAnsi="Times New Roman" w:cs="Times New Roman"/>
          <w:sz w:val="24"/>
          <w:szCs w:val="24"/>
        </w:rPr>
        <w:t xml:space="preserve">reat extent of human history.  </w:t>
      </w:r>
      <w:r w:rsidRPr="00DE73E2">
        <w:rPr>
          <w:rFonts w:ascii="Times New Roman" w:hAnsi="Times New Roman" w:cs="Times New Roman"/>
          <w:sz w:val="24"/>
          <w:szCs w:val="24"/>
        </w:rPr>
        <w:t xml:space="preserve">Although the parasite was first noticed in the red blood cell in 1880, by Charles Louis Alphonse Laveran, a French Medical surgeon and proposed that it was a protozoan disease, it was not until 1886 that another scientist, Camillo Golgi, an Italian neurologist established that the parasite has at least two disease forms, the tertian periodicity (fever every other day) and the quartan periodicity (fever every third day). </w:t>
      </w:r>
      <w:r w:rsidR="00C80F22" w:rsidRPr="00DE73E2">
        <w:rPr>
          <w:rFonts w:ascii="Times New Roman" w:hAnsi="Times New Roman" w:cs="Times New Roman"/>
          <w:sz w:val="24"/>
          <w:szCs w:val="24"/>
        </w:rPr>
        <w:t xml:space="preserve"> (</w:t>
      </w:r>
      <w:hyperlink r:id="rId11" w:history="1">
        <w:r w:rsidR="00C80F22" w:rsidRPr="00DE73E2">
          <w:rPr>
            <w:rStyle w:val="Hyperlink"/>
            <w:rFonts w:ascii="Times New Roman" w:hAnsi="Times New Roman" w:cs="Times New Roman"/>
            <w:sz w:val="24"/>
            <w:szCs w:val="24"/>
          </w:rPr>
          <w:t>http://en.wikipedia.org/wiki/Malaria</w:t>
        </w:r>
      </w:hyperlink>
      <w:r w:rsidR="00C80F22"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He also observed that these forms produced differing numbers of merozoites when they matured and fever always occurred with the release of the merozoites into blood circulation. In 1890, two other scientists, Giovanni Batista Grassi and Raimondo Filetti assigned the names Plasmodium vivax and Plasmodium malariae for two of the malaria parasites affecting humans. Also, in 1897, William H. Welch, an American, named Plasmodium falciparum as the parasite responsible for the malignant tertian form. In 1922, the fourth human malaria parasite was described by John William Watson Stephens. In 1897, Ronald Ross established that the malaria parasite was transmitted by infected mosquitoes.  He did this by isolating the malaria parasite from the salivary glands of mosquitoes that bit malaria infected birds and then transmitted the parasite to healthy birds. This led to the discovery of the </w:t>
      </w:r>
      <w:r w:rsidRPr="00DE73E2">
        <w:rPr>
          <w:rFonts w:ascii="Times New Roman" w:hAnsi="Times New Roman" w:cs="Times New Roman"/>
          <w:sz w:val="24"/>
          <w:szCs w:val="24"/>
        </w:rPr>
        <w:lastRenderedPageBreak/>
        <w:t xml:space="preserve">transmission of the human malaria parasite Plasmodium between 1898- 1899 by a team of Italian investigators led by Giovanni Batista Grassi   </w:t>
      </w:r>
    </w:p>
    <w:p w:rsidR="004E7699" w:rsidRPr="00DE73E2" w:rsidRDefault="004E7699" w:rsidP="00DE73E2">
      <w:pPr>
        <w:spacing w:line="360" w:lineRule="auto"/>
        <w:jc w:val="both"/>
        <w:rPr>
          <w:rFonts w:ascii="Times New Roman" w:hAnsi="Times New Roman" w:cs="Times New Roman"/>
          <w:b/>
          <w:sz w:val="24"/>
          <w:szCs w:val="24"/>
        </w:rPr>
      </w:pPr>
    </w:p>
    <w:p w:rsidR="005933D1" w:rsidRPr="00DE73E2" w:rsidRDefault="002417B6"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2.2</w:t>
      </w:r>
      <w:r w:rsidRPr="00DE73E2">
        <w:rPr>
          <w:rFonts w:ascii="Times New Roman" w:hAnsi="Times New Roman" w:cs="Times New Roman"/>
          <w:b/>
          <w:sz w:val="24"/>
          <w:szCs w:val="24"/>
        </w:rPr>
        <w:tab/>
      </w:r>
      <w:r w:rsidR="00DD4EF4" w:rsidRPr="00DE73E2">
        <w:rPr>
          <w:rFonts w:ascii="Times New Roman" w:hAnsi="Times New Roman" w:cs="Times New Roman"/>
          <w:b/>
          <w:sz w:val="24"/>
          <w:szCs w:val="24"/>
        </w:rPr>
        <w:t xml:space="preserve">Global View of Malaria  </w:t>
      </w:r>
    </w:p>
    <w:p w:rsidR="005933D1" w:rsidRPr="00DE73E2" w:rsidRDefault="005933D1" w:rsidP="00DE73E2">
      <w:pPr>
        <w:spacing w:line="360" w:lineRule="auto"/>
        <w:jc w:val="both"/>
        <w:rPr>
          <w:rFonts w:ascii="Times New Roman" w:hAnsi="Times New Roman" w:cs="Times New Roman"/>
          <w:b/>
          <w:sz w:val="24"/>
          <w:szCs w:val="24"/>
        </w:rPr>
      </w:pPr>
      <w:r w:rsidRPr="00DE73E2">
        <w:rPr>
          <w:rFonts w:ascii="Times New Roman" w:hAnsi="Times New Roman" w:cs="Times New Roman"/>
          <w:b/>
          <w:noProof/>
          <w:sz w:val="24"/>
          <w:szCs w:val="24"/>
          <w:lang w:val="en-GB" w:eastAsia="en-GB"/>
        </w:rPr>
        <w:drawing>
          <wp:inline distT="0" distB="0" distL="0" distR="0">
            <wp:extent cx="5943600" cy="282249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2822498"/>
                    </a:xfrm>
                    <a:prstGeom prst="rect">
                      <a:avLst/>
                    </a:prstGeom>
                    <a:noFill/>
                    <a:ln w="9525">
                      <a:noFill/>
                      <a:miter lim="800000"/>
                      <a:headEnd/>
                      <a:tailEnd/>
                    </a:ln>
                  </pic:spPr>
                </pic:pic>
              </a:graphicData>
            </a:graphic>
          </wp:inline>
        </w:drawing>
      </w:r>
    </w:p>
    <w:p w:rsidR="0019659D" w:rsidRPr="00DE73E2" w:rsidRDefault="005933D1" w:rsidP="00DE73E2">
      <w:pPr>
        <w:spacing w:line="360" w:lineRule="auto"/>
        <w:jc w:val="center"/>
        <w:rPr>
          <w:rFonts w:ascii="Times New Roman" w:hAnsi="Times New Roman" w:cs="Times New Roman"/>
          <w:sz w:val="24"/>
          <w:szCs w:val="24"/>
        </w:rPr>
      </w:pPr>
      <w:r w:rsidRPr="00DE73E2">
        <w:rPr>
          <w:rFonts w:ascii="Times New Roman" w:hAnsi="Times New Roman" w:cs="Times New Roman"/>
          <w:sz w:val="24"/>
          <w:szCs w:val="24"/>
        </w:rPr>
        <w:t>Figure</w:t>
      </w:r>
      <w:r w:rsidR="0019659D" w:rsidRPr="00DE73E2">
        <w:rPr>
          <w:rFonts w:ascii="Times New Roman" w:hAnsi="Times New Roman" w:cs="Times New Roman"/>
          <w:sz w:val="24"/>
          <w:szCs w:val="24"/>
        </w:rPr>
        <w:t>1</w:t>
      </w:r>
    </w:p>
    <w:p w:rsidR="00354B38" w:rsidRPr="00DE73E2" w:rsidRDefault="00354B38"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Global spatial distribution of Plasmodium falciparum and global distribution of Plasmodium vivax malaria (source: MAP. Malaria atlas project. http:/</w:t>
      </w:r>
      <w:r w:rsidR="00B4497C" w:rsidRPr="00DE73E2">
        <w:rPr>
          <w:rFonts w:ascii="Times New Roman" w:hAnsi="Times New Roman" w:cs="Times New Roman"/>
          <w:sz w:val="24"/>
          <w:szCs w:val="24"/>
        </w:rPr>
        <w:t>/www.map.ox.ac.uk.</w:t>
      </w:r>
      <w:r w:rsidRPr="00DE73E2">
        <w:rPr>
          <w:rFonts w:ascii="Times New Roman" w:hAnsi="Times New Roman" w:cs="Times New Roman"/>
          <w:sz w:val="24"/>
          <w:szCs w:val="24"/>
        </w:rPr>
        <w:t xml:space="preserve">  </w:t>
      </w:r>
    </w:p>
    <w:p w:rsidR="00DB16B5" w:rsidRPr="00DE73E2" w:rsidRDefault="00354B38" w:rsidP="00DE73E2">
      <w:pPr>
        <w:pStyle w:val="NormalWeb"/>
        <w:spacing w:line="360" w:lineRule="auto"/>
        <w:jc w:val="both"/>
      </w:pPr>
      <w:r w:rsidRPr="00DE73E2">
        <w:t xml:space="preserve">Malaria remains an important infectious disease in tropical </w:t>
      </w:r>
      <w:r w:rsidR="00DA67B7" w:rsidRPr="00DE73E2">
        <w:t xml:space="preserve">and subtropical regions, and a </w:t>
      </w:r>
      <w:r w:rsidRPr="00DE73E2">
        <w:t>major global health problem, with over 40% of the</w:t>
      </w:r>
      <w:r w:rsidR="00DA67B7" w:rsidRPr="00DE73E2">
        <w:t xml:space="preserve"> world`s population exposed to </w:t>
      </w:r>
      <w:r w:rsidRPr="00DE73E2">
        <w:t>varying degrees of risk of this inf</w:t>
      </w:r>
      <w:r w:rsidR="00DA67B7" w:rsidRPr="00DE73E2">
        <w:t>ection in over 100 countries</w:t>
      </w:r>
      <w:r w:rsidR="005B5567" w:rsidRPr="00DE73E2">
        <w:t xml:space="preserve">. (http//www.mmv.org.) </w:t>
      </w:r>
      <w:r w:rsidRPr="00DE73E2">
        <w:t>It is estimated that over 500 million people suffer from malaria infection annually, resulting in about 1-2 million deaths, of whom 90% are children in sub-Saharan A</w:t>
      </w:r>
      <w:r w:rsidR="00DA67B7" w:rsidRPr="00DE73E2">
        <w:t>frica (</w:t>
      </w:r>
      <w:r w:rsidR="005B5567" w:rsidRPr="00DE73E2">
        <w:t>(http//www.mmv.org.)</w:t>
      </w:r>
      <w:r w:rsidR="00DA67B7" w:rsidRPr="00DE73E2">
        <w:t xml:space="preserve">). Beside Sub- Saharan </w:t>
      </w:r>
      <w:r w:rsidRPr="00DE73E2">
        <w:t>Africa, other developing countries most affected ar</w:t>
      </w:r>
      <w:r w:rsidR="00DA67B7" w:rsidRPr="00DE73E2">
        <w:t xml:space="preserve">e South and </w:t>
      </w:r>
      <w:r w:rsidR="00822BAE" w:rsidRPr="00DE73E2">
        <w:t>South-eastern</w:t>
      </w:r>
      <w:r w:rsidR="00DA67B7" w:rsidRPr="00DE73E2">
        <w:t xml:space="preserve"> Asia, </w:t>
      </w:r>
      <w:r w:rsidRPr="00DE73E2">
        <w:t xml:space="preserve">Oceania and Haiti, where </w:t>
      </w:r>
      <w:r w:rsidRPr="00DE73E2">
        <w:rPr>
          <w:i/>
        </w:rPr>
        <w:t>P</w:t>
      </w:r>
      <w:r w:rsidR="00936181" w:rsidRPr="00DE73E2">
        <w:rPr>
          <w:i/>
        </w:rPr>
        <w:t>lasmodium</w:t>
      </w:r>
      <w:r w:rsidRPr="00DE73E2">
        <w:rPr>
          <w:i/>
        </w:rPr>
        <w:t>. falciparum</w:t>
      </w:r>
      <w:r w:rsidRPr="00DE73E2">
        <w:t xml:space="preserve"> malaria prevails. </w:t>
      </w:r>
      <w:r w:rsidR="00DB16B5" w:rsidRPr="00DE73E2">
        <w:t xml:space="preserve">A critical feature that may help you to recognise if a fever is due to malaria or not is that </w:t>
      </w:r>
      <w:r w:rsidR="00DB16B5" w:rsidRPr="00DE73E2">
        <w:rPr>
          <w:rStyle w:val="Strong"/>
          <w:b w:val="0"/>
        </w:rPr>
        <w:t>malarial fever</w:t>
      </w:r>
      <w:r w:rsidR="00DB16B5" w:rsidRPr="00DE73E2">
        <w:t xml:space="preserve"> occurs in </w:t>
      </w:r>
      <w:r w:rsidR="00DB16B5" w:rsidRPr="00DE73E2">
        <w:rPr>
          <w:rStyle w:val="Emphasis"/>
        </w:rPr>
        <w:t>cycles</w:t>
      </w:r>
      <w:r w:rsidR="00DB16B5" w:rsidRPr="00DE73E2">
        <w:t xml:space="preserve"> – periods of fever alternate with periods in which the patient shows normal body temperature (below 37.5°C) and no symptoms.  (Mak</w:t>
      </w:r>
      <w:r w:rsidR="00822BAE">
        <w:t xml:space="preserve">ani </w:t>
      </w:r>
      <w:r w:rsidR="00DB16B5" w:rsidRPr="00E55140">
        <w:rPr>
          <w:i/>
        </w:rPr>
        <w:t>et al</w:t>
      </w:r>
      <w:r w:rsidR="00DB16B5" w:rsidRPr="00DE73E2">
        <w:t>., 2010).</w:t>
      </w:r>
    </w:p>
    <w:p w:rsidR="00AD6C0F" w:rsidRPr="00DE73E2" w:rsidRDefault="00AD6C0F" w:rsidP="00DE73E2">
      <w:pPr>
        <w:spacing w:line="360" w:lineRule="auto"/>
        <w:jc w:val="center"/>
        <w:rPr>
          <w:rFonts w:ascii="Times New Roman" w:hAnsi="Times New Roman" w:cs="Times New Roman"/>
          <w:sz w:val="24"/>
          <w:szCs w:val="24"/>
        </w:rPr>
      </w:pPr>
      <w:r w:rsidRPr="00DE73E2">
        <w:rPr>
          <w:rFonts w:ascii="Times New Roman" w:hAnsi="Times New Roman" w:cs="Times New Roman"/>
          <w:noProof/>
          <w:sz w:val="24"/>
          <w:szCs w:val="24"/>
          <w:lang w:val="en-GB" w:eastAsia="en-GB"/>
        </w:rPr>
        <w:lastRenderedPageBreak/>
        <w:drawing>
          <wp:inline distT="0" distB="0" distL="0" distR="0">
            <wp:extent cx="2552700" cy="2257425"/>
            <wp:effectExtent l="19050" t="0" r="0" b="0"/>
            <wp:docPr id="1" name="Picture 1" descr="https://upload.wikimedia.org/wikipedia/commons/thumb/3/3c/Plasmodium.jpg/330px-Plasmodiu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c/Plasmodium.jpg/330px-Plasmodium.jpg">
                      <a:hlinkClick r:id="rId13"/>
                    </pic:cNvPr>
                    <pic:cNvPicPr>
                      <a:picLocks noChangeAspect="1" noChangeArrowheads="1"/>
                    </pic:cNvPicPr>
                  </pic:nvPicPr>
                  <pic:blipFill>
                    <a:blip r:embed="rId14"/>
                    <a:srcRect/>
                    <a:stretch>
                      <a:fillRect/>
                    </a:stretch>
                  </pic:blipFill>
                  <pic:spPr bwMode="auto">
                    <a:xfrm>
                      <a:off x="0" y="0"/>
                      <a:ext cx="2552700" cy="2257425"/>
                    </a:xfrm>
                    <a:prstGeom prst="rect">
                      <a:avLst/>
                    </a:prstGeom>
                    <a:noFill/>
                    <a:ln w="9525">
                      <a:noFill/>
                      <a:miter lim="800000"/>
                      <a:headEnd/>
                      <a:tailEnd/>
                    </a:ln>
                  </pic:spPr>
                </pic:pic>
              </a:graphicData>
            </a:graphic>
          </wp:inline>
        </w:drawing>
      </w:r>
    </w:p>
    <w:p w:rsidR="00AD6C0F" w:rsidRPr="00DE73E2" w:rsidRDefault="00AD6C0F" w:rsidP="00DE73E2">
      <w:pPr>
        <w:spacing w:line="360" w:lineRule="auto"/>
        <w:jc w:val="center"/>
        <w:rPr>
          <w:rFonts w:ascii="Times New Roman" w:hAnsi="Times New Roman" w:cs="Times New Roman"/>
          <w:sz w:val="24"/>
          <w:szCs w:val="24"/>
        </w:rPr>
      </w:pPr>
      <w:r w:rsidRPr="00DE73E2">
        <w:rPr>
          <w:rFonts w:ascii="Times New Roman" w:hAnsi="Times New Roman" w:cs="Times New Roman"/>
          <w:sz w:val="24"/>
          <w:szCs w:val="24"/>
        </w:rPr>
        <w:t>Fig. 2</w:t>
      </w:r>
    </w:p>
    <w:p w:rsidR="00AD6C0F" w:rsidRPr="00DE73E2" w:rsidRDefault="00AD6C0F" w:rsidP="00DE73E2">
      <w:pPr>
        <w:spacing w:line="360" w:lineRule="auto"/>
        <w:jc w:val="center"/>
        <w:rPr>
          <w:rFonts w:ascii="Times New Roman" w:hAnsi="Times New Roman" w:cs="Times New Roman"/>
          <w:sz w:val="24"/>
          <w:szCs w:val="24"/>
        </w:rPr>
      </w:pPr>
      <w:r w:rsidRPr="00DE73E2">
        <w:rPr>
          <w:rFonts w:ascii="Times New Roman" w:hAnsi="Times New Roman" w:cs="Times New Roman"/>
          <w:sz w:val="24"/>
          <w:szCs w:val="24"/>
        </w:rPr>
        <w:t xml:space="preserve">Ring-forms and gametocytes of </w:t>
      </w:r>
      <w:r w:rsidRPr="00DE73E2">
        <w:rPr>
          <w:rFonts w:ascii="Times New Roman" w:hAnsi="Times New Roman" w:cs="Times New Roman"/>
          <w:i/>
          <w:sz w:val="24"/>
          <w:szCs w:val="24"/>
        </w:rPr>
        <w:t xml:space="preserve">Plasmodium falciparum </w:t>
      </w:r>
      <w:r w:rsidRPr="00DE73E2">
        <w:rPr>
          <w:rFonts w:ascii="Times New Roman" w:hAnsi="Times New Roman" w:cs="Times New Roman"/>
          <w:sz w:val="24"/>
          <w:szCs w:val="24"/>
        </w:rPr>
        <w:t>in human blood.</w:t>
      </w:r>
    </w:p>
    <w:p w:rsidR="00AD6C0F" w:rsidRPr="00DE73E2" w:rsidRDefault="00AD6C0F" w:rsidP="00DE73E2">
      <w:pPr>
        <w:spacing w:line="360" w:lineRule="auto"/>
        <w:jc w:val="center"/>
        <w:rPr>
          <w:rFonts w:ascii="Times New Roman" w:hAnsi="Times New Roman" w:cs="Times New Roman"/>
          <w:sz w:val="24"/>
          <w:szCs w:val="24"/>
        </w:rPr>
      </w:pPr>
      <w:r w:rsidRPr="00DE73E2">
        <w:rPr>
          <w:rFonts w:ascii="Times New Roman" w:hAnsi="Times New Roman" w:cs="Times New Roman"/>
          <w:sz w:val="24"/>
          <w:szCs w:val="24"/>
        </w:rPr>
        <w:t xml:space="preserve">Source: </w:t>
      </w:r>
      <w:hyperlink r:id="rId15" w:history="1">
        <w:r w:rsidRPr="00DE73E2">
          <w:rPr>
            <w:rStyle w:val="Hyperlink"/>
            <w:rFonts w:ascii="Times New Roman" w:hAnsi="Times New Roman" w:cs="Times New Roman"/>
            <w:sz w:val="24"/>
            <w:szCs w:val="24"/>
          </w:rPr>
          <w:t>https://en.wikipedia.org/wiki/file:plasmodium.jpg</w:t>
        </w:r>
      </w:hyperlink>
      <w:r w:rsidRPr="00DE73E2">
        <w:rPr>
          <w:rFonts w:ascii="Times New Roman" w:hAnsi="Times New Roman" w:cs="Times New Roman"/>
          <w:sz w:val="24"/>
          <w:szCs w:val="24"/>
        </w:rPr>
        <w:t xml:space="preserve"> </w:t>
      </w:r>
    </w:p>
    <w:p w:rsidR="00BE5A37" w:rsidRPr="00DE73E2" w:rsidRDefault="00BE5A37"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2.3   Anemia</w:t>
      </w:r>
    </w:p>
    <w:p w:rsidR="00BE5A37" w:rsidRPr="00DE73E2" w:rsidRDefault="00BE5A37"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 Anemia is a condition that occurs when the amount of hemoglobin in a person’s drops below normal. a decrease in hemoglobin is often associated with a decrease in the number of</w:t>
      </w:r>
      <w:r w:rsidR="00822BAE">
        <w:rPr>
          <w:rFonts w:ascii="Times New Roman" w:hAnsi="Times New Roman" w:cs="Times New Roman"/>
          <w:sz w:val="24"/>
          <w:szCs w:val="24"/>
        </w:rPr>
        <w:t xml:space="preserve"> red blood cells and haemtocrit</w:t>
      </w:r>
      <w:r w:rsidRPr="00DE73E2">
        <w:rPr>
          <w:rFonts w:ascii="Times New Roman" w:hAnsi="Times New Roman" w:cs="Times New Roman"/>
          <w:sz w:val="24"/>
          <w:szCs w:val="24"/>
        </w:rPr>
        <w:t xml:space="preserve">. </w:t>
      </w:r>
      <w:r w:rsidR="00A56620" w:rsidRPr="00DE73E2">
        <w:rPr>
          <w:rFonts w:ascii="Times New Roman" w:hAnsi="Times New Roman" w:cs="Times New Roman"/>
          <w:sz w:val="24"/>
          <w:szCs w:val="24"/>
        </w:rPr>
        <w:t xml:space="preserve">Anamia (from Greek word </w:t>
      </w:r>
      <w:r w:rsidR="00AD6C0F" w:rsidRPr="00DE73E2">
        <w:rPr>
          <w:rFonts w:ascii="Times New Roman" w:hAnsi="Times New Roman" w:cs="Times New Roman"/>
          <w:i/>
          <w:iCs/>
          <w:sz w:val="24"/>
          <w:szCs w:val="24"/>
        </w:rPr>
        <w:t xml:space="preserve">Anaimia, </w:t>
      </w:r>
      <w:r w:rsidR="00AD6C0F" w:rsidRPr="00DE73E2">
        <w:rPr>
          <w:rFonts w:ascii="Times New Roman" w:hAnsi="Times New Roman" w:cs="Times New Roman"/>
          <w:sz w:val="24"/>
          <w:szCs w:val="24"/>
        </w:rPr>
        <w:t>meaning lack of blood.</w:t>
      </w:r>
      <w:r w:rsidR="00A56620" w:rsidRPr="00DE73E2">
        <w:rPr>
          <w:rFonts w:ascii="Times New Roman" w:hAnsi="Times New Roman" w:cs="Times New Roman"/>
          <w:sz w:val="24"/>
          <w:szCs w:val="24"/>
        </w:rPr>
        <w:t xml:space="preserve"> It is a decrease in number of red blood cells (RBCs) or less than the normal quantity of heamoglobin in the blood</w:t>
      </w:r>
      <w:r w:rsidR="00AD6C0F" w:rsidRPr="00DE73E2">
        <w:rPr>
          <w:rFonts w:ascii="Times New Roman" w:hAnsi="Times New Roman" w:cs="Times New Roman"/>
          <w:sz w:val="24"/>
          <w:szCs w:val="24"/>
        </w:rPr>
        <w:t xml:space="preserve">. </w:t>
      </w:r>
      <w:r w:rsidRPr="00DE73E2">
        <w:rPr>
          <w:rFonts w:ascii="Times New Roman" w:hAnsi="Times New Roman" w:cs="Times New Roman"/>
          <w:sz w:val="24"/>
          <w:szCs w:val="24"/>
        </w:rPr>
        <w:t>Hemoglobin is contained with RBCs and it is necessary to transport and delivery of oxygen from the lungs to the rest of the body. Without a sufficient supply of oxygen , many tissues and organs throughout the body can be adversely affected. (Makani</w:t>
      </w:r>
      <w:r w:rsidR="00822BAE">
        <w:rPr>
          <w:rFonts w:ascii="Times New Roman" w:hAnsi="Times New Roman" w:cs="Times New Roman"/>
          <w:sz w:val="24"/>
          <w:szCs w:val="24"/>
        </w:rPr>
        <w:t xml:space="preserve"> </w:t>
      </w:r>
      <w:r w:rsidRPr="00E55140">
        <w:rPr>
          <w:rFonts w:ascii="Times New Roman" w:hAnsi="Times New Roman" w:cs="Times New Roman"/>
          <w:i/>
          <w:sz w:val="24"/>
          <w:szCs w:val="24"/>
        </w:rPr>
        <w:t>et al</w:t>
      </w:r>
      <w:r w:rsidRPr="00DE73E2">
        <w:rPr>
          <w:rFonts w:ascii="Times New Roman" w:hAnsi="Times New Roman" w:cs="Times New Roman"/>
          <w:sz w:val="24"/>
          <w:szCs w:val="24"/>
        </w:rPr>
        <w:t>., 2010).</w:t>
      </w:r>
      <w:r w:rsidR="00AD6C0F" w:rsidRPr="00DE73E2">
        <w:rPr>
          <w:rFonts w:ascii="Times New Roman" w:hAnsi="Times New Roman" w:cs="Times New Roman"/>
          <w:sz w:val="24"/>
          <w:szCs w:val="24"/>
        </w:rPr>
        <w:t xml:space="preserve"> </w:t>
      </w:r>
      <w:r w:rsidRPr="00DE73E2">
        <w:rPr>
          <w:rFonts w:ascii="Times New Roman" w:hAnsi="Times New Roman" w:cs="Times New Roman"/>
          <w:sz w:val="24"/>
          <w:szCs w:val="24"/>
        </w:rPr>
        <w:t>People with anemia may experience fatigue, weakness/tiredness, and may lack energy, breathlessness.</w:t>
      </w:r>
    </w:p>
    <w:p w:rsidR="00BE5A37" w:rsidRPr="00DE73E2" w:rsidRDefault="00BE5A37"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Anaemia fairly common condition affecting both men and women of all ages, race and ethnic groups. However, certain people have increase risk of developing anemia. These include people with diets poor in irons and vitamins, chronic diseases such as kidney disease, diabetes, cancer and inflammatory bowel disease.</w:t>
      </w:r>
    </w:p>
    <w:p w:rsidR="00BE5A37" w:rsidRPr="00DE73E2" w:rsidRDefault="00BE5A37"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 xml:space="preserve">2.4  </w:t>
      </w:r>
      <w:r w:rsidR="00822BAE">
        <w:rPr>
          <w:rFonts w:ascii="Times New Roman" w:hAnsi="Times New Roman" w:cs="Times New Roman"/>
          <w:b/>
          <w:sz w:val="24"/>
          <w:szCs w:val="24"/>
        </w:rPr>
        <w:t xml:space="preserve"> </w:t>
      </w:r>
      <w:r w:rsidRPr="00DE73E2">
        <w:rPr>
          <w:rFonts w:ascii="Times New Roman" w:hAnsi="Times New Roman" w:cs="Times New Roman"/>
          <w:b/>
          <w:sz w:val="24"/>
          <w:szCs w:val="24"/>
        </w:rPr>
        <w:t>Causes of anemia</w:t>
      </w:r>
    </w:p>
    <w:p w:rsidR="00DB16B5" w:rsidRPr="00DE73E2" w:rsidRDefault="00BE5A37" w:rsidP="002751AF">
      <w:pPr>
        <w:pStyle w:val="NormalWeb"/>
        <w:spacing w:line="360" w:lineRule="auto"/>
        <w:jc w:val="both"/>
        <w:rPr>
          <w:color w:val="000000" w:themeColor="text1"/>
        </w:rPr>
      </w:pPr>
      <w:r w:rsidRPr="00DE73E2">
        <w:rPr>
          <w:color w:val="000000" w:themeColor="text1"/>
        </w:rPr>
        <w:t>Impaired or decrease production of red blood cells by the bone marr</w:t>
      </w:r>
      <w:r w:rsidR="00144716" w:rsidRPr="00DE73E2">
        <w:rPr>
          <w:color w:val="000000" w:themeColor="text1"/>
        </w:rPr>
        <w:t xml:space="preserve">ow due to nutritional status like </w:t>
      </w:r>
      <w:r w:rsidR="00822BAE" w:rsidRPr="00DE73E2">
        <w:rPr>
          <w:color w:val="000000" w:themeColor="text1"/>
        </w:rPr>
        <w:t>antioxidant</w:t>
      </w:r>
      <w:r w:rsidRPr="00DE73E2">
        <w:rPr>
          <w:color w:val="000000" w:themeColor="text1"/>
        </w:rPr>
        <w:t xml:space="preserve"> (exa</w:t>
      </w:r>
      <w:r w:rsidR="00144716" w:rsidRPr="00DE73E2">
        <w:rPr>
          <w:color w:val="000000" w:themeColor="text1"/>
        </w:rPr>
        <w:t xml:space="preserve">mple ascorbic acid </w:t>
      </w:r>
      <w:r w:rsidRPr="00DE73E2">
        <w:rPr>
          <w:color w:val="000000" w:themeColor="text1"/>
        </w:rPr>
        <w:t>), bone marrow failure (e.</w:t>
      </w:r>
      <w:r w:rsidR="00144716" w:rsidRPr="00DE73E2">
        <w:rPr>
          <w:color w:val="000000" w:themeColor="text1"/>
        </w:rPr>
        <w:t>g</w:t>
      </w:r>
      <w:r w:rsidRPr="00DE73E2">
        <w:rPr>
          <w:color w:val="000000" w:themeColor="text1"/>
        </w:rPr>
        <w:t xml:space="preserve"> </w:t>
      </w:r>
      <w:r w:rsidR="00144716" w:rsidRPr="00DE73E2">
        <w:rPr>
          <w:color w:val="000000" w:themeColor="text1"/>
        </w:rPr>
        <w:t>anaemia</w:t>
      </w:r>
      <w:r w:rsidR="00822BAE">
        <w:rPr>
          <w:color w:val="000000" w:themeColor="text1"/>
        </w:rPr>
        <w:t>) (Makani</w:t>
      </w:r>
      <w:r w:rsidRPr="00DE73E2">
        <w:rPr>
          <w:color w:val="000000" w:themeColor="text1"/>
        </w:rPr>
        <w:t xml:space="preserve"> </w:t>
      </w:r>
      <w:r w:rsidRPr="00E55140">
        <w:rPr>
          <w:i/>
          <w:color w:val="000000" w:themeColor="text1"/>
        </w:rPr>
        <w:t>et al.,</w:t>
      </w:r>
      <w:r w:rsidRPr="00DE73E2">
        <w:rPr>
          <w:color w:val="000000" w:themeColor="text1"/>
        </w:rPr>
        <w:t xml:space="preserve"> 2010). Loss of red blood cells due to bleeding or increase des</w:t>
      </w:r>
      <w:r w:rsidR="00822BAE">
        <w:rPr>
          <w:color w:val="000000" w:themeColor="text1"/>
        </w:rPr>
        <w:t>truction of red blood cells as anaemia</w:t>
      </w:r>
      <w:r w:rsidRPr="00DE73E2">
        <w:rPr>
          <w:color w:val="000000" w:themeColor="text1"/>
        </w:rPr>
        <w:t>. An</w:t>
      </w:r>
      <w:r w:rsidR="00822BAE">
        <w:rPr>
          <w:color w:val="000000" w:themeColor="text1"/>
        </w:rPr>
        <w:t>a</w:t>
      </w:r>
      <w:r w:rsidRPr="00DE73E2">
        <w:rPr>
          <w:color w:val="000000" w:themeColor="text1"/>
        </w:rPr>
        <w:t xml:space="preserve">emia can be chronic and acute </w:t>
      </w:r>
      <w:r w:rsidRPr="00DE73E2">
        <w:rPr>
          <w:rStyle w:val="Strong"/>
          <w:b w:val="0"/>
          <w:color w:val="000000" w:themeColor="text1"/>
        </w:rPr>
        <w:t>Anaemia</w:t>
      </w:r>
      <w:r w:rsidRPr="00DE73E2">
        <w:rPr>
          <w:color w:val="000000" w:themeColor="text1"/>
        </w:rPr>
        <w:t xml:space="preserve"> means not enough haemoglobin in the </w:t>
      </w:r>
      <w:r w:rsidRPr="00DE73E2">
        <w:rPr>
          <w:color w:val="000000" w:themeColor="text1"/>
        </w:rPr>
        <w:lastRenderedPageBreak/>
        <w:t>blood. Haemoglobin is the red substance in the red blood cells which carries oxygen. Malaria parasites destroy the red blood cells and so malaria may cause anaemia. Anaemia may also have other causes (for example, not enough iron in the food). You can recognise anaemia by looking at the patient’s hands: the palms of a person with anaemia do not have the redness of a healthy person’s palms. If the red colour of the inner eyelid or mouth is paler than in a healthy person, the patient has anaemia. Breathlessness and a fast pulse may also be present, because the person’s blood cannot carry enough oxygen for their needs.</w:t>
      </w:r>
      <w:r w:rsidR="00DB16B5" w:rsidRPr="00DE73E2">
        <w:rPr>
          <w:color w:val="000000" w:themeColor="text1"/>
        </w:rPr>
        <w:t xml:space="preserve"> </w:t>
      </w:r>
      <w:r w:rsidR="00822BAE" w:rsidRPr="00DE73E2">
        <w:rPr>
          <w:color w:val="000000" w:themeColor="text1"/>
        </w:rPr>
        <w:t>Infections</w:t>
      </w:r>
      <w:r w:rsidR="00DB16B5" w:rsidRPr="00DE73E2">
        <w:rPr>
          <w:color w:val="000000" w:themeColor="text1"/>
        </w:rPr>
        <w:t xml:space="preserve"> like </w:t>
      </w:r>
      <w:hyperlink r:id="rId16" w:tooltip="Malaria" w:history="1">
        <w:r w:rsidR="00DB16B5" w:rsidRPr="00DE73E2">
          <w:rPr>
            <w:rStyle w:val="Hyperlink"/>
            <w:color w:val="000000" w:themeColor="text1"/>
          </w:rPr>
          <w:t>malaria</w:t>
        </w:r>
      </w:hyperlink>
      <w:r w:rsidR="00DB16B5" w:rsidRPr="00DE73E2">
        <w:rPr>
          <w:color w:val="000000" w:themeColor="text1"/>
        </w:rPr>
        <w:t>, and certain autoimmune diseases.</w:t>
      </w:r>
      <w:r w:rsidR="0044427F" w:rsidRPr="00DE73E2">
        <w:rPr>
          <w:color w:val="000000" w:themeColor="text1"/>
          <w:vertAlign w:val="superscript"/>
        </w:rPr>
        <w:t xml:space="preserve"> </w:t>
      </w:r>
      <w:r w:rsidR="0044427F" w:rsidRPr="00DE73E2">
        <w:rPr>
          <w:color w:val="000000" w:themeColor="text1"/>
        </w:rPr>
        <w:t>c</w:t>
      </w:r>
      <w:r w:rsidR="00DB16B5" w:rsidRPr="00DE73E2">
        <w:rPr>
          <w:color w:val="000000" w:themeColor="text1"/>
        </w:rPr>
        <w:t xml:space="preserve">an also be classified based on the </w:t>
      </w:r>
      <w:hyperlink r:id="rId17" w:tooltip="Mean corpuscular volume" w:history="1">
        <w:r w:rsidR="00DB16B5" w:rsidRPr="00DE73E2">
          <w:rPr>
            <w:rStyle w:val="Hyperlink"/>
            <w:color w:val="000000" w:themeColor="text1"/>
          </w:rPr>
          <w:t>size of red blood cells</w:t>
        </w:r>
      </w:hyperlink>
      <w:r w:rsidR="00DB16B5" w:rsidRPr="00DE73E2">
        <w:rPr>
          <w:color w:val="000000" w:themeColor="text1"/>
        </w:rPr>
        <w:t xml:space="preserve"> and </w:t>
      </w:r>
      <w:hyperlink r:id="rId18" w:tooltip="Mean corpuscular hemoglobin" w:history="1">
        <w:r w:rsidR="00DB16B5" w:rsidRPr="00DE73E2">
          <w:rPr>
            <w:rStyle w:val="Hyperlink"/>
            <w:color w:val="000000" w:themeColor="text1"/>
          </w:rPr>
          <w:t>amount of h</w:t>
        </w:r>
        <w:r w:rsidR="00822BAE">
          <w:rPr>
            <w:rStyle w:val="Hyperlink"/>
            <w:color w:val="000000" w:themeColor="text1"/>
          </w:rPr>
          <w:t>a</w:t>
        </w:r>
        <w:r w:rsidR="00DB16B5" w:rsidRPr="00DE73E2">
          <w:rPr>
            <w:rStyle w:val="Hyperlink"/>
            <w:color w:val="000000" w:themeColor="text1"/>
          </w:rPr>
          <w:t>emoglobin in each cell</w:t>
        </w:r>
      </w:hyperlink>
      <w:r w:rsidR="00DB16B5" w:rsidRPr="00DE73E2">
        <w:rPr>
          <w:color w:val="000000" w:themeColor="text1"/>
        </w:rPr>
        <w:t xml:space="preserve">. If the cells are small, it is </w:t>
      </w:r>
      <w:hyperlink r:id="rId19" w:tooltip="Microcytic anemia" w:history="1">
        <w:r w:rsidR="00DB16B5" w:rsidRPr="00DE73E2">
          <w:rPr>
            <w:rStyle w:val="Hyperlink"/>
            <w:color w:val="000000" w:themeColor="text1"/>
          </w:rPr>
          <w:t>microcytic an</w:t>
        </w:r>
        <w:r w:rsidR="00822BAE">
          <w:rPr>
            <w:rStyle w:val="Hyperlink"/>
            <w:color w:val="000000" w:themeColor="text1"/>
          </w:rPr>
          <w:t>a</w:t>
        </w:r>
        <w:r w:rsidR="00DB16B5" w:rsidRPr="00DE73E2">
          <w:rPr>
            <w:rStyle w:val="Hyperlink"/>
            <w:color w:val="000000" w:themeColor="text1"/>
          </w:rPr>
          <w:t>emia</w:t>
        </w:r>
      </w:hyperlink>
      <w:r w:rsidR="00DB16B5" w:rsidRPr="00DE73E2">
        <w:rPr>
          <w:color w:val="000000" w:themeColor="text1"/>
        </w:rPr>
        <w:t>.</w:t>
      </w:r>
      <w:r w:rsidR="0044427F" w:rsidRPr="00DE73E2">
        <w:rPr>
          <w:color w:val="000000" w:themeColor="text1"/>
        </w:rPr>
        <w:t xml:space="preserve"> </w:t>
      </w:r>
      <w:r w:rsidR="00DB16B5" w:rsidRPr="00DE73E2">
        <w:rPr>
          <w:color w:val="000000" w:themeColor="text1"/>
        </w:rPr>
        <w:t xml:space="preserve">If they are large, it is </w:t>
      </w:r>
      <w:hyperlink r:id="rId20" w:tooltip="Macrocytic anemia" w:history="1">
        <w:r w:rsidR="00DB16B5" w:rsidRPr="00DE73E2">
          <w:rPr>
            <w:rStyle w:val="Hyperlink"/>
            <w:color w:val="000000" w:themeColor="text1"/>
          </w:rPr>
          <w:t>macrocytic an</w:t>
        </w:r>
        <w:r w:rsidR="00822BAE">
          <w:rPr>
            <w:rStyle w:val="Hyperlink"/>
            <w:color w:val="000000" w:themeColor="text1"/>
          </w:rPr>
          <w:t>a</w:t>
        </w:r>
        <w:r w:rsidR="00DB16B5" w:rsidRPr="00DE73E2">
          <w:rPr>
            <w:rStyle w:val="Hyperlink"/>
            <w:color w:val="000000" w:themeColor="text1"/>
          </w:rPr>
          <w:t>emia</w:t>
        </w:r>
      </w:hyperlink>
      <w:r w:rsidR="00DB16B5" w:rsidRPr="00DE73E2">
        <w:rPr>
          <w:color w:val="000000" w:themeColor="text1"/>
        </w:rPr>
        <w:t xml:space="preserve"> while if they are normal sized, it is </w:t>
      </w:r>
      <w:hyperlink r:id="rId21" w:tooltip="Normocytic anemia" w:history="1">
        <w:r w:rsidR="00DB16B5" w:rsidRPr="00DE73E2">
          <w:rPr>
            <w:rStyle w:val="Hyperlink"/>
            <w:color w:val="000000" w:themeColor="text1"/>
          </w:rPr>
          <w:t>normocytic an</w:t>
        </w:r>
        <w:r w:rsidR="00822BAE">
          <w:rPr>
            <w:rStyle w:val="Hyperlink"/>
            <w:color w:val="000000" w:themeColor="text1"/>
          </w:rPr>
          <w:t>a</w:t>
        </w:r>
        <w:r w:rsidR="00DB16B5" w:rsidRPr="00DE73E2">
          <w:rPr>
            <w:rStyle w:val="Hyperlink"/>
            <w:color w:val="000000" w:themeColor="text1"/>
          </w:rPr>
          <w:t>emia</w:t>
        </w:r>
      </w:hyperlink>
      <w:r w:rsidR="00DB16B5" w:rsidRPr="00DE73E2">
        <w:rPr>
          <w:color w:val="000000" w:themeColor="text1"/>
        </w:rPr>
        <w:t>. Diagnosis in men is based on a h</w:t>
      </w:r>
      <w:r w:rsidR="00822BAE">
        <w:rPr>
          <w:color w:val="000000" w:themeColor="text1"/>
        </w:rPr>
        <w:t>a</w:t>
      </w:r>
      <w:r w:rsidR="00DB16B5" w:rsidRPr="00DE73E2">
        <w:rPr>
          <w:color w:val="000000" w:themeColor="text1"/>
        </w:rPr>
        <w:t xml:space="preserve">emoglobin of less than 130 to 140 g/L (13 to 14 g/dL), while in </w:t>
      </w:r>
      <w:r w:rsidR="00822BAE" w:rsidRPr="00DE73E2">
        <w:rPr>
          <w:color w:val="000000" w:themeColor="text1"/>
        </w:rPr>
        <w:t>women;</w:t>
      </w:r>
      <w:r w:rsidR="00DB16B5" w:rsidRPr="00DE73E2">
        <w:rPr>
          <w:color w:val="000000" w:themeColor="text1"/>
        </w:rPr>
        <w:t xml:space="preserve"> it must be less than 120 to 130 g/L (12 to 13 g/dL). Further testing is then required to determine the cause. </w:t>
      </w:r>
    </w:p>
    <w:p w:rsidR="00DB16B5" w:rsidRPr="00DE73E2" w:rsidRDefault="00DB16B5" w:rsidP="002751AF">
      <w:pPr>
        <w:pStyle w:val="NormalWeb"/>
        <w:spacing w:line="360" w:lineRule="auto"/>
        <w:jc w:val="both"/>
        <w:rPr>
          <w:color w:val="000000" w:themeColor="text1"/>
        </w:rPr>
      </w:pPr>
      <w:r w:rsidRPr="00DE73E2">
        <w:rPr>
          <w:color w:val="000000" w:themeColor="text1"/>
        </w:rPr>
        <w:t xml:space="preserve">Certain groups of individuals, such as pregnant women, benefit from the use of </w:t>
      </w:r>
      <w:hyperlink r:id="rId22" w:tooltip="Iron pill" w:history="1">
        <w:r w:rsidRPr="00DE73E2">
          <w:rPr>
            <w:rStyle w:val="Hyperlink"/>
            <w:color w:val="000000" w:themeColor="text1"/>
          </w:rPr>
          <w:t>iron pills</w:t>
        </w:r>
      </w:hyperlink>
      <w:r w:rsidRPr="00DE73E2">
        <w:rPr>
          <w:color w:val="000000" w:themeColor="text1"/>
        </w:rPr>
        <w:t xml:space="preserve"> for prevention.</w:t>
      </w:r>
      <w:r w:rsidR="00144716" w:rsidRPr="00DE73E2">
        <w:rPr>
          <w:color w:val="000000" w:themeColor="text1"/>
        </w:rPr>
        <w:t xml:space="preserve"> </w:t>
      </w:r>
      <w:hyperlink r:id="rId23" w:tooltip="Dietary supplements" w:history="1">
        <w:r w:rsidRPr="00DE73E2">
          <w:rPr>
            <w:rStyle w:val="Hyperlink"/>
            <w:color w:val="000000" w:themeColor="text1"/>
          </w:rPr>
          <w:t>Dietary supplementation</w:t>
        </w:r>
      </w:hyperlink>
      <w:r w:rsidRPr="00DE73E2">
        <w:rPr>
          <w:color w:val="000000" w:themeColor="text1"/>
        </w:rPr>
        <w:t>, without determi</w:t>
      </w:r>
      <w:r w:rsidR="00822BAE">
        <w:rPr>
          <w:color w:val="000000" w:themeColor="text1"/>
        </w:rPr>
        <w:t xml:space="preserve">ning the specific cause, is not </w:t>
      </w:r>
      <w:r w:rsidRPr="00DE73E2">
        <w:rPr>
          <w:color w:val="000000" w:themeColor="text1"/>
        </w:rPr>
        <w:t>recomm</w:t>
      </w:r>
      <w:r w:rsidR="0071020D">
        <w:rPr>
          <w:color w:val="000000" w:themeColor="text1"/>
        </w:rPr>
        <w:t xml:space="preserve">   </w:t>
      </w:r>
      <w:r w:rsidRPr="00DE73E2">
        <w:rPr>
          <w:color w:val="000000" w:themeColor="text1"/>
        </w:rPr>
        <w:t xml:space="preserve">ended. The use of </w:t>
      </w:r>
      <w:hyperlink r:id="rId24" w:tooltip="Blood transfusion" w:history="1">
        <w:r w:rsidRPr="00DE73E2">
          <w:rPr>
            <w:rStyle w:val="Hyperlink"/>
            <w:color w:val="000000" w:themeColor="text1"/>
          </w:rPr>
          <w:t>blood transfusions</w:t>
        </w:r>
      </w:hyperlink>
      <w:r w:rsidRPr="00DE73E2">
        <w:rPr>
          <w:color w:val="000000" w:themeColor="text1"/>
        </w:rPr>
        <w:t xml:space="preserve"> is typically based on a person's signs and symptoms.</w:t>
      </w:r>
      <w:r w:rsidR="00144716" w:rsidRPr="00DE73E2">
        <w:rPr>
          <w:color w:val="000000" w:themeColor="text1"/>
        </w:rPr>
        <w:t xml:space="preserve"> </w:t>
      </w:r>
      <w:r w:rsidRPr="00DE73E2">
        <w:rPr>
          <w:color w:val="000000" w:themeColor="text1"/>
        </w:rPr>
        <w:t>In those without symptoms, they are not recommended unless h</w:t>
      </w:r>
      <w:r w:rsidR="00822BAE">
        <w:rPr>
          <w:color w:val="000000" w:themeColor="text1"/>
        </w:rPr>
        <w:t>a</w:t>
      </w:r>
      <w:r w:rsidRPr="00DE73E2">
        <w:rPr>
          <w:color w:val="000000" w:themeColor="text1"/>
        </w:rPr>
        <w:t>emoglobin levels are less than 60 to 80 g/L (6 to 8 g/dL).</w:t>
      </w:r>
      <w:r w:rsidR="00144716" w:rsidRPr="00DE73E2">
        <w:rPr>
          <w:color w:val="000000" w:themeColor="text1"/>
        </w:rPr>
        <w:t xml:space="preserve"> </w:t>
      </w:r>
      <w:r w:rsidRPr="00DE73E2">
        <w:rPr>
          <w:color w:val="000000" w:themeColor="text1"/>
        </w:rPr>
        <w:t>These recommendations may also apply to some people with acute bleeding.</w:t>
      </w:r>
      <w:r w:rsidR="00144716" w:rsidRPr="00DE73E2">
        <w:rPr>
          <w:color w:val="000000" w:themeColor="text1"/>
        </w:rPr>
        <w:t xml:space="preserve"> </w:t>
      </w:r>
      <w:hyperlink r:id="rId25" w:tooltip="Erythropoiesis-stimulating medications" w:history="1">
        <w:r w:rsidRPr="00DE73E2">
          <w:rPr>
            <w:rStyle w:val="Hyperlink"/>
            <w:color w:val="000000" w:themeColor="text1"/>
          </w:rPr>
          <w:t>Erythropoiesis-stimulating medications</w:t>
        </w:r>
      </w:hyperlink>
      <w:r w:rsidRPr="00DE73E2">
        <w:rPr>
          <w:color w:val="000000" w:themeColor="text1"/>
        </w:rPr>
        <w:t xml:space="preserve"> are only recommended in those with severe an</w:t>
      </w:r>
      <w:r w:rsidR="00822BAE">
        <w:rPr>
          <w:color w:val="000000" w:themeColor="text1"/>
        </w:rPr>
        <w:t>a</w:t>
      </w:r>
      <w:r w:rsidRPr="00DE73E2">
        <w:rPr>
          <w:color w:val="000000" w:themeColor="text1"/>
        </w:rPr>
        <w:t>emia.</w:t>
      </w:r>
      <w:r w:rsidR="00144716" w:rsidRPr="00DE73E2">
        <w:rPr>
          <w:color w:val="000000" w:themeColor="text1"/>
        </w:rPr>
        <w:t xml:space="preserve"> </w:t>
      </w:r>
    </w:p>
    <w:p w:rsidR="00DB16B5" w:rsidRPr="00DE73E2" w:rsidRDefault="00777F03" w:rsidP="00DE73E2">
      <w:pPr>
        <w:autoSpaceDE w:val="0"/>
        <w:autoSpaceDN w:val="0"/>
        <w:adjustRightInd w:val="0"/>
        <w:spacing w:after="0" w:line="360" w:lineRule="auto"/>
        <w:rPr>
          <w:rFonts w:ascii="Times New Roman" w:hAnsi="Times New Roman" w:cs="Times New Roman"/>
          <w:b/>
          <w:sz w:val="24"/>
          <w:szCs w:val="24"/>
        </w:rPr>
      </w:pPr>
      <w:r w:rsidRPr="00DE73E2">
        <w:rPr>
          <w:rFonts w:ascii="Times New Roman" w:hAnsi="Times New Roman" w:cs="Times New Roman"/>
          <w:b/>
          <w:sz w:val="24"/>
          <w:szCs w:val="24"/>
        </w:rPr>
        <w:t>Table 1</w:t>
      </w:r>
      <w:r w:rsidR="00DB16B5" w:rsidRPr="00DE73E2">
        <w:rPr>
          <w:rFonts w:ascii="Times New Roman" w:hAnsi="Times New Roman" w:cs="Times New Roman"/>
          <w:b/>
          <w:sz w:val="24"/>
          <w:szCs w:val="24"/>
        </w:rPr>
        <w:t>: WHO’S Hemoglobin threshold used in to define Anaemia (1g/dl = 0.6206 mmol/L)</w:t>
      </w:r>
    </w:p>
    <w:tbl>
      <w:tblPr>
        <w:tblStyle w:val="TableGrid"/>
        <w:tblW w:w="9912" w:type="dxa"/>
        <w:tblLook w:val="04A0"/>
      </w:tblPr>
      <w:tblGrid>
        <w:gridCol w:w="3528"/>
        <w:gridCol w:w="3192"/>
        <w:gridCol w:w="3192"/>
      </w:tblGrid>
      <w:tr w:rsidR="00DB16B5" w:rsidRPr="00DE73E2" w:rsidTr="006E6A91">
        <w:tc>
          <w:tcPr>
            <w:tcW w:w="3528" w:type="dxa"/>
          </w:tcPr>
          <w:p w:rsidR="00DB16B5" w:rsidRPr="00DE73E2" w:rsidRDefault="00DB16B5" w:rsidP="00DE73E2">
            <w:pPr>
              <w:autoSpaceDE w:val="0"/>
              <w:autoSpaceDN w:val="0"/>
              <w:adjustRightInd w:val="0"/>
              <w:spacing w:line="360" w:lineRule="auto"/>
              <w:rPr>
                <w:rFonts w:ascii="Times New Roman" w:hAnsi="Times New Roman" w:cs="Times New Roman"/>
                <w:b/>
                <w:sz w:val="24"/>
                <w:szCs w:val="24"/>
              </w:rPr>
            </w:pPr>
            <w:r w:rsidRPr="00DE73E2">
              <w:rPr>
                <w:rFonts w:ascii="Times New Roman" w:hAnsi="Times New Roman" w:cs="Times New Roman"/>
                <w:b/>
                <w:sz w:val="24"/>
                <w:szCs w:val="24"/>
              </w:rPr>
              <w:t>Age or gender group</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b/>
                <w:sz w:val="24"/>
                <w:szCs w:val="24"/>
              </w:rPr>
            </w:pPr>
            <w:r w:rsidRPr="00DE73E2">
              <w:rPr>
                <w:rFonts w:ascii="Times New Roman" w:hAnsi="Times New Roman" w:cs="Times New Roman"/>
                <w:b/>
                <w:sz w:val="24"/>
                <w:szCs w:val="24"/>
              </w:rPr>
              <w:t>Hb threshold (gl/dl)</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b/>
                <w:sz w:val="24"/>
                <w:szCs w:val="24"/>
              </w:rPr>
            </w:pPr>
            <w:r w:rsidRPr="00DE73E2">
              <w:rPr>
                <w:rFonts w:ascii="Times New Roman" w:hAnsi="Times New Roman" w:cs="Times New Roman"/>
                <w:b/>
                <w:sz w:val="24"/>
                <w:szCs w:val="24"/>
              </w:rPr>
              <w:t>Hb threshold (mmol/l)</w:t>
            </w:r>
          </w:p>
        </w:tc>
      </w:tr>
      <w:tr w:rsidR="00DB16B5" w:rsidRPr="00DE73E2" w:rsidTr="006E6A91">
        <w:tc>
          <w:tcPr>
            <w:tcW w:w="3528"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Children (0.5-50 yrs)</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11</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6.8</w:t>
            </w:r>
          </w:p>
        </w:tc>
      </w:tr>
      <w:tr w:rsidR="00DB16B5" w:rsidRPr="00DE73E2" w:rsidTr="006E6A91">
        <w:tc>
          <w:tcPr>
            <w:tcW w:w="3528"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Children (5-12 yrs)</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11.5</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7.1</w:t>
            </w:r>
          </w:p>
        </w:tc>
      </w:tr>
      <w:tr w:rsidR="00DB16B5" w:rsidRPr="00DE73E2" w:rsidTr="006E6A91">
        <w:tc>
          <w:tcPr>
            <w:tcW w:w="3528"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Teens (12-15 yrs)</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12.0</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7.4</w:t>
            </w:r>
          </w:p>
        </w:tc>
      </w:tr>
      <w:tr w:rsidR="00DB16B5" w:rsidRPr="00DE73E2" w:rsidTr="006E6A91">
        <w:tc>
          <w:tcPr>
            <w:tcW w:w="3528"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Women, non pregnant (&gt;15yrs)</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12.0</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7.4</w:t>
            </w:r>
          </w:p>
        </w:tc>
      </w:tr>
      <w:tr w:rsidR="00DB16B5" w:rsidRPr="00DE73E2" w:rsidTr="006E6A91">
        <w:tc>
          <w:tcPr>
            <w:tcW w:w="3528" w:type="dxa"/>
          </w:tcPr>
          <w:p w:rsidR="00DB16B5" w:rsidRPr="00DE73E2" w:rsidRDefault="00DB16B5" w:rsidP="00DE73E2">
            <w:pPr>
              <w:tabs>
                <w:tab w:val="left" w:pos="2550"/>
              </w:tabs>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Women, pregnant</w:t>
            </w:r>
            <w:r w:rsidRPr="00DE73E2">
              <w:rPr>
                <w:rFonts w:ascii="Times New Roman" w:hAnsi="Times New Roman" w:cs="Times New Roman"/>
                <w:sz w:val="24"/>
                <w:szCs w:val="24"/>
              </w:rPr>
              <w:tab/>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11.0</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6.8</w:t>
            </w:r>
          </w:p>
        </w:tc>
      </w:tr>
      <w:tr w:rsidR="00DB16B5" w:rsidRPr="00DE73E2" w:rsidTr="006E6A91">
        <w:tc>
          <w:tcPr>
            <w:tcW w:w="3528"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Men (&gt; 15yrs)</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13.0</w:t>
            </w:r>
          </w:p>
        </w:tc>
        <w:tc>
          <w:tcPr>
            <w:tcW w:w="3192" w:type="dxa"/>
          </w:tcPr>
          <w:p w:rsidR="00DB16B5" w:rsidRPr="00DE73E2" w:rsidRDefault="00DB16B5" w:rsidP="00DE73E2">
            <w:pPr>
              <w:autoSpaceDE w:val="0"/>
              <w:autoSpaceDN w:val="0"/>
              <w:adjustRightInd w:val="0"/>
              <w:spacing w:line="360" w:lineRule="auto"/>
              <w:rPr>
                <w:rFonts w:ascii="Times New Roman" w:hAnsi="Times New Roman" w:cs="Times New Roman"/>
                <w:sz w:val="24"/>
                <w:szCs w:val="24"/>
              </w:rPr>
            </w:pPr>
            <w:r w:rsidRPr="00DE73E2">
              <w:rPr>
                <w:rFonts w:ascii="Times New Roman" w:hAnsi="Times New Roman" w:cs="Times New Roman"/>
                <w:sz w:val="24"/>
                <w:szCs w:val="24"/>
              </w:rPr>
              <w:t>8.1</w:t>
            </w:r>
          </w:p>
        </w:tc>
      </w:tr>
    </w:tbl>
    <w:p w:rsidR="00B802FB" w:rsidRPr="00DE73E2" w:rsidRDefault="00DB16B5" w:rsidP="00DE73E2">
      <w:pPr>
        <w:tabs>
          <w:tab w:val="left" w:pos="5205"/>
        </w:tabs>
        <w:autoSpaceDE w:val="0"/>
        <w:autoSpaceDN w:val="0"/>
        <w:adjustRightInd w:val="0"/>
        <w:spacing w:before="240" w:after="0" w:line="360" w:lineRule="auto"/>
        <w:rPr>
          <w:rFonts w:ascii="Times New Roman" w:hAnsi="Times New Roman" w:cs="Times New Roman"/>
          <w:sz w:val="24"/>
          <w:szCs w:val="24"/>
        </w:rPr>
      </w:pPr>
      <w:r w:rsidRPr="00DE73E2">
        <w:rPr>
          <w:rFonts w:ascii="Times New Roman" w:hAnsi="Times New Roman" w:cs="Times New Roman"/>
          <w:sz w:val="24"/>
          <w:szCs w:val="24"/>
        </w:rPr>
        <w:t xml:space="preserve">Source: </w:t>
      </w:r>
      <w:hyperlink r:id="rId26" w:history="1">
        <w:r w:rsidRPr="00DE73E2">
          <w:rPr>
            <w:rStyle w:val="Hyperlink"/>
            <w:rFonts w:ascii="Times New Roman" w:hAnsi="Times New Roman" w:cs="Times New Roman"/>
            <w:sz w:val="24"/>
            <w:szCs w:val="24"/>
          </w:rPr>
          <w:t>https://en.m.wikipedia.org/wiki/anemia</w:t>
        </w:r>
      </w:hyperlink>
      <w:r w:rsidRPr="00DE73E2">
        <w:rPr>
          <w:rFonts w:ascii="Times New Roman" w:hAnsi="Times New Roman" w:cs="Times New Roman"/>
          <w:sz w:val="24"/>
          <w:szCs w:val="24"/>
        </w:rPr>
        <w:t xml:space="preserve"> </w:t>
      </w:r>
      <w:r w:rsidR="00144716" w:rsidRPr="00DE73E2">
        <w:rPr>
          <w:rFonts w:ascii="Times New Roman" w:hAnsi="Times New Roman" w:cs="Times New Roman"/>
          <w:sz w:val="24"/>
          <w:szCs w:val="24"/>
        </w:rPr>
        <w:t>)</w:t>
      </w:r>
    </w:p>
    <w:p w:rsidR="0074260F" w:rsidRDefault="0074260F" w:rsidP="002751AF">
      <w:pPr>
        <w:tabs>
          <w:tab w:val="left" w:pos="5205"/>
          <w:tab w:val="left" w:pos="7845"/>
        </w:tabs>
        <w:autoSpaceDE w:val="0"/>
        <w:autoSpaceDN w:val="0"/>
        <w:adjustRightInd w:val="0"/>
        <w:spacing w:before="240" w:after="0" w:line="360" w:lineRule="auto"/>
        <w:jc w:val="both"/>
        <w:rPr>
          <w:rFonts w:ascii="Times New Roman" w:hAnsi="Times New Roman" w:cs="Times New Roman"/>
          <w:sz w:val="24"/>
          <w:szCs w:val="24"/>
        </w:rPr>
      </w:pPr>
    </w:p>
    <w:p w:rsidR="0074260F" w:rsidRDefault="0074260F" w:rsidP="002751AF">
      <w:pPr>
        <w:tabs>
          <w:tab w:val="left" w:pos="5205"/>
          <w:tab w:val="left" w:pos="7845"/>
        </w:tabs>
        <w:autoSpaceDE w:val="0"/>
        <w:autoSpaceDN w:val="0"/>
        <w:adjustRightInd w:val="0"/>
        <w:spacing w:before="240" w:after="0" w:line="360" w:lineRule="auto"/>
        <w:jc w:val="both"/>
        <w:rPr>
          <w:rFonts w:ascii="Times New Roman" w:hAnsi="Times New Roman" w:cs="Times New Roman"/>
          <w:sz w:val="24"/>
          <w:szCs w:val="24"/>
        </w:rPr>
      </w:pPr>
    </w:p>
    <w:p w:rsidR="0074260F" w:rsidRDefault="00D31334" w:rsidP="002751AF">
      <w:pPr>
        <w:tabs>
          <w:tab w:val="left" w:pos="5205"/>
          <w:tab w:val="left" w:pos="7845"/>
        </w:tabs>
        <w:autoSpaceDE w:val="0"/>
        <w:autoSpaceDN w:val="0"/>
        <w:adjustRightInd w:val="0"/>
        <w:spacing w:before="240"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2.</w:t>
      </w:r>
      <w:r w:rsidR="00777F03" w:rsidRPr="00DE73E2">
        <w:rPr>
          <w:rFonts w:ascii="Times New Roman" w:hAnsi="Times New Roman" w:cs="Times New Roman"/>
          <w:sz w:val="24"/>
          <w:szCs w:val="24"/>
        </w:rPr>
        <w:t>5</w:t>
      </w:r>
      <w:r w:rsidR="00822BAE">
        <w:rPr>
          <w:rFonts w:ascii="Times New Roman" w:hAnsi="Times New Roman" w:cs="Times New Roman"/>
          <w:sz w:val="24"/>
          <w:szCs w:val="24"/>
        </w:rPr>
        <w:t xml:space="preserve"> </w:t>
      </w:r>
      <w:r w:rsidR="00144716" w:rsidRPr="00DE73E2">
        <w:rPr>
          <w:rFonts w:ascii="Times New Roman" w:hAnsi="Times New Roman" w:cs="Times New Roman"/>
          <w:b/>
          <w:sz w:val="24"/>
          <w:szCs w:val="24"/>
        </w:rPr>
        <w:t xml:space="preserve"> </w:t>
      </w:r>
      <w:r w:rsidR="00BE5A37" w:rsidRPr="00DE73E2">
        <w:rPr>
          <w:rFonts w:ascii="Times New Roman" w:hAnsi="Times New Roman" w:cs="Times New Roman"/>
          <w:b/>
          <w:sz w:val="24"/>
          <w:szCs w:val="24"/>
        </w:rPr>
        <w:t>A etiology</w:t>
      </w:r>
      <w:r w:rsidRPr="00DE73E2">
        <w:rPr>
          <w:rFonts w:ascii="Times New Roman" w:hAnsi="Times New Roman" w:cs="Times New Roman"/>
          <w:b/>
          <w:sz w:val="24"/>
          <w:szCs w:val="24"/>
        </w:rPr>
        <w:t xml:space="preserve"> of Malaria</w:t>
      </w:r>
      <w:r w:rsidR="00E306D0" w:rsidRPr="00DE73E2">
        <w:rPr>
          <w:rFonts w:ascii="Times New Roman" w:hAnsi="Times New Roman" w:cs="Times New Roman"/>
          <w:sz w:val="24"/>
          <w:szCs w:val="24"/>
        </w:rPr>
        <w:t xml:space="preserve">   </w:t>
      </w:r>
    </w:p>
    <w:p w:rsidR="00DD4EF4" w:rsidRPr="00DE73E2" w:rsidRDefault="00E306D0" w:rsidP="002751AF">
      <w:pPr>
        <w:tabs>
          <w:tab w:val="left" w:pos="5205"/>
          <w:tab w:val="left" w:pos="7845"/>
        </w:tabs>
        <w:autoSpaceDE w:val="0"/>
        <w:autoSpaceDN w:val="0"/>
        <w:adjustRightInd w:val="0"/>
        <w:spacing w:before="240"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 </w:t>
      </w:r>
      <w:r w:rsidR="00E04430" w:rsidRPr="00DE73E2">
        <w:rPr>
          <w:rFonts w:ascii="Times New Roman" w:hAnsi="Times New Roman" w:cs="Times New Roman"/>
          <w:sz w:val="24"/>
          <w:szCs w:val="24"/>
        </w:rPr>
        <w:t>Malaria is a</w:t>
      </w:r>
      <w:r w:rsidR="006073C5" w:rsidRPr="00DE73E2">
        <w:rPr>
          <w:rFonts w:ascii="Times New Roman" w:hAnsi="Times New Roman" w:cs="Times New Roman"/>
          <w:sz w:val="24"/>
          <w:szCs w:val="24"/>
        </w:rPr>
        <w:t xml:space="preserve"> mosquito-borne infectious disease affecting humans and other animals caused by parasitic protozoan’s (a group of single-celled microorganisms) belonging to the </w:t>
      </w:r>
      <w:r w:rsidR="006073C5" w:rsidRPr="00DE73E2">
        <w:rPr>
          <w:rFonts w:ascii="Times New Roman" w:hAnsi="Times New Roman" w:cs="Times New Roman"/>
          <w:i/>
          <w:sz w:val="24"/>
          <w:szCs w:val="24"/>
        </w:rPr>
        <w:t>Plasmodium</w:t>
      </w:r>
      <w:r w:rsidR="006073C5" w:rsidRPr="00DE73E2">
        <w:rPr>
          <w:rFonts w:ascii="Times New Roman" w:hAnsi="Times New Roman" w:cs="Times New Roman"/>
          <w:sz w:val="24"/>
          <w:szCs w:val="24"/>
        </w:rPr>
        <w:t xml:space="preserve"> types like </w:t>
      </w:r>
      <w:r w:rsidR="006073C5" w:rsidRPr="00DE73E2">
        <w:rPr>
          <w:rFonts w:ascii="Times New Roman" w:hAnsi="Times New Roman" w:cs="Times New Roman"/>
          <w:i/>
          <w:sz w:val="24"/>
          <w:szCs w:val="24"/>
        </w:rPr>
        <w:t>P</w:t>
      </w:r>
      <w:r w:rsidR="008268EE" w:rsidRPr="00DE73E2">
        <w:rPr>
          <w:rFonts w:ascii="Times New Roman" w:hAnsi="Times New Roman" w:cs="Times New Roman"/>
          <w:i/>
          <w:sz w:val="24"/>
          <w:szCs w:val="24"/>
        </w:rPr>
        <w:t xml:space="preserve">lasmodium </w:t>
      </w:r>
      <w:r w:rsidR="006073C5" w:rsidRPr="00DE73E2">
        <w:rPr>
          <w:rFonts w:ascii="Times New Roman" w:hAnsi="Times New Roman" w:cs="Times New Roman"/>
          <w:i/>
          <w:sz w:val="24"/>
          <w:szCs w:val="24"/>
        </w:rPr>
        <w:t>falciparum,</w:t>
      </w:r>
      <w:r w:rsidR="006073C5" w:rsidRPr="00DE73E2">
        <w:rPr>
          <w:rFonts w:ascii="Times New Roman" w:hAnsi="Times New Roman" w:cs="Times New Roman"/>
          <w:sz w:val="24"/>
          <w:szCs w:val="24"/>
        </w:rPr>
        <w:t xml:space="preserve"> </w:t>
      </w:r>
      <w:r w:rsidR="008268EE" w:rsidRPr="00DE73E2">
        <w:rPr>
          <w:rFonts w:ascii="Times New Roman" w:hAnsi="Times New Roman" w:cs="Times New Roman"/>
          <w:i/>
          <w:sz w:val="24"/>
          <w:szCs w:val="24"/>
        </w:rPr>
        <w:t>Plasmodium</w:t>
      </w:r>
      <w:r w:rsidR="008268EE" w:rsidRPr="00DE73E2">
        <w:rPr>
          <w:rFonts w:ascii="Times New Roman" w:hAnsi="Times New Roman" w:cs="Times New Roman"/>
          <w:sz w:val="24"/>
          <w:szCs w:val="24"/>
        </w:rPr>
        <w:t xml:space="preserve"> </w:t>
      </w:r>
      <w:r w:rsidR="006073C5" w:rsidRPr="00DE73E2">
        <w:rPr>
          <w:rFonts w:ascii="Times New Roman" w:hAnsi="Times New Roman" w:cs="Times New Roman"/>
          <w:i/>
          <w:sz w:val="24"/>
          <w:szCs w:val="24"/>
        </w:rPr>
        <w:t>vivax</w:t>
      </w:r>
      <w:r w:rsidR="006073C5" w:rsidRPr="00DE73E2">
        <w:rPr>
          <w:rFonts w:ascii="Times New Roman" w:hAnsi="Times New Roman" w:cs="Times New Roman"/>
          <w:sz w:val="24"/>
          <w:szCs w:val="24"/>
        </w:rPr>
        <w:t xml:space="preserve">, </w:t>
      </w:r>
      <w:r w:rsidR="008268EE" w:rsidRPr="00DE73E2">
        <w:rPr>
          <w:rFonts w:ascii="Times New Roman" w:hAnsi="Times New Roman" w:cs="Times New Roman"/>
          <w:i/>
          <w:sz w:val="24"/>
          <w:szCs w:val="24"/>
        </w:rPr>
        <w:t>Plasmodium</w:t>
      </w:r>
      <w:r w:rsidR="008268EE" w:rsidRPr="00DE73E2">
        <w:rPr>
          <w:rFonts w:ascii="Times New Roman" w:hAnsi="Times New Roman" w:cs="Times New Roman"/>
          <w:sz w:val="24"/>
          <w:szCs w:val="24"/>
        </w:rPr>
        <w:t xml:space="preserve"> </w:t>
      </w:r>
      <w:r w:rsidR="006073C5" w:rsidRPr="00DE73E2">
        <w:rPr>
          <w:rFonts w:ascii="Times New Roman" w:hAnsi="Times New Roman" w:cs="Times New Roman"/>
          <w:i/>
          <w:sz w:val="24"/>
          <w:szCs w:val="24"/>
        </w:rPr>
        <w:t>ovale</w:t>
      </w:r>
      <w:r w:rsidR="006073C5" w:rsidRPr="00DE73E2">
        <w:rPr>
          <w:rFonts w:ascii="Times New Roman" w:hAnsi="Times New Roman" w:cs="Times New Roman"/>
          <w:sz w:val="24"/>
          <w:szCs w:val="24"/>
        </w:rPr>
        <w:t xml:space="preserve">, </w:t>
      </w:r>
      <w:r w:rsidR="008268EE" w:rsidRPr="00DE73E2">
        <w:rPr>
          <w:rFonts w:ascii="Times New Roman" w:hAnsi="Times New Roman" w:cs="Times New Roman"/>
          <w:i/>
          <w:sz w:val="24"/>
          <w:szCs w:val="24"/>
        </w:rPr>
        <w:t>Plasmodium</w:t>
      </w:r>
      <w:r w:rsidR="008268EE" w:rsidRPr="00DE73E2">
        <w:rPr>
          <w:rFonts w:ascii="Times New Roman" w:hAnsi="Times New Roman" w:cs="Times New Roman"/>
          <w:sz w:val="24"/>
          <w:szCs w:val="24"/>
        </w:rPr>
        <w:t xml:space="preserve"> </w:t>
      </w:r>
      <w:r w:rsidR="006073C5" w:rsidRPr="00DE73E2">
        <w:rPr>
          <w:rFonts w:ascii="Times New Roman" w:hAnsi="Times New Roman" w:cs="Times New Roman"/>
          <w:i/>
          <w:sz w:val="24"/>
          <w:szCs w:val="24"/>
        </w:rPr>
        <w:t>malariae</w:t>
      </w:r>
      <w:r w:rsidR="006073C5" w:rsidRPr="00DE73E2">
        <w:rPr>
          <w:rFonts w:ascii="Times New Roman" w:hAnsi="Times New Roman" w:cs="Times New Roman"/>
          <w:sz w:val="24"/>
          <w:szCs w:val="24"/>
        </w:rPr>
        <w:t xml:space="preserve"> and transmitted to humans/ animals by the bite of infected mosquitoes (WHO, 2014).  The malaria parasite, entering the blood after an infective mosquito bite, which will infects/invades the red bloods cells. At the end of that infection cycle, red blood cell ruptures. The process lowers the amount of red blood cells and can cause anemia which is Low hemoglobin levels, frequently leading to anemia. </w:t>
      </w:r>
      <w:r w:rsidR="006073C5" w:rsidRPr="00822BAE">
        <w:rPr>
          <w:rFonts w:ascii="Times New Roman" w:hAnsi="Times New Roman" w:cs="Times New Roman"/>
          <w:i/>
          <w:sz w:val="24"/>
          <w:szCs w:val="24"/>
        </w:rPr>
        <w:t>Plasmodium facliparum</w:t>
      </w:r>
      <w:r w:rsidR="006073C5" w:rsidRPr="00DE73E2">
        <w:rPr>
          <w:rFonts w:ascii="Times New Roman" w:hAnsi="Times New Roman" w:cs="Times New Roman"/>
          <w:sz w:val="24"/>
          <w:szCs w:val="24"/>
        </w:rPr>
        <w:t xml:space="preserve"> causes the most severe and profound anemia Malaria infection in human by plasmodium species is associated with a reduction in with a significant risk of death, this cannot be explained simply by the direct destruction of parasitized red blood cells. </w:t>
      </w:r>
    </w:p>
    <w:p w:rsidR="006073C5" w:rsidRPr="00DE73E2" w:rsidRDefault="00777F03"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2.6</w:t>
      </w:r>
      <w:r w:rsidR="00D47E94" w:rsidRPr="00DE73E2">
        <w:rPr>
          <w:rFonts w:ascii="Times New Roman" w:hAnsi="Times New Roman" w:cs="Times New Roman"/>
          <w:b/>
          <w:sz w:val="24"/>
          <w:szCs w:val="24"/>
        </w:rPr>
        <w:tab/>
      </w:r>
      <w:r w:rsidR="00DD4EF4" w:rsidRPr="00DE73E2">
        <w:rPr>
          <w:rFonts w:ascii="Times New Roman" w:hAnsi="Times New Roman" w:cs="Times New Roman"/>
          <w:b/>
          <w:sz w:val="24"/>
          <w:szCs w:val="24"/>
        </w:rPr>
        <w:t xml:space="preserve">The Life Cycle of the Malaria Parasite </w:t>
      </w:r>
    </w:p>
    <w:p w:rsidR="00787253" w:rsidRPr="00DE73E2" w:rsidRDefault="006073C5"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Plasmodia parasite has a complex, multistage life cycle which involves an insect vector (the mosquito) and the vertebrate host (human). The presence of more than 5,000 parasite genes and their specialized proteins aid the parasite to invade and develop within multiple cell types and to evade host immune responses thus, ensuring the parasite survival and development inside the invertebrate and vertebrate hosts, in intracellular and extracellular environments. (</w:t>
      </w:r>
      <w:r w:rsidR="00D47E94" w:rsidRPr="00DE73E2">
        <w:rPr>
          <w:rFonts w:ascii="Times New Roman" w:hAnsi="Times New Roman" w:cs="Times New Roman"/>
          <w:sz w:val="24"/>
          <w:szCs w:val="24"/>
        </w:rPr>
        <w:t xml:space="preserve">Greenwood </w:t>
      </w:r>
      <w:r w:rsidR="00D47E94" w:rsidRPr="00E55140">
        <w:rPr>
          <w:rFonts w:ascii="Times New Roman" w:hAnsi="Times New Roman" w:cs="Times New Roman"/>
          <w:b/>
          <w:sz w:val="24"/>
          <w:szCs w:val="24"/>
        </w:rPr>
        <w:t xml:space="preserve">et </w:t>
      </w:r>
      <w:r w:rsidR="00D47E94" w:rsidRPr="00E55140">
        <w:rPr>
          <w:rFonts w:ascii="Times New Roman" w:hAnsi="Times New Roman" w:cs="Times New Roman"/>
          <w:i/>
          <w:sz w:val="24"/>
          <w:szCs w:val="24"/>
        </w:rPr>
        <w:t>al.,</w:t>
      </w:r>
      <w:r w:rsidR="00D47E94" w:rsidRPr="00DE73E2">
        <w:rPr>
          <w:rFonts w:ascii="Times New Roman" w:hAnsi="Times New Roman" w:cs="Times New Roman"/>
          <w:sz w:val="24"/>
          <w:szCs w:val="24"/>
        </w:rPr>
        <w:t>2008</w:t>
      </w:r>
      <w:r w:rsidRPr="00DE73E2">
        <w:rPr>
          <w:rFonts w:ascii="Times New Roman" w:hAnsi="Times New Roman" w:cs="Times New Roman"/>
          <w:sz w:val="24"/>
          <w:szCs w:val="24"/>
        </w:rPr>
        <w:t xml:space="preserve">). Four species are known to infect man: </w:t>
      </w:r>
      <w:r w:rsidRPr="00DE73E2">
        <w:rPr>
          <w:rFonts w:ascii="Times New Roman" w:hAnsi="Times New Roman" w:cs="Times New Roman"/>
          <w:i/>
          <w:sz w:val="24"/>
          <w:szCs w:val="24"/>
        </w:rPr>
        <w:t>P</w:t>
      </w:r>
      <w:r w:rsidR="00D47E94" w:rsidRPr="00DE73E2">
        <w:rPr>
          <w:rFonts w:ascii="Times New Roman" w:hAnsi="Times New Roman" w:cs="Times New Roman"/>
          <w:i/>
          <w:sz w:val="24"/>
          <w:szCs w:val="24"/>
        </w:rPr>
        <w:t>lasmoduim</w:t>
      </w:r>
      <w:r w:rsidRPr="00DE73E2">
        <w:rPr>
          <w:rFonts w:ascii="Times New Roman" w:hAnsi="Times New Roman" w:cs="Times New Roman"/>
          <w:i/>
          <w:sz w:val="24"/>
          <w:szCs w:val="24"/>
        </w:rPr>
        <w:t xml:space="preserve"> falciparum</w:t>
      </w:r>
      <w:r w:rsidRPr="00DE73E2">
        <w:rPr>
          <w:rFonts w:ascii="Times New Roman" w:hAnsi="Times New Roman" w:cs="Times New Roman"/>
          <w:sz w:val="24"/>
          <w:szCs w:val="24"/>
        </w:rPr>
        <w:t xml:space="preserve">, </w:t>
      </w:r>
      <w:r w:rsidR="00D47E94" w:rsidRPr="00DE73E2">
        <w:rPr>
          <w:rFonts w:ascii="Times New Roman" w:hAnsi="Times New Roman" w:cs="Times New Roman"/>
          <w:i/>
          <w:sz w:val="24"/>
          <w:szCs w:val="24"/>
        </w:rPr>
        <w:t>Plasmoduim</w:t>
      </w:r>
      <w:r w:rsidR="00D47E94" w:rsidRPr="00DE73E2">
        <w:rPr>
          <w:rFonts w:ascii="Times New Roman" w:hAnsi="Times New Roman" w:cs="Times New Roman"/>
          <w:sz w:val="24"/>
          <w:szCs w:val="24"/>
        </w:rPr>
        <w:t>i</w:t>
      </w:r>
      <w:r w:rsidRPr="00DE73E2">
        <w:rPr>
          <w:rFonts w:ascii="Times New Roman" w:hAnsi="Times New Roman" w:cs="Times New Roman"/>
          <w:sz w:val="24"/>
          <w:szCs w:val="24"/>
        </w:rPr>
        <w:t xml:space="preserve">, </w:t>
      </w:r>
      <w:r w:rsidR="00D47E94" w:rsidRPr="00DE73E2">
        <w:rPr>
          <w:rFonts w:ascii="Times New Roman" w:hAnsi="Times New Roman" w:cs="Times New Roman"/>
          <w:i/>
          <w:sz w:val="24"/>
          <w:szCs w:val="24"/>
        </w:rPr>
        <w:t>Plasmoduim</w:t>
      </w:r>
      <w:r w:rsidRPr="00DE73E2">
        <w:rPr>
          <w:rFonts w:ascii="Times New Roman" w:hAnsi="Times New Roman" w:cs="Times New Roman"/>
          <w:sz w:val="24"/>
          <w:szCs w:val="24"/>
        </w:rPr>
        <w:t xml:space="preserve"> </w:t>
      </w:r>
      <w:r w:rsidRPr="00DE73E2">
        <w:rPr>
          <w:rFonts w:ascii="Times New Roman" w:hAnsi="Times New Roman" w:cs="Times New Roman"/>
          <w:i/>
          <w:sz w:val="24"/>
          <w:szCs w:val="24"/>
        </w:rPr>
        <w:t>ovale</w:t>
      </w:r>
      <w:r w:rsidRPr="00DE73E2">
        <w:rPr>
          <w:rFonts w:ascii="Times New Roman" w:hAnsi="Times New Roman" w:cs="Times New Roman"/>
          <w:sz w:val="24"/>
          <w:szCs w:val="24"/>
        </w:rPr>
        <w:t xml:space="preserve"> and </w:t>
      </w:r>
      <w:r w:rsidR="00D47E94" w:rsidRPr="00DE73E2">
        <w:rPr>
          <w:rFonts w:ascii="Times New Roman" w:hAnsi="Times New Roman" w:cs="Times New Roman"/>
          <w:i/>
          <w:sz w:val="24"/>
          <w:szCs w:val="24"/>
        </w:rPr>
        <w:t>Plasmoduim</w:t>
      </w:r>
      <w:r w:rsidRPr="00DE73E2">
        <w:rPr>
          <w:rFonts w:ascii="Times New Roman" w:hAnsi="Times New Roman" w:cs="Times New Roman"/>
          <w:sz w:val="24"/>
          <w:szCs w:val="24"/>
        </w:rPr>
        <w:t xml:space="preserve"> </w:t>
      </w:r>
      <w:r w:rsidRPr="00DE73E2">
        <w:rPr>
          <w:rFonts w:ascii="Times New Roman" w:hAnsi="Times New Roman" w:cs="Times New Roman"/>
          <w:i/>
          <w:sz w:val="24"/>
          <w:szCs w:val="24"/>
        </w:rPr>
        <w:t>malariae;</w:t>
      </w:r>
      <w:r w:rsidRPr="00DE73E2">
        <w:rPr>
          <w:rFonts w:ascii="Times New Roman" w:hAnsi="Times New Roman" w:cs="Times New Roman"/>
          <w:sz w:val="24"/>
          <w:szCs w:val="24"/>
        </w:rPr>
        <w:t xml:space="preserve"> all of which exhibit a similar life cycle with only minor variations. The parasite goes through various phases during its developmental cycles such as the sporozoites, merozoites, trophozoites, (asexual schizogony stage) and gametocytes (sexual sporogony stage) and all of these stages have been found to have their unique shapes and structures as well as protein complements. As the parasite goes through the different stages of its cycle the surface proteins and metabolic pathways change, making it possible for the parasite to elude the immune clearance, thereby creating problems for the development of drugs and vaccines (</w:t>
      </w:r>
      <w:r w:rsidR="00134925" w:rsidRPr="00DE73E2">
        <w:rPr>
          <w:rFonts w:ascii="Times New Roman" w:hAnsi="Times New Roman" w:cs="Times New Roman"/>
          <w:sz w:val="24"/>
          <w:szCs w:val="24"/>
        </w:rPr>
        <w:t>Laurence et al., 2002</w:t>
      </w:r>
      <w:r w:rsidRPr="00DE73E2">
        <w:rPr>
          <w:rFonts w:ascii="Times New Roman" w:hAnsi="Times New Roman" w:cs="Times New Roman"/>
          <w:sz w:val="24"/>
          <w:szCs w:val="24"/>
        </w:rPr>
        <w:t xml:space="preserve">). The Asexual Schizogony Phase Man is the intermediate host for malaria, in which the asexual phase of the life cycle occurs. This phase of the cycle is initiated from the liver when the infested anopheles mosquito inoculates the sporozoites during a blood meal, and the latter part continues inside the red blood cells, which results in the various clinical manifestations of the disease. </w:t>
      </w:r>
      <w:r w:rsidR="00787253" w:rsidRPr="00DE73E2">
        <w:rPr>
          <w:rFonts w:ascii="Times New Roman" w:hAnsi="Times New Roman" w:cs="Times New Roman"/>
          <w:sz w:val="24"/>
          <w:szCs w:val="24"/>
        </w:rPr>
        <w:t xml:space="preserve"> </w:t>
      </w:r>
    </w:p>
    <w:p w:rsidR="000308A3" w:rsidRPr="00DE73E2" w:rsidRDefault="007A1771" w:rsidP="00DE73E2">
      <w:pPr>
        <w:pStyle w:val="NormalWeb"/>
        <w:spacing w:line="360" w:lineRule="auto"/>
      </w:pPr>
      <w:r w:rsidRPr="00DE73E2">
        <w:rPr>
          <w:noProof/>
        </w:rPr>
        <w:lastRenderedPageBreak/>
        <w:drawing>
          <wp:anchor distT="0" distB="0" distL="114300" distR="114300" simplePos="0" relativeHeight="251658240" behindDoc="1" locked="0" layoutInCell="1" allowOverlap="1">
            <wp:simplePos x="0" y="0"/>
            <wp:positionH relativeFrom="column">
              <wp:posOffset>998220</wp:posOffset>
            </wp:positionH>
            <wp:positionV relativeFrom="paragraph">
              <wp:posOffset>13335</wp:posOffset>
            </wp:positionV>
            <wp:extent cx="3853180" cy="2892425"/>
            <wp:effectExtent l="19050" t="0" r="0" b="0"/>
            <wp:wrapTight wrapText="bothSides">
              <wp:wrapPolygon edited="0">
                <wp:start x="-107" y="0"/>
                <wp:lineTo x="-107" y="21481"/>
                <wp:lineTo x="21572" y="21481"/>
                <wp:lineTo x="21572" y="0"/>
                <wp:lineTo x="-107" y="0"/>
              </wp:wrapPolygon>
            </wp:wrapTight>
            <wp:docPr id="4" name="Picture 4" descr="https://upload.wikimedia.org/wikipedia/commons/thumb/9/9a/Life_Cycle_of_the_Malaria_Parasite.jpg/525px-Life_Cycle_of_the_Malaria_Parasit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a/Life_Cycle_of_the_Malaria_Parasite.jpg/525px-Life_Cycle_of_the_Malaria_Parasite.jpg">
                      <a:hlinkClick r:id="rId27"/>
                    </pic:cNvPr>
                    <pic:cNvPicPr>
                      <a:picLocks noChangeAspect="1" noChangeArrowheads="1"/>
                    </pic:cNvPicPr>
                  </pic:nvPicPr>
                  <pic:blipFill>
                    <a:blip r:embed="rId28"/>
                    <a:srcRect/>
                    <a:stretch>
                      <a:fillRect/>
                    </a:stretch>
                  </pic:blipFill>
                  <pic:spPr bwMode="auto">
                    <a:xfrm>
                      <a:off x="0" y="0"/>
                      <a:ext cx="3853180" cy="2892425"/>
                    </a:xfrm>
                    <a:prstGeom prst="rect">
                      <a:avLst/>
                    </a:prstGeom>
                    <a:noFill/>
                    <a:ln w="9525">
                      <a:noFill/>
                      <a:miter lim="800000"/>
                      <a:headEnd/>
                      <a:tailEnd/>
                    </a:ln>
                  </pic:spPr>
                </pic:pic>
              </a:graphicData>
            </a:graphic>
          </wp:anchor>
        </w:drawing>
      </w:r>
      <w:r w:rsidR="00BC2329" w:rsidRPr="00DE73E2">
        <w:t xml:space="preserve"> </w:t>
      </w:r>
    </w:p>
    <w:p w:rsidR="007A1771" w:rsidRPr="00DE73E2" w:rsidRDefault="007A1771" w:rsidP="00DE73E2">
      <w:pPr>
        <w:spacing w:line="360" w:lineRule="auto"/>
        <w:rPr>
          <w:rFonts w:ascii="Times New Roman" w:hAnsi="Times New Roman" w:cs="Times New Roman"/>
          <w:sz w:val="24"/>
          <w:szCs w:val="24"/>
        </w:rPr>
      </w:pPr>
    </w:p>
    <w:p w:rsidR="007A1771" w:rsidRPr="00DE73E2" w:rsidRDefault="007A1771" w:rsidP="00DE73E2">
      <w:pPr>
        <w:spacing w:line="360" w:lineRule="auto"/>
        <w:rPr>
          <w:rFonts w:ascii="Times New Roman" w:hAnsi="Times New Roman" w:cs="Times New Roman"/>
          <w:sz w:val="24"/>
          <w:szCs w:val="24"/>
        </w:rPr>
      </w:pPr>
    </w:p>
    <w:p w:rsidR="000308A3" w:rsidRPr="00DE73E2" w:rsidRDefault="000308A3" w:rsidP="00DE73E2">
      <w:pPr>
        <w:spacing w:line="360" w:lineRule="auto"/>
        <w:rPr>
          <w:rFonts w:ascii="Times New Roman" w:hAnsi="Times New Roman" w:cs="Times New Roman"/>
          <w:sz w:val="24"/>
          <w:szCs w:val="24"/>
        </w:rPr>
      </w:pPr>
    </w:p>
    <w:p w:rsidR="007A1771" w:rsidRPr="00DE73E2" w:rsidRDefault="007A1771" w:rsidP="00DE73E2">
      <w:pPr>
        <w:spacing w:line="360" w:lineRule="auto"/>
        <w:rPr>
          <w:rFonts w:ascii="Times New Roman" w:hAnsi="Times New Roman" w:cs="Times New Roman"/>
          <w:sz w:val="24"/>
          <w:szCs w:val="24"/>
        </w:rPr>
      </w:pPr>
    </w:p>
    <w:p w:rsidR="007A1771" w:rsidRPr="00DE73E2" w:rsidRDefault="007A1771" w:rsidP="00DE73E2">
      <w:pPr>
        <w:spacing w:line="360" w:lineRule="auto"/>
        <w:rPr>
          <w:rFonts w:ascii="Times New Roman" w:hAnsi="Times New Roman" w:cs="Times New Roman"/>
          <w:sz w:val="24"/>
          <w:szCs w:val="24"/>
        </w:rPr>
      </w:pPr>
    </w:p>
    <w:p w:rsidR="007A1771" w:rsidRPr="00DE73E2" w:rsidRDefault="007A1771" w:rsidP="00DE73E2">
      <w:pPr>
        <w:spacing w:line="360" w:lineRule="auto"/>
        <w:rPr>
          <w:rFonts w:ascii="Times New Roman" w:hAnsi="Times New Roman" w:cs="Times New Roman"/>
          <w:sz w:val="24"/>
          <w:szCs w:val="24"/>
        </w:rPr>
      </w:pPr>
    </w:p>
    <w:p w:rsidR="00570B7B" w:rsidRPr="00DE73E2" w:rsidRDefault="00570B7B" w:rsidP="00DE73E2">
      <w:pPr>
        <w:spacing w:line="360" w:lineRule="auto"/>
        <w:rPr>
          <w:rFonts w:ascii="Times New Roman" w:hAnsi="Times New Roman" w:cs="Times New Roman"/>
          <w:sz w:val="24"/>
          <w:szCs w:val="24"/>
        </w:rPr>
      </w:pPr>
    </w:p>
    <w:p w:rsidR="00570B7B" w:rsidRPr="00DE73E2" w:rsidRDefault="0071020D" w:rsidP="00DE73E2">
      <w:pPr>
        <w:spacing w:line="360" w:lineRule="auto"/>
        <w:jc w:val="center"/>
        <w:rPr>
          <w:rFonts w:ascii="Times New Roman" w:hAnsi="Times New Roman" w:cs="Times New Roman"/>
          <w:sz w:val="24"/>
          <w:szCs w:val="24"/>
        </w:rPr>
      </w:pPr>
      <w:r>
        <w:rPr>
          <w:rFonts w:ascii="Times New Roman" w:hAnsi="Times New Roman" w:cs="Times New Roman"/>
          <w:sz w:val="24"/>
          <w:szCs w:val="24"/>
        </w:rPr>
        <w:t>Fig.3</w:t>
      </w:r>
      <w:r w:rsidR="00570B7B" w:rsidRPr="00DE73E2">
        <w:rPr>
          <w:rFonts w:ascii="Times New Roman" w:hAnsi="Times New Roman" w:cs="Times New Roman"/>
          <w:sz w:val="24"/>
          <w:szCs w:val="24"/>
        </w:rPr>
        <w:t xml:space="preserve"> life cycle of malaria parasite</w:t>
      </w:r>
    </w:p>
    <w:p w:rsidR="007762A7" w:rsidRPr="00DE73E2" w:rsidRDefault="007762A7" w:rsidP="00DE73E2">
      <w:pPr>
        <w:spacing w:line="360" w:lineRule="auto"/>
        <w:jc w:val="center"/>
        <w:rPr>
          <w:rFonts w:ascii="Times New Roman" w:hAnsi="Times New Roman" w:cs="Times New Roman"/>
          <w:sz w:val="24"/>
          <w:szCs w:val="24"/>
        </w:rPr>
      </w:pPr>
      <w:r w:rsidRPr="00DE73E2">
        <w:rPr>
          <w:rFonts w:ascii="Times New Roman" w:hAnsi="Times New Roman" w:cs="Times New Roman"/>
          <w:sz w:val="24"/>
          <w:szCs w:val="24"/>
        </w:rPr>
        <w:t>Source: (wiki images)</w:t>
      </w:r>
    </w:p>
    <w:p w:rsidR="000308A3" w:rsidRPr="00DE73E2" w:rsidRDefault="000308A3"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A mosquito causes an infection by a bite. First, sporozoites enter the bloodstream, and migrate to the liver. They infect </w:t>
      </w:r>
      <w:hyperlink r:id="rId29" w:tooltip="Liver cells" w:history="1">
        <w:r w:rsidRPr="00DE73E2">
          <w:rPr>
            <w:rStyle w:val="Hyperlink"/>
            <w:rFonts w:ascii="Times New Roman" w:hAnsi="Times New Roman" w:cs="Times New Roman"/>
            <w:color w:val="auto"/>
            <w:sz w:val="24"/>
            <w:szCs w:val="24"/>
          </w:rPr>
          <w:t>liver cells</w:t>
        </w:r>
      </w:hyperlink>
      <w:r w:rsidRPr="00DE73E2">
        <w:rPr>
          <w:rFonts w:ascii="Times New Roman" w:hAnsi="Times New Roman" w:cs="Times New Roman"/>
          <w:sz w:val="24"/>
          <w:szCs w:val="24"/>
        </w:rPr>
        <w:t xml:space="preserve">, where they multiply into merozoites, rupture the liver cells, and return to the bloodstream. The merozoites infect red blood cells, where they develop into ring forms, trophozoites and schizonts that in turn produce further merozoites. </w:t>
      </w:r>
      <w:hyperlink r:id="rId30" w:tooltip="Gametocytes" w:history="1">
        <w:r w:rsidRPr="00DE73E2">
          <w:rPr>
            <w:rStyle w:val="Hyperlink"/>
            <w:rFonts w:ascii="Times New Roman" w:hAnsi="Times New Roman" w:cs="Times New Roman"/>
            <w:color w:val="auto"/>
            <w:sz w:val="24"/>
            <w:szCs w:val="24"/>
          </w:rPr>
          <w:t>Sexual forms</w:t>
        </w:r>
      </w:hyperlink>
      <w:r w:rsidRPr="00DE73E2">
        <w:rPr>
          <w:rFonts w:ascii="Times New Roman" w:hAnsi="Times New Roman" w:cs="Times New Roman"/>
          <w:sz w:val="24"/>
          <w:szCs w:val="24"/>
        </w:rPr>
        <w:t xml:space="preserve"> are also produced, which, if taken up by a mosquito, will infect the insect and continue the life cycle.</w:t>
      </w:r>
    </w:p>
    <w:p w:rsidR="00DD4EF4" w:rsidRPr="00DE73E2" w:rsidRDefault="00777F0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b/>
          <w:sz w:val="24"/>
          <w:szCs w:val="24"/>
        </w:rPr>
        <w:t>2.6</w:t>
      </w:r>
      <w:r w:rsidR="009841CF" w:rsidRPr="00DE73E2">
        <w:rPr>
          <w:rFonts w:ascii="Times New Roman" w:hAnsi="Times New Roman" w:cs="Times New Roman"/>
          <w:b/>
          <w:sz w:val="24"/>
          <w:szCs w:val="24"/>
        </w:rPr>
        <w:t>.1</w:t>
      </w:r>
      <w:r w:rsidR="009841CF" w:rsidRPr="00DE73E2">
        <w:rPr>
          <w:rFonts w:ascii="Times New Roman" w:hAnsi="Times New Roman" w:cs="Times New Roman"/>
          <w:b/>
          <w:sz w:val="24"/>
          <w:szCs w:val="24"/>
        </w:rPr>
        <w:tab/>
        <w:t>Phases of M</w:t>
      </w:r>
      <w:r w:rsidR="00787253" w:rsidRPr="00DE73E2">
        <w:rPr>
          <w:rFonts w:ascii="Times New Roman" w:hAnsi="Times New Roman" w:cs="Times New Roman"/>
          <w:b/>
          <w:sz w:val="24"/>
          <w:szCs w:val="24"/>
        </w:rPr>
        <w:t>alaria</w:t>
      </w:r>
    </w:p>
    <w:p w:rsidR="006073C5" w:rsidRPr="00DE73E2" w:rsidRDefault="006073C5"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 xml:space="preserve">The Asexual Schizogony Phase </w:t>
      </w:r>
    </w:p>
    <w:p w:rsidR="00D11E22"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Man is the intermediate host for malaria, in which the asexual phase of the life cycle </w:t>
      </w:r>
      <w:r w:rsidR="009841CF" w:rsidRPr="00DE73E2">
        <w:rPr>
          <w:rFonts w:ascii="Times New Roman" w:hAnsi="Times New Roman" w:cs="Times New Roman"/>
          <w:sz w:val="24"/>
          <w:szCs w:val="24"/>
        </w:rPr>
        <w:t>o</w:t>
      </w:r>
      <w:r w:rsidR="00DD4EF4" w:rsidRPr="00DE73E2">
        <w:rPr>
          <w:rFonts w:ascii="Times New Roman" w:hAnsi="Times New Roman" w:cs="Times New Roman"/>
          <w:sz w:val="24"/>
          <w:szCs w:val="24"/>
        </w:rPr>
        <w:t>ccurs</w:t>
      </w:r>
      <w:r w:rsidRPr="00DE73E2">
        <w:rPr>
          <w:rFonts w:ascii="Times New Roman" w:hAnsi="Times New Roman" w:cs="Times New Roman"/>
          <w:sz w:val="24"/>
          <w:szCs w:val="24"/>
        </w:rPr>
        <w:t xml:space="preserve">. This phase of the cycle is initiated from the liver when the infested anopheles </w:t>
      </w:r>
      <w:r w:rsidR="00DD4EF4" w:rsidRPr="00DE73E2">
        <w:rPr>
          <w:rFonts w:ascii="Times New Roman" w:hAnsi="Times New Roman" w:cs="Times New Roman"/>
          <w:sz w:val="24"/>
          <w:szCs w:val="24"/>
        </w:rPr>
        <w:t>Mosquito</w:t>
      </w:r>
      <w:r w:rsidRPr="00DE73E2">
        <w:rPr>
          <w:rFonts w:ascii="Times New Roman" w:hAnsi="Times New Roman" w:cs="Times New Roman"/>
          <w:sz w:val="24"/>
          <w:szCs w:val="24"/>
        </w:rPr>
        <w:t xml:space="preserve"> inoculates the sporozoites during a blood meal, and the latter part continues</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inside the red blood cells, which results in the various clinical manifestations of the disease.   </w:t>
      </w:r>
    </w:p>
    <w:p w:rsidR="006073C5" w:rsidRPr="00DE73E2" w:rsidRDefault="00777F03"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2.6.2</w:t>
      </w:r>
      <w:r w:rsidR="00780255" w:rsidRPr="00DE73E2">
        <w:rPr>
          <w:rFonts w:ascii="Times New Roman" w:hAnsi="Times New Roman" w:cs="Times New Roman"/>
          <w:b/>
          <w:sz w:val="24"/>
          <w:szCs w:val="24"/>
        </w:rPr>
        <w:t xml:space="preserve"> </w:t>
      </w:r>
      <w:r w:rsidR="006073C5" w:rsidRPr="00DE73E2">
        <w:rPr>
          <w:rFonts w:ascii="Times New Roman" w:hAnsi="Times New Roman" w:cs="Times New Roman"/>
          <w:b/>
          <w:sz w:val="24"/>
          <w:szCs w:val="24"/>
        </w:rPr>
        <w:t xml:space="preserve">The Pre-erythrocytic Stage </w:t>
      </w:r>
    </w:p>
    <w:p w:rsidR="006073C5"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During blood meal by the infested mosquito, hundreds of sporozoites are introduced into</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the intradermis. Some of these sporozoites are destroyed by the local macrophages, while others find a blood vessel. Some of the surviving sporozoites enter the lymphatic vessel into the draining lymph node where some of them partially develop into</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exoerythrocytic stages and may also activate the T cells to build </w:t>
      </w:r>
      <w:r w:rsidR="00D11E22" w:rsidRPr="00DE73E2">
        <w:rPr>
          <w:rFonts w:ascii="Times New Roman" w:hAnsi="Times New Roman" w:cs="Times New Roman"/>
          <w:sz w:val="24"/>
          <w:szCs w:val="24"/>
        </w:rPr>
        <w:t>up a protective immune response</w:t>
      </w:r>
      <w:r w:rsidRPr="00DE73E2">
        <w:rPr>
          <w:rFonts w:ascii="Times New Roman" w:hAnsi="Times New Roman" w:cs="Times New Roman"/>
          <w:sz w:val="24"/>
          <w:szCs w:val="24"/>
        </w:rPr>
        <w:t>.</w:t>
      </w:r>
      <w:r w:rsidR="00D11E22" w:rsidRPr="00DE73E2">
        <w:rPr>
          <w:rFonts w:ascii="Times New Roman" w:hAnsi="Times New Roman" w:cs="Times New Roman"/>
          <w:sz w:val="24"/>
          <w:szCs w:val="24"/>
        </w:rPr>
        <w:t xml:space="preserve"> (Vaughan </w:t>
      </w:r>
      <w:r w:rsidR="00D11E22" w:rsidRPr="00E55140">
        <w:rPr>
          <w:rFonts w:ascii="Times New Roman" w:hAnsi="Times New Roman" w:cs="Times New Roman"/>
          <w:i/>
          <w:sz w:val="24"/>
          <w:szCs w:val="24"/>
        </w:rPr>
        <w:t>et al</w:t>
      </w:r>
      <w:r w:rsidR="00D11E22" w:rsidRPr="00DE73E2">
        <w:rPr>
          <w:rFonts w:ascii="Times New Roman" w:hAnsi="Times New Roman" w:cs="Times New Roman"/>
          <w:sz w:val="24"/>
          <w:szCs w:val="24"/>
        </w:rPr>
        <w:t>., 2008).</w:t>
      </w:r>
    </w:p>
    <w:p w:rsidR="006073C5"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The sporozoites that enter the blood vessel invade the liver within a few hours. Recent studies have shown that the sporozoites travel by a continuous sequence of stick-and-slip</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motility, using the thrombospondin-related anonymous protein (TRAP) f</w:t>
      </w:r>
      <w:r w:rsidR="00C37D07" w:rsidRPr="00DE73E2">
        <w:rPr>
          <w:rFonts w:ascii="Times New Roman" w:hAnsi="Times New Roman" w:cs="Times New Roman"/>
          <w:sz w:val="24"/>
          <w:szCs w:val="24"/>
        </w:rPr>
        <w:t>amily and an actin–myosin motor</w:t>
      </w:r>
      <w:r w:rsidRPr="00DE73E2">
        <w:rPr>
          <w:rFonts w:ascii="Times New Roman" w:hAnsi="Times New Roman" w:cs="Times New Roman"/>
          <w:sz w:val="24"/>
          <w:szCs w:val="24"/>
        </w:rPr>
        <w:t xml:space="preserve">. </w:t>
      </w:r>
      <w:r w:rsidR="00822BAE" w:rsidRPr="00822BAE">
        <w:rPr>
          <w:rFonts w:ascii="Times New Roman" w:hAnsi="Times New Roman" w:cs="Times New Roman"/>
          <w:i/>
          <w:sz w:val="24"/>
          <w:szCs w:val="24"/>
        </w:rPr>
        <w:t xml:space="preserve">P. knowlesi </w:t>
      </w:r>
      <w:r w:rsidRPr="00DE73E2">
        <w:rPr>
          <w:rFonts w:ascii="Times New Roman" w:hAnsi="Times New Roman" w:cs="Times New Roman"/>
          <w:sz w:val="24"/>
          <w:szCs w:val="24"/>
        </w:rPr>
        <w:t>Inside the liver the sporozoites develop into schizonts, each conta</w:t>
      </w:r>
      <w:r w:rsidR="00780255" w:rsidRPr="00DE73E2">
        <w:rPr>
          <w:rFonts w:ascii="Times New Roman" w:hAnsi="Times New Roman" w:cs="Times New Roman"/>
          <w:sz w:val="24"/>
          <w:szCs w:val="24"/>
        </w:rPr>
        <w:t xml:space="preserve">ining 10,000–30,000 merozoites </w:t>
      </w:r>
      <w:r w:rsidRPr="00DE73E2">
        <w:rPr>
          <w:rFonts w:ascii="Times New Roman" w:hAnsi="Times New Roman" w:cs="Times New Roman"/>
          <w:sz w:val="24"/>
          <w:szCs w:val="24"/>
        </w:rPr>
        <w:t xml:space="preserve">or more in case of </w:t>
      </w:r>
      <w:r w:rsidRPr="00822BAE">
        <w:rPr>
          <w:rFonts w:ascii="Times New Roman" w:hAnsi="Times New Roman" w:cs="Times New Roman"/>
          <w:i/>
          <w:sz w:val="24"/>
          <w:szCs w:val="24"/>
        </w:rPr>
        <w:t>P</w:t>
      </w:r>
      <w:r w:rsidR="00780255" w:rsidRPr="00822BAE">
        <w:rPr>
          <w:rFonts w:ascii="Times New Roman" w:hAnsi="Times New Roman" w:cs="Times New Roman"/>
          <w:i/>
          <w:sz w:val="24"/>
          <w:szCs w:val="24"/>
        </w:rPr>
        <w:t>lasmoduim</w:t>
      </w:r>
      <w:r w:rsidR="00C37D07" w:rsidRPr="00822BAE">
        <w:rPr>
          <w:rFonts w:ascii="Times New Roman" w:hAnsi="Times New Roman" w:cs="Times New Roman"/>
          <w:i/>
          <w:sz w:val="24"/>
          <w:szCs w:val="24"/>
        </w:rPr>
        <w:t xml:space="preserve"> </w:t>
      </w:r>
      <w:r w:rsidRPr="00822BAE">
        <w:rPr>
          <w:rFonts w:ascii="Times New Roman" w:hAnsi="Times New Roman" w:cs="Times New Roman"/>
          <w:i/>
          <w:sz w:val="24"/>
          <w:szCs w:val="24"/>
        </w:rPr>
        <w:t>falciparu</w:t>
      </w:r>
      <w:r w:rsidR="00780255" w:rsidRPr="00822BAE">
        <w:rPr>
          <w:rFonts w:ascii="Times New Roman" w:hAnsi="Times New Roman" w:cs="Times New Roman"/>
          <w:i/>
          <w:sz w:val="24"/>
          <w:szCs w:val="24"/>
        </w:rPr>
        <w:t>m</w:t>
      </w:r>
      <w:r w:rsidRPr="00DE73E2">
        <w:rPr>
          <w:rFonts w:ascii="Times New Roman" w:hAnsi="Times New Roman" w:cs="Times New Roman"/>
          <w:sz w:val="24"/>
          <w:szCs w:val="24"/>
        </w:rPr>
        <w:t xml:space="preserve">. </w:t>
      </w:r>
      <w:r w:rsidR="00822BAE">
        <w:rPr>
          <w:rFonts w:ascii="Times New Roman" w:hAnsi="Times New Roman" w:cs="Times New Roman"/>
          <w:sz w:val="24"/>
          <w:szCs w:val="24"/>
        </w:rPr>
        <w:t>(Vaughan et al,</w:t>
      </w:r>
      <w:r w:rsidR="00D11E22" w:rsidRPr="00DE73E2">
        <w:rPr>
          <w:rFonts w:ascii="Times New Roman" w:hAnsi="Times New Roman" w:cs="Times New Roman"/>
          <w:sz w:val="24"/>
          <w:szCs w:val="24"/>
        </w:rPr>
        <w:t xml:space="preserve"> 2008).</w:t>
      </w:r>
    </w:p>
    <w:p w:rsidR="006073C5"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In the liver, the parasite growth and develo</w:t>
      </w:r>
      <w:r w:rsidR="00822BAE">
        <w:rPr>
          <w:rFonts w:ascii="Times New Roman" w:hAnsi="Times New Roman" w:cs="Times New Roman"/>
          <w:sz w:val="24"/>
          <w:szCs w:val="24"/>
        </w:rPr>
        <w:t>pment is made easier by a condus</w:t>
      </w:r>
      <w:r w:rsidRPr="00DE73E2">
        <w:rPr>
          <w:rFonts w:ascii="Times New Roman" w:hAnsi="Times New Roman" w:cs="Times New Roman"/>
          <w:sz w:val="24"/>
          <w:szCs w:val="24"/>
        </w:rPr>
        <w:t>ive environment created by the circumsporozoite prot</w:t>
      </w:r>
      <w:r w:rsidR="00C37D07" w:rsidRPr="00DE73E2">
        <w:rPr>
          <w:rFonts w:ascii="Times New Roman" w:hAnsi="Times New Roman" w:cs="Times New Roman"/>
          <w:sz w:val="24"/>
          <w:szCs w:val="24"/>
        </w:rPr>
        <w:t xml:space="preserve">ein of the </w:t>
      </w:r>
      <w:r w:rsidR="00822BAE" w:rsidRPr="00DE73E2">
        <w:rPr>
          <w:rFonts w:ascii="Times New Roman" w:hAnsi="Times New Roman" w:cs="Times New Roman"/>
          <w:sz w:val="24"/>
          <w:szCs w:val="24"/>
        </w:rPr>
        <w:t xml:space="preserve">parasite. </w:t>
      </w:r>
      <w:r w:rsidR="00C37D07" w:rsidRPr="00DE73E2">
        <w:rPr>
          <w:rFonts w:ascii="Times New Roman" w:hAnsi="Times New Roman" w:cs="Times New Roman"/>
          <w:sz w:val="24"/>
          <w:szCs w:val="24"/>
        </w:rPr>
        <w:t>The whole</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pre-erythrocytic phase lasts about 5–16 days depending on the parasite species on an average 5-6 days </w:t>
      </w:r>
      <w:r w:rsidR="00780255" w:rsidRPr="00DE73E2">
        <w:rPr>
          <w:rFonts w:ascii="Times New Roman" w:hAnsi="Times New Roman" w:cs="Times New Roman"/>
          <w:sz w:val="24"/>
          <w:szCs w:val="24"/>
        </w:rPr>
        <w:t xml:space="preserve">for </w:t>
      </w:r>
      <w:r w:rsidR="00780255" w:rsidRPr="00822BAE">
        <w:rPr>
          <w:rFonts w:ascii="Times New Roman" w:hAnsi="Times New Roman" w:cs="Times New Roman"/>
          <w:i/>
          <w:sz w:val="24"/>
          <w:szCs w:val="24"/>
        </w:rPr>
        <w:t>P. falciparum</w:t>
      </w:r>
      <w:r w:rsidR="00780255" w:rsidRPr="00DE73E2">
        <w:rPr>
          <w:rFonts w:ascii="Times New Roman" w:hAnsi="Times New Roman" w:cs="Times New Roman"/>
          <w:sz w:val="24"/>
          <w:szCs w:val="24"/>
        </w:rPr>
        <w:t xml:space="preserve">, 8 days for </w:t>
      </w:r>
      <w:r w:rsidR="00780255" w:rsidRPr="00822BAE">
        <w:rPr>
          <w:rFonts w:ascii="Times New Roman" w:hAnsi="Times New Roman" w:cs="Times New Roman"/>
          <w:i/>
          <w:sz w:val="24"/>
          <w:szCs w:val="24"/>
        </w:rPr>
        <w:t>Plasmodium</w:t>
      </w:r>
      <w:r w:rsidRPr="00822BAE">
        <w:rPr>
          <w:rFonts w:ascii="Times New Roman" w:hAnsi="Times New Roman" w:cs="Times New Roman"/>
          <w:i/>
          <w:sz w:val="24"/>
          <w:szCs w:val="24"/>
        </w:rPr>
        <w:t xml:space="preserve"> vivax</w:t>
      </w:r>
      <w:r w:rsidRPr="00DE73E2">
        <w:rPr>
          <w:rFonts w:ascii="Times New Roman" w:hAnsi="Times New Roman" w:cs="Times New Roman"/>
          <w:sz w:val="24"/>
          <w:szCs w:val="24"/>
        </w:rPr>
        <w:t>, 9 d</w:t>
      </w:r>
      <w:r w:rsidR="00C37D07" w:rsidRPr="00DE73E2">
        <w:rPr>
          <w:rFonts w:ascii="Times New Roman" w:hAnsi="Times New Roman" w:cs="Times New Roman"/>
          <w:sz w:val="24"/>
          <w:szCs w:val="24"/>
        </w:rPr>
        <w:t xml:space="preserve">ays for </w:t>
      </w:r>
      <w:r w:rsidR="00C37D07" w:rsidRPr="00822BAE">
        <w:rPr>
          <w:rFonts w:ascii="Times New Roman" w:hAnsi="Times New Roman" w:cs="Times New Roman"/>
          <w:i/>
          <w:sz w:val="24"/>
          <w:szCs w:val="24"/>
        </w:rPr>
        <w:t>P</w:t>
      </w:r>
      <w:r w:rsidR="00780255" w:rsidRPr="00822BAE">
        <w:rPr>
          <w:rFonts w:ascii="Times New Roman" w:hAnsi="Times New Roman" w:cs="Times New Roman"/>
          <w:i/>
          <w:sz w:val="24"/>
          <w:szCs w:val="24"/>
        </w:rPr>
        <w:t>lasmoduim ovale</w:t>
      </w:r>
      <w:r w:rsidR="00780255" w:rsidRPr="00DE73E2">
        <w:rPr>
          <w:rFonts w:ascii="Times New Roman" w:hAnsi="Times New Roman" w:cs="Times New Roman"/>
          <w:sz w:val="24"/>
          <w:szCs w:val="24"/>
        </w:rPr>
        <w:t xml:space="preserve">, 13 days for </w:t>
      </w:r>
      <w:r w:rsidR="00780255" w:rsidRPr="00822BAE">
        <w:rPr>
          <w:rFonts w:ascii="Times New Roman" w:hAnsi="Times New Roman" w:cs="Times New Roman"/>
          <w:i/>
          <w:sz w:val="24"/>
          <w:szCs w:val="24"/>
        </w:rPr>
        <w:t>Plasmoduim</w:t>
      </w:r>
      <w:r w:rsidRPr="00822BAE">
        <w:rPr>
          <w:rFonts w:ascii="Times New Roman" w:hAnsi="Times New Roman" w:cs="Times New Roman"/>
          <w:i/>
          <w:sz w:val="24"/>
          <w:szCs w:val="24"/>
        </w:rPr>
        <w:t xml:space="preserve"> malariae</w:t>
      </w:r>
      <w:r w:rsidR="00C37D07" w:rsidRPr="00822BAE">
        <w:rPr>
          <w:rFonts w:ascii="Times New Roman" w:hAnsi="Times New Roman" w:cs="Times New Roman"/>
          <w:i/>
          <w:sz w:val="24"/>
          <w:szCs w:val="24"/>
        </w:rPr>
        <w:t xml:space="preserve"> </w:t>
      </w:r>
      <w:r w:rsidR="00C37D07" w:rsidRPr="00DE73E2">
        <w:rPr>
          <w:rFonts w:ascii="Times New Roman" w:hAnsi="Times New Roman" w:cs="Times New Roman"/>
          <w:sz w:val="24"/>
          <w:szCs w:val="24"/>
        </w:rPr>
        <w:t>and 8-9 days for a</w:t>
      </w:r>
      <w:r w:rsidRPr="00DE73E2">
        <w:rPr>
          <w:rFonts w:ascii="Times New Roman" w:hAnsi="Times New Roman" w:cs="Times New Roman"/>
          <w:sz w:val="24"/>
          <w:szCs w:val="24"/>
        </w:rPr>
        <w:t>t maturity, the merozoites are released into the blood stream and invade red cells by multip</w:t>
      </w:r>
      <w:r w:rsidR="00C37D07" w:rsidRPr="00DE73E2">
        <w:rPr>
          <w:rFonts w:ascii="Times New Roman" w:hAnsi="Times New Roman" w:cs="Times New Roman"/>
          <w:sz w:val="24"/>
          <w:szCs w:val="24"/>
        </w:rPr>
        <w:t>le receptor–ligand interactions</w:t>
      </w:r>
      <w:r w:rsidRPr="00DE73E2">
        <w:rPr>
          <w:rFonts w:ascii="Times New Roman" w:hAnsi="Times New Roman" w:cs="Times New Roman"/>
          <w:sz w:val="24"/>
          <w:szCs w:val="24"/>
        </w:rPr>
        <w:t xml:space="preserve">.  </w:t>
      </w:r>
    </w:p>
    <w:p w:rsidR="00DD4EF4" w:rsidRPr="00DE73E2" w:rsidRDefault="006073C5"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 xml:space="preserve">In P. vivax and P. ovale malaria, some of the sporozoites remain dormant for months within the liver. These are called hypnozoites, and develop into schizonts after some latent period, usually of a few weeks to months. It is suspected that these hypnozoites are genotypically different from the sporozoites that cause acute infection soon after the inoculation by a mosquito bite , and in some patients cause relapses of the clinical infection after weeks to months.  </w:t>
      </w:r>
      <w:r w:rsidR="00D11E22" w:rsidRPr="00DE73E2">
        <w:rPr>
          <w:rFonts w:ascii="Times New Roman" w:hAnsi="Times New Roman" w:cs="Times New Roman"/>
          <w:sz w:val="24"/>
          <w:szCs w:val="24"/>
        </w:rPr>
        <w:t xml:space="preserve">(Vaughan </w:t>
      </w:r>
      <w:r w:rsidR="00D11E22" w:rsidRPr="00E55140">
        <w:rPr>
          <w:rFonts w:ascii="Times New Roman" w:hAnsi="Times New Roman" w:cs="Times New Roman"/>
          <w:i/>
          <w:sz w:val="24"/>
          <w:szCs w:val="24"/>
        </w:rPr>
        <w:t>et al.,</w:t>
      </w:r>
      <w:r w:rsidR="00D11E22" w:rsidRPr="00DE73E2">
        <w:rPr>
          <w:rFonts w:ascii="Times New Roman" w:hAnsi="Times New Roman" w:cs="Times New Roman"/>
          <w:sz w:val="24"/>
          <w:szCs w:val="24"/>
        </w:rPr>
        <w:t xml:space="preserve"> 2008).</w:t>
      </w:r>
    </w:p>
    <w:p w:rsidR="006073C5" w:rsidRPr="00DE73E2" w:rsidRDefault="00777F03" w:rsidP="00DE73E2">
      <w:pPr>
        <w:spacing w:line="360" w:lineRule="auto"/>
        <w:jc w:val="both"/>
        <w:rPr>
          <w:rFonts w:ascii="Times New Roman" w:hAnsi="Times New Roman" w:cs="Times New Roman"/>
          <w:sz w:val="24"/>
          <w:szCs w:val="24"/>
        </w:rPr>
      </w:pPr>
      <w:r w:rsidRPr="00DE73E2">
        <w:rPr>
          <w:rFonts w:ascii="Times New Roman" w:hAnsi="Times New Roman" w:cs="Times New Roman"/>
          <w:b/>
          <w:sz w:val="24"/>
          <w:szCs w:val="24"/>
        </w:rPr>
        <w:t>2.6.3</w:t>
      </w:r>
      <w:r w:rsidR="00C37D07" w:rsidRPr="00DE73E2">
        <w:rPr>
          <w:rFonts w:ascii="Times New Roman" w:hAnsi="Times New Roman" w:cs="Times New Roman"/>
          <w:b/>
          <w:sz w:val="24"/>
          <w:szCs w:val="24"/>
        </w:rPr>
        <w:t xml:space="preserve">  </w:t>
      </w:r>
      <w:r w:rsidR="006073C5" w:rsidRPr="00DE73E2">
        <w:rPr>
          <w:rFonts w:ascii="Times New Roman" w:hAnsi="Times New Roman" w:cs="Times New Roman"/>
          <w:b/>
          <w:sz w:val="24"/>
          <w:szCs w:val="24"/>
        </w:rPr>
        <w:t xml:space="preserve">Erythrocytic Stage </w:t>
      </w:r>
    </w:p>
    <w:p w:rsidR="006073C5"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asexual development of the malaria parasite occurs in the red blood cells. It is suspected that the disappearance of the parasite from circulation into the red cells reduces the exposure of its surface antigens, thus protecting it from the host immune</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response. </w:t>
      </w:r>
      <w:r w:rsidR="00893328" w:rsidRPr="00DE73E2">
        <w:rPr>
          <w:rFonts w:ascii="Times New Roman" w:hAnsi="Times New Roman" w:cs="Times New Roman"/>
          <w:sz w:val="24"/>
          <w:szCs w:val="24"/>
        </w:rPr>
        <w:t xml:space="preserve">(Greenwood </w:t>
      </w:r>
      <w:r w:rsidR="00893328" w:rsidRPr="00E55140">
        <w:rPr>
          <w:rFonts w:ascii="Times New Roman" w:hAnsi="Times New Roman" w:cs="Times New Roman"/>
          <w:i/>
          <w:sz w:val="24"/>
          <w:szCs w:val="24"/>
        </w:rPr>
        <w:t>et al</w:t>
      </w:r>
      <w:r w:rsidR="00893328" w:rsidRPr="00DE73E2">
        <w:rPr>
          <w:rFonts w:ascii="Times New Roman" w:hAnsi="Times New Roman" w:cs="Times New Roman"/>
          <w:sz w:val="24"/>
          <w:szCs w:val="24"/>
        </w:rPr>
        <w:t xml:space="preserve">., 2008). </w:t>
      </w:r>
      <w:r w:rsidRPr="00DE73E2">
        <w:rPr>
          <w:rFonts w:ascii="Times New Roman" w:hAnsi="Times New Roman" w:cs="Times New Roman"/>
          <w:sz w:val="24"/>
          <w:szCs w:val="24"/>
        </w:rPr>
        <w:t>Interaction between the parasite and the red cell causes alteration across the red cell membrane, resulting in the formation of a stable parasite–host cell junction. As a result, the parasite enters the erythrocyte with the aid of the actin–myosin motor, proteins of the thrombospondin-related anonymous protein family (TRAP) and aldolase, forming a parasitophorous vacuole to seal itself from the host-cell cytoplasm, thus creating a hospitable environment for its development in the red cell. The parasite at this stage appears as an i</w:t>
      </w:r>
      <w:r w:rsidR="00DD4EF4" w:rsidRPr="00DE73E2">
        <w:rPr>
          <w:rFonts w:ascii="Times New Roman" w:hAnsi="Times New Roman" w:cs="Times New Roman"/>
          <w:sz w:val="24"/>
          <w:szCs w:val="24"/>
        </w:rPr>
        <w:t xml:space="preserve">ntracellular </w:t>
      </w:r>
      <w:r w:rsidRPr="00DE73E2">
        <w:rPr>
          <w:rFonts w:ascii="Times New Roman" w:hAnsi="Times New Roman" w:cs="Times New Roman"/>
          <w:sz w:val="24"/>
          <w:szCs w:val="24"/>
        </w:rPr>
        <w:t xml:space="preserve">ring.  </w:t>
      </w:r>
    </w:p>
    <w:p w:rsidR="006073C5"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Within the red cells, the parasite multiplies rapidly. The parasite ingests the haemoglobin</w:t>
      </w:r>
      <w:r w:rsidR="00DD4EF4"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in the red cell into a food vacuole and degrades it. It utilizes the amino acids in the haemoglobin for protein biosynthesis and the heme is detoxified by heme polymerase and sequestrated as hemozoin (malaria pigment). The malaria parasite also depends on anaerobic glycolysis for energy, utilizing enzymes such as pLDH, plasmodium aldolase etc.. As the cycle progresses, the </w:t>
      </w:r>
      <w:r w:rsidRPr="00DE73E2">
        <w:rPr>
          <w:rFonts w:ascii="Times New Roman" w:hAnsi="Times New Roman" w:cs="Times New Roman"/>
          <w:sz w:val="24"/>
          <w:szCs w:val="24"/>
        </w:rPr>
        <w:lastRenderedPageBreak/>
        <w:t>merozoites develop and divide within the vacuole each into fresh merozoites, trophozoites, and schizonts. Some of the merozoites at this stage do not undergo schizogony but differentiate into the sexual stage male and female gametocytes. These forms are extracellular and nonpathogenic and help in transmission of the infection to others through the female anopheline mosquitoes, inside which they continue the sexual pha</w:t>
      </w:r>
      <w:r w:rsidR="00893328" w:rsidRPr="00DE73E2">
        <w:rPr>
          <w:rFonts w:ascii="Times New Roman" w:hAnsi="Times New Roman" w:cs="Times New Roman"/>
          <w:sz w:val="24"/>
          <w:szCs w:val="24"/>
        </w:rPr>
        <w:t>se of the parasite's life cycle</w:t>
      </w:r>
      <w:r w:rsidRPr="00DE73E2">
        <w:rPr>
          <w:rFonts w:ascii="Times New Roman" w:hAnsi="Times New Roman" w:cs="Times New Roman"/>
          <w:sz w:val="24"/>
          <w:szCs w:val="24"/>
        </w:rPr>
        <w:t>.</w:t>
      </w:r>
      <w:r w:rsidR="00893328" w:rsidRPr="00DE73E2">
        <w:rPr>
          <w:rFonts w:ascii="Times New Roman" w:hAnsi="Times New Roman" w:cs="Times New Roman"/>
          <w:sz w:val="24"/>
          <w:szCs w:val="24"/>
        </w:rPr>
        <w:t xml:space="preserve"> (</w:t>
      </w:r>
      <w:r w:rsidR="00822BAE">
        <w:rPr>
          <w:rFonts w:ascii="Times New Roman" w:hAnsi="Times New Roman" w:cs="Times New Roman"/>
          <w:sz w:val="24"/>
          <w:szCs w:val="24"/>
        </w:rPr>
        <w:t>Silvie et al,</w:t>
      </w:r>
      <w:r w:rsidR="00F34200" w:rsidRPr="00DE73E2">
        <w:rPr>
          <w:rFonts w:ascii="Times New Roman" w:hAnsi="Times New Roman" w:cs="Times New Roman"/>
          <w:sz w:val="24"/>
          <w:szCs w:val="24"/>
        </w:rPr>
        <w:t xml:space="preserve"> </w:t>
      </w:r>
      <w:r w:rsidR="00893328" w:rsidRPr="00DE73E2">
        <w:rPr>
          <w:rFonts w:ascii="Times New Roman" w:hAnsi="Times New Roman" w:cs="Times New Roman"/>
          <w:sz w:val="24"/>
          <w:szCs w:val="24"/>
        </w:rPr>
        <w:t>2008).</w:t>
      </w:r>
    </w:p>
    <w:p w:rsidR="006073C5" w:rsidRPr="00DE73E2" w:rsidRDefault="00777F03"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2.6.4</w:t>
      </w:r>
      <w:r w:rsidR="00C37D07" w:rsidRPr="00DE73E2">
        <w:rPr>
          <w:rFonts w:ascii="Times New Roman" w:hAnsi="Times New Roman" w:cs="Times New Roman"/>
          <w:b/>
          <w:sz w:val="24"/>
          <w:szCs w:val="24"/>
        </w:rPr>
        <w:tab/>
      </w:r>
      <w:r w:rsidR="006073C5" w:rsidRPr="00DE73E2">
        <w:rPr>
          <w:rFonts w:ascii="Times New Roman" w:hAnsi="Times New Roman" w:cs="Times New Roman"/>
          <w:b/>
          <w:sz w:val="24"/>
          <w:szCs w:val="24"/>
        </w:rPr>
        <w:t xml:space="preserve">Sexual Sporogony Phase  </w:t>
      </w:r>
    </w:p>
    <w:p w:rsidR="006073C5" w:rsidRPr="00DE73E2" w:rsidRDefault="006073C5"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sexual phase of the parasite's life cycle occurs in the mosquito which is the definitive hosts. The sexual phase results in the development of infecting forms of the parasite within the mosquito that stimulate disease in the human host following their injection during blood meal. During a blood meal the female Anopheles mosquito picks up the male and female gametocytes of the parasite which find their way into the gut of the mosquito where they develop into the gamete forms. The male and female gametes fuse in the mosquito gut to form zygotes, which subsequently develop into actively moving ookinetes that moves into the mosquito‘s midgut wall to develop into oocysts. These further develop and divide into active haploid forms called sporozoites which find their way into the body cavity of the mosquito, from where they travel to and invade the mosquito salivary glands. When the mosquito at this stage takes another blood meal, the sporozoites get injected from its salivary glands into the human bloodstream, causing mala</w:t>
      </w:r>
      <w:r w:rsidR="00F34200" w:rsidRPr="00DE73E2">
        <w:rPr>
          <w:rFonts w:ascii="Times New Roman" w:hAnsi="Times New Roman" w:cs="Times New Roman"/>
          <w:sz w:val="24"/>
          <w:szCs w:val="24"/>
        </w:rPr>
        <w:t>ria infection in the human host</w:t>
      </w:r>
      <w:r w:rsidRPr="00DE73E2">
        <w:rPr>
          <w:rFonts w:ascii="Times New Roman" w:hAnsi="Times New Roman" w:cs="Times New Roman"/>
          <w:sz w:val="24"/>
          <w:szCs w:val="24"/>
        </w:rPr>
        <w:t>.</w:t>
      </w:r>
      <w:r w:rsidR="00822BAE">
        <w:rPr>
          <w:rFonts w:ascii="Times New Roman" w:hAnsi="Times New Roman" w:cs="Times New Roman"/>
          <w:sz w:val="24"/>
          <w:szCs w:val="24"/>
        </w:rPr>
        <w:t xml:space="preserve"> (Barillas-Mary </w:t>
      </w:r>
      <w:r w:rsidR="00F34200" w:rsidRPr="00DE73E2">
        <w:rPr>
          <w:rFonts w:ascii="Times New Roman" w:hAnsi="Times New Roman" w:cs="Times New Roman"/>
          <w:sz w:val="24"/>
          <w:szCs w:val="24"/>
        </w:rPr>
        <w:t>and Kumar, 2005).</w:t>
      </w:r>
    </w:p>
    <w:p w:rsidR="006073C5" w:rsidRPr="00DE73E2" w:rsidRDefault="00777F03"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2.7</w:t>
      </w:r>
      <w:r w:rsidR="00BC6D3A" w:rsidRPr="00DE73E2">
        <w:rPr>
          <w:rFonts w:ascii="Times New Roman" w:hAnsi="Times New Roman" w:cs="Times New Roman"/>
          <w:b/>
          <w:sz w:val="24"/>
          <w:szCs w:val="24"/>
        </w:rPr>
        <w:tab/>
        <w:t>Transmission of Malaria Parasite</w:t>
      </w:r>
    </w:p>
    <w:p w:rsidR="006073C5" w:rsidRPr="00DE73E2" w:rsidRDefault="006073C5" w:rsidP="00DE73E2">
      <w:pPr>
        <w:spacing w:line="360" w:lineRule="auto"/>
        <w:jc w:val="both"/>
        <w:rPr>
          <w:rFonts w:ascii="Times New Roman" w:hAnsi="Times New Roman" w:cs="Times New Roman"/>
          <w:i/>
          <w:sz w:val="24"/>
          <w:szCs w:val="24"/>
        </w:rPr>
      </w:pPr>
      <w:r w:rsidRPr="00DE73E2">
        <w:rPr>
          <w:rFonts w:ascii="Times New Roman" w:hAnsi="Times New Roman" w:cs="Times New Roman"/>
          <w:sz w:val="24"/>
          <w:szCs w:val="24"/>
        </w:rPr>
        <w:t xml:space="preserve">The disease is most commonly transmitted by infected female Anopheles mosquitoes, which bite between dusk and dawn. The mosquito bite introduces the parasites from the mosquito's saliva into a person's bloodstream (WHO, 2014). Once the parasites are inside </w:t>
      </w:r>
      <w:r w:rsidR="00CF50C0" w:rsidRPr="00DE73E2">
        <w:rPr>
          <w:rFonts w:ascii="Times New Roman" w:hAnsi="Times New Roman" w:cs="Times New Roman"/>
          <w:sz w:val="24"/>
          <w:szCs w:val="24"/>
        </w:rPr>
        <w:t>one’s</w:t>
      </w:r>
      <w:r w:rsidRPr="00DE73E2">
        <w:rPr>
          <w:rFonts w:ascii="Times New Roman" w:hAnsi="Times New Roman" w:cs="Times New Roman"/>
          <w:sz w:val="24"/>
          <w:szCs w:val="24"/>
        </w:rPr>
        <w:t xml:space="preserve"> body, they travel to the liver, whe</w:t>
      </w:r>
      <w:r w:rsidR="005343D1" w:rsidRPr="00DE73E2">
        <w:rPr>
          <w:rFonts w:ascii="Times New Roman" w:hAnsi="Times New Roman" w:cs="Times New Roman"/>
          <w:sz w:val="24"/>
          <w:szCs w:val="24"/>
        </w:rPr>
        <w:t>re they mature and reproduced. A</w:t>
      </w:r>
      <w:r w:rsidRPr="00DE73E2">
        <w:rPr>
          <w:rFonts w:ascii="Times New Roman" w:hAnsi="Times New Roman" w:cs="Times New Roman"/>
          <w:sz w:val="24"/>
          <w:szCs w:val="24"/>
        </w:rPr>
        <w:t xml:space="preserve">fter several days, the matured parasites enter the bloodstream and begin to infect the red blood cells.   Five species </w:t>
      </w:r>
      <w:r w:rsidRPr="00DE73E2">
        <w:rPr>
          <w:rFonts w:ascii="Times New Roman" w:hAnsi="Times New Roman" w:cs="Times New Roman"/>
          <w:i/>
          <w:sz w:val="24"/>
          <w:szCs w:val="24"/>
        </w:rPr>
        <w:t>Plasmodium</w:t>
      </w:r>
      <w:r w:rsidRPr="00DE73E2">
        <w:rPr>
          <w:rFonts w:ascii="Times New Roman" w:hAnsi="Times New Roman" w:cs="Times New Roman"/>
          <w:sz w:val="24"/>
          <w:szCs w:val="24"/>
        </w:rPr>
        <w:t xml:space="preserve"> can infect and be spread by humans. (</w:t>
      </w:r>
      <w:r w:rsidR="00822BAE">
        <w:rPr>
          <w:rFonts w:ascii="Times New Roman" w:hAnsi="Times New Roman" w:cs="Times New Roman"/>
          <w:sz w:val="24"/>
          <w:szCs w:val="24"/>
        </w:rPr>
        <w:t xml:space="preserve">Ferguson </w:t>
      </w:r>
      <w:r w:rsidR="005343D1" w:rsidRPr="00DE73E2">
        <w:rPr>
          <w:rFonts w:ascii="Times New Roman" w:hAnsi="Times New Roman" w:cs="Times New Roman"/>
          <w:sz w:val="24"/>
          <w:szCs w:val="24"/>
        </w:rPr>
        <w:t xml:space="preserve"> an</w:t>
      </w:r>
      <w:r w:rsidR="00822BAE">
        <w:rPr>
          <w:rFonts w:ascii="Times New Roman" w:hAnsi="Times New Roman" w:cs="Times New Roman"/>
          <w:sz w:val="24"/>
          <w:szCs w:val="24"/>
        </w:rPr>
        <w:t>d Read</w:t>
      </w:r>
      <w:r w:rsidR="005343D1" w:rsidRPr="00DE73E2">
        <w:rPr>
          <w:rFonts w:ascii="Times New Roman" w:hAnsi="Times New Roman" w:cs="Times New Roman"/>
          <w:sz w:val="24"/>
          <w:szCs w:val="24"/>
        </w:rPr>
        <w:t>, 2004</w:t>
      </w:r>
      <w:r w:rsidRPr="00DE73E2">
        <w:rPr>
          <w:rFonts w:ascii="Times New Roman" w:hAnsi="Times New Roman" w:cs="Times New Roman"/>
          <w:sz w:val="24"/>
          <w:szCs w:val="24"/>
        </w:rPr>
        <w:t xml:space="preserve">). Most deaths are caused by </w:t>
      </w:r>
      <w:r w:rsidRPr="00DE73E2">
        <w:rPr>
          <w:rFonts w:ascii="Times New Roman" w:hAnsi="Times New Roman" w:cs="Times New Roman"/>
          <w:i/>
          <w:sz w:val="24"/>
          <w:szCs w:val="24"/>
        </w:rPr>
        <w:t>Plasmodium falciparum.</w:t>
      </w:r>
    </w:p>
    <w:p w:rsidR="00FD0BF2" w:rsidRPr="00DE73E2" w:rsidRDefault="00777F03" w:rsidP="00DE73E2">
      <w:pPr>
        <w:spacing w:line="360" w:lineRule="auto"/>
        <w:jc w:val="both"/>
        <w:rPr>
          <w:rFonts w:ascii="Times New Roman" w:hAnsi="Times New Roman" w:cs="Times New Roman"/>
          <w:sz w:val="24"/>
          <w:szCs w:val="24"/>
        </w:rPr>
      </w:pPr>
      <w:r w:rsidRPr="00DE73E2">
        <w:rPr>
          <w:rFonts w:ascii="Times New Roman" w:hAnsi="Times New Roman" w:cs="Times New Roman"/>
          <w:b/>
          <w:sz w:val="24"/>
          <w:szCs w:val="24"/>
        </w:rPr>
        <w:t>2.8</w:t>
      </w:r>
      <w:r w:rsidR="00FD0BF2" w:rsidRPr="00DE73E2">
        <w:rPr>
          <w:rFonts w:ascii="Times New Roman" w:hAnsi="Times New Roman" w:cs="Times New Roman"/>
          <w:b/>
          <w:sz w:val="24"/>
          <w:szCs w:val="24"/>
        </w:rPr>
        <w:t xml:space="preserve">   Complications</w:t>
      </w:r>
      <w:r w:rsidR="0002330A" w:rsidRPr="00DE73E2">
        <w:rPr>
          <w:rFonts w:ascii="Times New Roman" w:hAnsi="Times New Roman" w:cs="Times New Roman"/>
          <w:b/>
          <w:sz w:val="24"/>
          <w:szCs w:val="24"/>
        </w:rPr>
        <w:t xml:space="preserve"> O</w:t>
      </w:r>
      <w:r w:rsidR="00FD0BF2" w:rsidRPr="00DE73E2">
        <w:rPr>
          <w:rFonts w:ascii="Times New Roman" w:hAnsi="Times New Roman" w:cs="Times New Roman"/>
          <w:b/>
          <w:sz w:val="24"/>
          <w:szCs w:val="24"/>
        </w:rPr>
        <w:t xml:space="preserve">f </w:t>
      </w:r>
      <w:r w:rsidR="0002330A" w:rsidRPr="00DE73E2">
        <w:rPr>
          <w:rFonts w:ascii="Times New Roman" w:hAnsi="Times New Roman" w:cs="Times New Roman"/>
          <w:b/>
          <w:sz w:val="24"/>
          <w:szCs w:val="24"/>
        </w:rPr>
        <w:t>Malaria/ Anameia, Oxidative Stress and Antioxidan</w:t>
      </w:r>
    </w:p>
    <w:p w:rsidR="00FD0BF2" w:rsidRPr="00DE73E2" w:rsidRDefault="00FD0BF2"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 One can get malaria if you’re </w:t>
      </w:r>
      <w:r w:rsidR="00CF50C0" w:rsidRPr="00DE73E2">
        <w:rPr>
          <w:rFonts w:ascii="Times New Roman" w:hAnsi="Times New Roman" w:cs="Times New Roman"/>
          <w:sz w:val="24"/>
          <w:szCs w:val="24"/>
        </w:rPr>
        <w:t xml:space="preserve">bitten by an infected mosquito </w:t>
      </w:r>
      <w:r w:rsidRPr="00DE73E2">
        <w:rPr>
          <w:rFonts w:ascii="Times New Roman" w:hAnsi="Times New Roman" w:cs="Times New Roman"/>
          <w:sz w:val="24"/>
          <w:szCs w:val="24"/>
        </w:rPr>
        <w:t xml:space="preserve">or if you receive infected blood from someone during a blood transfusion, malaria can also be transmitted from mother to fetus during pregnancy. </w:t>
      </w:r>
    </w:p>
    <w:p w:rsidR="00FD0BF2" w:rsidRPr="00DE73E2" w:rsidRDefault="00FD0BF2"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 xml:space="preserve">The </w:t>
      </w:r>
      <w:r w:rsidR="00CF50C0" w:rsidRPr="00DE73E2">
        <w:rPr>
          <w:rFonts w:ascii="Times New Roman" w:hAnsi="Times New Roman" w:cs="Times New Roman"/>
          <w:sz w:val="24"/>
          <w:szCs w:val="24"/>
        </w:rPr>
        <w:t>mosquitoes</w:t>
      </w:r>
      <w:r w:rsidRPr="00DE73E2">
        <w:rPr>
          <w:rFonts w:ascii="Times New Roman" w:hAnsi="Times New Roman" w:cs="Times New Roman"/>
          <w:sz w:val="24"/>
          <w:szCs w:val="24"/>
        </w:rPr>
        <w:t xml:space="preserve"> that carry plasmodium parasites get it from biting a person or animal that’s already been infected. The parasite then goes through various changes that enable it to infect the next creature the mosquito bites. Once it’s in you, it multiplies in the liver and changes again getting ready to infect the next mosquito that bites you. It then enter bloodstream and invades red blood cells. Eventually, the infected red blood cells burst. This sends the parasites throughout the body </w:t>
      </w:r>
      <w:r w:rsidR="00C43D04" w:rsidRPr="00DE73E2">
        <w:rPr>
          <w:rFonts w:ascii="Times New Roman" w:hAnsi="Times New Roman" w:cs="Times New Roman"/>
          <w:sz w:val="24"/>
          <w:szCs w:val="24"/>
        </w:rPr>
        <w:t>and causes symptoms of malaria.</w:t>
      </w:r>
      <w:r w:rsidR="00822BAE">
        <w:rPr>
          <w:rFonts w:ascii="Times New Roman" w:hAnsi="Times New Roman" w:cs="Times New Roman"/>
          <w:sz w:val="24"/>
          <w:szCs w:val="24"/>
        </w:rPr>
        <w:t xml:space="preserve"> (Ferguson and Read</w:t>
      </w:r>
      <w:r w:rsidR="00394F11" w:rsidRPr="00DE73E2">
        <w:rPr>
          <w:rFonts w:ascii="Times New Roman" w:hAnsi="Times New Roman" w:cs="Times New Roman"/>
          <w:sz w:val="24"/>
          <w:szCs w:val="24"/>
        </w:rPr>
        <w:t>, 2004).</w:t>
      </w:r>
    </w:p>
    <w:p w:rsidR="0002330A" w:rsidRPr="00DE73E2" w:rsidRDefault="0002330A"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Malaria infection induces the generation of hydroxyl radicals (OH•) in the liver, which most probably is the main reason for the inductio</w:t>
      </w:r>
      <w:r w:rsidR="00822BAE">
        <w:rPr>
          <w:rFonts w:ascii="Times New Roman" w:hAnsi="Times New Roman" w:cs="Times New Roman"/>
          <w:sz w:val="24"/>
          <w:szCs w:val="24"/>
        </w:rPr>
        <w:t>n of oxidative stress. (Becker</w:t>
      </w:r>
      <w:r w:rsidRPr="00DE73E2">
        <w:rPr>
          <w:rFonts w:ascii="Times New Roman" w:hAnsi="Times New Roman" w:cs="Times New Roman"/>
          <w:sz w:val="24"/>
          <w:szCs w:val="24"/>
        </w:rPr>
        <w:t xml:space="preserve"> </w:t>
      </w:r>
      <w:r w:rsidRPr="00E55140">
        <w:rPr>
          <w:rFonts w:ascii="Times New Roman" w:hAnsi="Times New Roman" w:cs="Times New Roman"/>
          <w:i/>
          <w:sz w:val="24"/>
          <w:szCs w:val="24"/>
        </w:rPr>
        <w:t>et al</w:t>
      </w:r>
      <w:r w:rsidR="00822BAE">
        <w:rPr>
          <w:rFonts w:ascii="Times New Roman" w:hAnsi="Times New Roman" w:cs="Times New Roman"/>
          <w:sz w:val="24"/>
          <w:szCs w:val="24"/>
        </w:rPr>
        <w:t>,</w:t>
      </w:r>
      <w:r w:rsidRPr="00DE73E2">
        <w:rPr>
          <w:rFonts w:ascii="Times New Roman" w:hAnsi="Times New Roman" w:cs="Times New Roman"/>
          <w:sz w:val="24"/>
          <w:szCs w:val="24"/>
        </w:rPr>
        <w:t xml:space="preserve"> 2004). It was observed that erythrocytes infected with </w:t>
      </w:r>
      <w:r w:rsidRPr="00DE73E2">
        <w:rPr>
          <w:rFonts w:ascii="Times New Roman" w:hAnsi="Times New Roman" w:cs="Times New Roman"/>
          <w:i/>
          <w:sz w:val="24"/>
          <w:szCs w:val="24"/>
        </w:rPr>
        <w:t>Plasmodium. falciparum</w:t>
      </w:r>
      <w:r w:rsidRPr="00DE73E2">
        <w:rPr>
          <w:rFonts w:ascii="Times New Roman" w:hAnsi="Times New Roman" w:cs="Times New Roman"/>
          <w:sz w:val="24"/>
          <w:szCs w:val="24"/>
        </w:rPr>
        <w:t xml:space="preserve"> produced OH• radicals and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about twice as much compared to normal erythrocytes. Higher level of these free radicals can lea</w:t>
      </w:r>
      <w:r w:rsidR="00822BAE">
        <w:rPr>
          <w:rFonts w:ascii="Times New Roman" w:hAnsi="Times New Roman" w:cs="Times New Roman"/>
          <w:sz w:val="24"/>
          <w:szCs w:val="24"/>
        </w:rPr>
        <w:t xml:space="preserve">d to oxidative stress. (Becker </w:t>
      </w:r>
      <w:r w:rsidRPr="00DE73E2">
        <w:rPr>
          <w:rFonts w:ascii="Times New Roman" w:hAnsi="Times New Roman" w:cs="Times New Roman"/>
          <w:sz w:val="24"/>
          <w:szCs w:val="24"/>
        </w:rPr>
        <w:t xml:space="preserve"> </w:t>
      </w:r>
      <w:r w:rsidRPr="00E55140">
        <w:rPr>
          <w:rFonts w:ascii="Times New Roman" w:hAnsi="Times New Roman" w:cs="Times New Roman"/>
          <w:i/>
          <w:sz w:val="24"/>
          <w:szCs w:val="24"/>
        </w:rPr>
        <w:t>et al</w:t>
      </w:r>
      <w:r w:rsidR="00822BAE">
        <w:rPr>
          <w:rFonts w:ascii="Times New Roman" w:hAnsi="Times New Roman" w:cs="Times New Roman"/>
          <w:sz w:val="24"/>
          <w:szCs w:val="24"/>
        </w:rPr>
        <w:t xml:space="preserve">, </w:t>
      </w:r>
      <w:r w:rsidRPr="00DE73E2">
        <w:rPr>
          <w:rFonts w:ascii="Times New Roman" w:hAnsi="Times New Roman" w:cs="Times New Roman"/>
          <w:sz w:val="24"/>
          <w:szCs w:val="24"/>
        </w:rPr>
        <w:t>2004).</w:t>
      </w:r>
    </w:p>
    <w:p w:rsidR="0002330A" w:rsidRPr="00DE73E2" w:rsidRDefault="0002330A"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Oxidative stress, termed as an imbalance between production and elimination of reactive oxygen species (ROS) leading to plural oxidative modifications of basic and regulatory processes, can be caused in different ways. Increased steady-state ROS levels can be promoted by drug metabolism, over expression of ROS-producing enzymes, or ionizing radiation, as well as due to deficiency of antioxidant enzymes as well as by malaria parasite. The consequence of oxidative stress once it is high, it can attack cellular membrane lipids, causing damage to cells and tissues such as the brain, metabolic disorders or inherited disease affecting electron transport chain.</w:t>
      </w:r>
    </w:p>
    <w:p w:rsidR="0002330A" w:rsidRPr="00DE73E2" w:rsidRDefault="0002330A"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Oxidative stress during malaria is considered useful to the patient in the fight against the intra-er</w:t>
      </w:r>
      <w:r w:rsidR="00822BAE">
        <w:rPr>
          <w:rFonts w:ascii="Times New Roman" w:hAnsi="Times New Roman" w:cs="Times New Roman"/>
          <w:sz w:val="24"/>
          <w:szCs w:val="24"/>
        </w:rPr>
        <w:t>ythrocytic parasite (Gilbert,</w:t>
      </w:r>
      <w:r w:rsidRPr="00DE73E2">
        <w:rPr>
          <w:rFonts w:ascii="Times New Roman" w:hAnsi="Times New Roman" w:cs="Times New Roman"/>
          <w:sz w:val="24"/>
          <w:szCs w:val="24"/>
        </w:rPr>
        <w:t xml:space="preserve"> 1981). Studies have been described in which induction of oxidative stress by treatment with pro-oxidants proved to be effective against the infection. On the other hand ROS play a role in the pathology of malaria (Jayshree </w:t>
      </w:r>
      <w:r w:rsidRPr="00E55140">
        <w:rPr>
          <w:rFonts w:ascii="Times New Roman" w:hAnsi="Times New Roman" w:cs="Times New Roman"/>
          <w:i/>
          <w:sz w:val="24"/>
          <w:szCs w:val="24"/>
        </w:rPr>
        <w:t>et al</w:t>
      </w:r>
      <w:r w:rsidRPr="00DE73E2">
        <w:rPr>
          <w:rFonts w:ascii="Times New Roman" w:hAnsi="Times New Roman" w:cs="Times New Roman"/>
          <w:sz w:val="24"/>
          <w:szCs w:val="24"/>
        </w:rPr>
        <w:t xml:space="preserve">., 1993). Excessive oxidative stress particularly at unprescribed sited (e.g. vascular lining, blood brain barrier) can damage the defense system. This is however, controlled by intra- and extracellular anti-oxidants systems, which may fail during disease. Treatment with anti-oxidants reinforces these systems and protects the patient, especially during the life threatening phase of the disease (Rice-Evans </w:t>
      </w:r>
      <w:r w:rsidRPr="00E55140">
        <w:rPr>
          <w:rFonts w:ascii="Times New Roman" w:hAnsi="Times New Roman" w:cs="Times New Roman"/>
          <w:i/>
          <w:sz w:val="24"/>
          <w:szCs w:val="24"/>
        </w:rPr>
        <w:t>et al</w:t>
      </w:r>
      <w:r w:rsidRPr="00DE73E2">
        <w:rPr>
          <w:rFonts w:ascii="Times New Roman" w:hAnsi="Times New Roman" w:cs="Times New Roman"/>
          <w:sz w:val="24"/>
          <w:szCs w:val="24"/>
        </w:rPr>
        <w:t>., 1992).</w:t>
      </w:r>
    </w:p>
    <w:p w:rsidR="0002330A" w:rsidRPr="00DE73E2" w:rsidRDefault="0002330A"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In malaria infections, the most probable target of free radical generated by malaria parasite is the red blood cell since it is where the parasite resides. Thus, though malaria parasite infection also damage the red blood cell during its asexual stage multiplication, free radicals produced by the parasite may also contribute. Thus, it may be suggested that aneamia which is defined by the reduction of haemoglobin in blood below normal may result from the parasite damaging the red </w:t>
      </w:r>
      <w:r w:rsidRPr="00DE73E2">
        <w:rPr>
          <w:rFonts w:ascii="Times New Roman" w:hAnsi="Times New Roman" w:cs="Times New Roman"/>
          <w:sz w:val="24"/>
          <w:szCs w:val="24"/>
        </w:rPr>
        <w:lastRenderedPageBreak/>
        <w:t>blood cell as well as free radical generation. Therefore, increased level of anaemia in malaria may be due to the influence of free radical induced oxidative stress.</w:t>
      </w:r>
    </w:p>
    <w:p w:rsidR="00C43D04" w:rsidRPr="00DE73E2" w:rsidRDefault="00777F03" w:rsidP="00DE73E2">
      <w:pPr>
        <w:pStyle w:val="NormalWeb"/>
        <w:spacing w:line="360" w:lineRule="auto"/>
        <w:jc w:val="both"/>
      </w:pPr>
      <w:r w:rsidRPr="00DE73E2">
        <w:rPr>
          <w:rStyle w:val="Strong"/>
        </w:rPr>
        <w:t>2.9</w:t>
      </w:r>
      <w:r w:rsidR="00C43D04" w:rsidRPr="00DE73E2">
        <w:rPr>
          <w:rStyle w:val="Strong"/>
        </w:rPr>
        <w:tab/>
      </w:r>
      <w:r w:rsidR="00C9664B" w:rsidRPr="00DE73E2">
        <w:rPr>
          <w:rStyle w:val="Strong"/>
        </w:rPr>
        <w:t>Factors that determine the occurrence of malaria</w:t>
      </w:r>
    </w:p>
    <w:p w:rsidR="00C9664B" w:rsidRPr="00DE73E2" w:rsidRDefault="00C9664B" w:rsidP="00DE73E2">
      <w:pPr>
        <w:pStyle w:val="NormalWeb"/>
        <w:spacing w:line="360" w:lineRule="auto"/>
        <w:jc w:val="both"/>
      </w:pPr>
      <w:r w:rsidRPr="00DE73E2">
        <w:t xml:space="preserve"> For malaria to occur in any environment, three components must be present: humans, </w:t>
      </w:r>
      <w:r w:rsidRPr="00DE73E2">
        <w:rPr>
          <w:rStyle w:val="Emphasis"/>
        </w:rPr>
        <w:t>anopheles</w:t>
      </w:r>
      <w:r w:rsidRPr="00DE73E2">
        <w:t xml:space="preserve"> mosquitoes, and parasites. </w:t>
      </w:r>
      <w:r w:rsidRPr="00DE73E2">
        <w:rPr>
          <w:rStyle w:val="Emphasis"/>
        </w:rPr>
        <w:t>Anopheles</w:t>
      </w:r>
      <w:r w:rsidRPr="00DE73E2">
        <w:t xml:space="preserve"> mosquitoes must be in contact with humans, and the parasites must be in contact with humans to complete the "invertebrate host" half of their life cycle. However, in rare occasions, malaria parasites can be transmitted from one person to another without requiring passage through a mosquito, as in malaria transmission from mother to child (congenital malaria), shared needles, </w:t>
      </w:r>
      <w:hyperlink r:id="rId31" w:tgtFrame="_blank" w:history="1">
        <w:r w:rsidRPr="00DE73E2">
          <w:rPr>
            <w:rStyle w:val="Hyperlink"/>
            <w:color w:val="auto"/>
          </w:rPr>
          <w:t>blood transfusion</w:t>
        </w:r>
      </w:hyperlink>
      <w:r w:rsidRPr="00DE73E2">
        <w:t>, and organ transplantation.</w:t>
      </w:r>
    </w:p>
    <w:p w:rsidR="00C43D04" w:rsidRPr="00DE73E2" w:rsidRDefault="00777F03" w:rsidP="00DE73E2">
      <w:pPr>
        <w:spacing w:line="360" w:lineRule="auto"/>
        <w:jc w:val="both"/>
        <w:rPr>
          <w:rFonts w:ascii="Times New Roman" w:hAnsi="Times New Roman" w:cs="Times New Roman"/>
          <w:sz w:val="24"/>
          <w:szCs w:val="24"/>
        </w:rPr>
      </w:pPr>
      <w:r w:rsidRPr="00DE73E2">
        <w:rPr>
          <w:rStyle w:val="Strong"/>
          <w:rFonts w:ascii="Times New Roman" w:hAnsi="Times New Roman" w:cs="Times New Roman"/>
          <w:sz w:val="24"/>
          <w:szCs w:val="24"/>
        </w:rPr>
        <w:t>2.9</w:t>
      </w:r>
      <w:r w:rsidR="00C43D04" w:rsidRPr="00DE73E2">
        <w:rPr>
          <w:rStyle w:val="Strong"/>
          <w:rFonts w:ascii="Times New Roman" w:hAnsi="Times New Roman" w:cs="Times New Roman"/>
          <w:sz w:val="24"/>
          <w:szCs w:val="24"/>
        </w:rPr>
        <w:t>.1</w:t>
      </w:r>
      <w:r w:rsidR="00C43D04" w:rsidRPr="00DE73E2">
        <w:rPr>
          <w:rStyle w:val="Strong"/>
          <w:rFonts w:ascii="Times New Roman" w:hAnsi="Times New Roman" w:cs="Times New Roman"/>
          <w:sz w:val="24"/>
          <w:szCs w:val="24"/>
        </w:rPr>
        <w:tab/>
      </w:r>
      <w:r w:rsidR="00C9664B" w:rsidRPr="00DE73E2">
        <w:rPr>
          <w:rStyle w:val="Strong"/>
          <w:rFonts w:ascii="Times New Roman" w:hAnsi="Times New Roman" w:cs="Times New Roman"/>
          <w:sz w:val="24"/>
          <w:szCs w:val="24"/>
        </w:rPr>
        <w:t>Climate</w:t>
      </w:r>
    </w:p>
    <w:p w:rsidR="00C27FE6" w:rsidRPr="00DE73E2" w:rsidRDefault="00C9664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 All three components can be influence by a number of things, the most important of which is the climate. Changing climate conditions give rise to increased infectious disease such as malaria. Water from rainfall can accumulate in places that become breeding sites for </w:t>
      </w:r>
      <w:r w:rsidRPr="00DE73E2">
        <w:rPr>
          <w:rStyle w:val="Emphasis"/>
          <w:rFonts w:ascii="Times New Roman" w:hAnsi="Times New Roman" w:cs="Times New Roman"/>
          <w:sz w:val="24"/>
          <w:szCs w:val="24"/>
        </w:rPr>
        <w:t>anopheles</w:t>
      </w:r>
      <w:r w:rsidRPr="00DE73E2">
        <w:rPr>
          <w:rFonts w:ascii="Times New Roman" w:hAnsi="Times New Roman" w:cs="Times New Roman"/>
          <w:sz w:val="24"/>
          <w:szCs w:val="24"/>
        </w:rPr>
        <w:t xml:space="preserve"> mosquitoes to lay and deposit their eggs, and larvae and pupae develop into adulthood. This process takes approximately 9-12 days in most tropical countries. The surrounding temperature, rainfall, and humidity determine the survival chances of these adult mosquitoes. For malaria transmission to be successful, female </w:t>
      </w:r>
      <w:r w:rsidRPr="00DE73E2">
        <w:rPr>
          <w:rStyle w:val="Emphasis"/>
          <w:rFonts w:ascii="Times New Roman" w:hAnsi="Times New Roman" w:cs="Times New Roman"/>
          <w:sz w:val="24"/>
          <w:szCs w:val="24"/>
        </w:rPr>
        <w:t>anopheles</w:t>
      </w:r>
      <w:r w:rsidRPr="00DE73E2">
        <w:rPr>
          <w:rFonts w:ascii="Times New Roman" w:hAnsi="Times New Roman" w:cs="Times New Roman"/>
          <w:sz w:val="24"/>
          <w:szCs w:val="24"/>
        </w:rPr>
        <w:t xml:space="preserve"> must survive long after they infect the human blood to enable the parasites to complete their growth cycle. These cycles range anywhere between 9 to 21 days with an ambient temperature that ranges b</w:t>
      </w:r>
      <w:r w:rsidR="00C43D04" w:rsidRPr="00DE73E2">
        <w:rPr>
          <w:rFonts w:ascii="Times New Roman" w:hAnsi="Times New Roman" w:cs="Times New Roman"/>
          <w:sz w:val="24"/>
          <w:szCs w:val="24"/>
        </w:rPr>
        <w:t xml:space="preserve">etween 25°C or 77°F. The warmer </w:t>
      </w:r>
      <w:r w:rsidRPr="00DE73E2">
        <w:rPr>
          <w:rFonts w:ascii="Times New Roman" w:hAnsi="Times New Roman" w:cs="Times New Roman"/>
          <w:sz w:val="24"/>
          <w:szCs w:val="24"/>
        </w:rPr>
        <w:t xml:space="preserve">the temperature, the shorter the cycle, a condition that elevates the chances of </w:t>
      </w:r>
      <w:r w:rsidR="00C43D04" w:rsidRPr="00DE73E2">
        <w:rPr>
          <w:rFonts w:ascii="Times New Roman" w:hAnsi="Times New Roman" w:cs="Times New Roman"/>
          <w:sz w:val="24"/>
          <w:szCs w:val="24"/>
        </w:rPr>
        <w:t xml:space="preserve">transmission. </w:t>
      </w:r>
      <w:r w:rsidRPr="00DE73E2">
        <w:rPr>
          <w:rFonts w:ascii="Times New Roman" w:hAnsi="Times New Roman" w:cs="Times New Roman"/>
          <w:sz w:val="24"/>
          <w:szCs w:val="24"/>
        </w:rPr>
        <w:t xml:space="preserve">Climate also determines human </w:t>
      </w:r>
      <w:r w:rsidR="00822BAE" w:rsidRPr="00DE73E2">
        <w:rPr>
          <w:rFonts w:ascii="Times New Roman" w:hAnsi="Times New Roman" w:cs="Times New Roman"/>
          <w:sz w:val="24"/>
          <w:szCs w:val="24"/>
        </w:rPr>
        <w:t>behaviors</w:t>
      </w:r>
      <w:r w:rsidRPr="00DE73E2">
        <w:rPr>
          <w:rFonts w:ascii="Times New Roman" w:hAnsi="Times New Roman" w:cs="Times New Roman"/>
          <w:sz w:val="24"/>
          <w:szCs w:val="24"/>
        </w:rPr>
        <w:t xml:space="preserve"> that may increase contact with </w:t>
      </w:r>
      <w:r w:rsidRPr="00DE73E2">
        <w:rPr>
          <w:rStyle w:val="Emphasis"/>
          <w:rFonts w:ascii="Times New Roman" w:hAnsi="Times New Roman" w:cs="Times New Roman"/>
          <w:sz w:val="24"/>
          <w:szCs w:val="24"/>
        </w:rPr>
        <w:t>Anopheles</w:t>
      </w:r>
      <w:r w:rsidRPr="00DE73E2">
        <w:rPr>
          <w:rFonts w:ascii="Times New Roman" w:hAnsi="Times New Roman" w:cs="Times New Roman"/>
          <w:sz w:val="24"/>
          <w:szCs w:val="24"/>
        </w:rPr>
        <w:t xml:space="preserve"> mosquitoes between dusk and dawn, when the </w:t>
      </w:r>
      <w:r w:rsidRPr="00DE73E2">
        <w:rPr>
          <w:rStyle w:val="Emphasis"/>
          <w:rFonts w:ascii="Times New Roman" w:hAnsi="Times New Roman" w:cs="Times New Roman"/>
          <w:sz w:val="24"/>
          <w:szCs w:val="24"/>
        </w:rPr>
        <w:t>anopheles</w:t>
      </w:r>
      <w:r w:rsidRPr="00DE73E2">
        <w:rPr>
          <w:rFonts w:ascii="Times New Roman" w:hAnsi="Times New Roman" w:cs="Times New Roman"/>
          <w:sz w:val="24"/>
          <w:szCs w:val="24"/>
        </w:rPr>
        <w:t xml:space="preserve"> are most active. Hot climate conditions increase the chances of people contracting food poisoning, malaria, and a host of other infectious diseases. Hot weather may encourage people to sleep outdoors or discourage them from using bed nets exposing themselves mosquito bites. During harvest seasons, agricultural workers might sleep in fields or nearby locales, without protection against mosquito bites. It has been speculated that current trends of global warming may increase the geographic range of malaria and may be r</w:t>
      </w:r>
      <w:r w:rsidR="00C43D04" w:rsidRPr="00DE73E2">
        <w:rPr>
          <w:rFonts w:ascii="Times New Roman" w:hAnsi="Times New Roman" w:cs="Times New Roman"/>
          <w:sz w:val="24"/>
          <w:szCs w:val="24"/>
        </w:rPr>
        <w:t>esponsible for malaria epidemic</w:t>
      </w:r>
      <w:r w:rsidRPr="00DE73E2">
        <w:rPr>
          <w:rFonts w:ascii="Times New Roman" w:hAnsi="Times New Roman" w:cs="Times New Roman"/>
          <w:sz w:val="24"/>
          <w:szCs w:val="24"/>
        </w:rPr>
        <w:t>. Global environmental degradation that includes soil erosion from heavy rains, deforestation, no clean drinking water and clean environments all contribute to increased risks of infec</w:t>
      </w:r>
      <w:r w:rsidR="00C43D04" w:rsidRPr="00DE73E2">
        <w:rPr>
          <w:rFonts w:ascii="Times New Roman" w:hAnsi="Times New Roman" w:cs="Times New Roman"/>
          <w:sz w:val="24"/>
          <w:szCs w:val="24"/>
        </w:rPr>
        <w:t>tious disease including malaria</w:t>
      </w:r>
      <w:r w:rsidRPr="00DE73E2">
        <w:rPr>
          <w:rFonts w:ascii="Times New Roman" w:hAnsi="Times New Roman" w:cs="Times New Roman"/>
          <w:sz w:val="24"/>
          <w:szCs w:val="24"/>
        </w:rPr>
        <w:t>.</w:t>
      </w:r>
    </w:p>
    <w:p w:rsidR="00C27FE6" w:rsidRPr="00DE73E2" w:rsidRDefault="00777F03" w:rsidP="00DE73E2">
      <w:pPr>
        <w:pStyle w:val="Heading3"/>
        <w:spacing w:line="360" w:lineRule="auto"/>
        <w:rPr>
          <w:rFonts w:ascii="Times New Roman" w:hAnsi="Times New Roman" w:cs="Times New Roman"/>
          <w:color w:val="auto"/>
          <w:sz w:val="24"/>
          <w:szCs w:val="24"/>
        </w:rPr>
      </w:pPr>
      <w:r w:rsidRPr="00DE73E2">
        <w:rPr>
          <w:rFonts w:ascii="Times New Roman" w:hAnsi="Times New Roman" w:cs="Times New Roman"/>
          <w:color w:val="auto"/>
          <w:sz w:val="24"/>
          <w:szCs w:val="24"/>
        </w:rPr>
        <w:lastRenderedPageBreak/>
        <w:t>2.10</w:t>
      </w:r>
      <w:r w:rsidR="00BB032B" w:rsidRPr="00DE73E2">
        <w:rPr>
          <w:rFonts w:ascii="Times New Roman" w:hAnsi="Times New Roman" w:cs="Times New Roman"/>
          <w:color w:val="auto"/>
          <w:sz w:val="24"/>
          <w:szCs w:val="24"/>
        </w:rPr>
        <w:tab/>
        <w:t>Signs and Symptoms of Malaria</w:t>
      </w:r>
    </w:p>
    <w:p w:rsidR="00C27FE6" w:rsidRPr="00DE73E2" w:rsidRDefault="00C27FE6" w:rsidP="002751AF">
      <w:pPr>
        <w:pStyle w:val="NormalWeb"/>
        <w:spacing w:line="360" w:lineRule="auto"/>
        <w:jc w:val="both"/>
      </w:pPr>
      <w:r w:rsidRPr="00DE73E2">
        <w:t xml:space="preserve">Symptoms of malaria usually start to appear 7 to 21 days after the bite of an infected mosquito. However, the normal </w:t>
      </w:r>
      <w:r w:rsidRPr="00DE73E2">
        <w:rPr>
          <w:rStyle w:val="Emphasis"/>
        </w:rPr>
        <w:t>incubation period</w:t>
      </w:r>
      <w:r w:rsidRPr="00DE73E2">
        <w:t xml:space="preserve"> is different for different species of </w:t>
      </w:r>
      <w:r w:rsidRPr="00DE73E2">
        <w:rPr>
          <w:rStyle w:val="Emphasis"/>
        </w:rPr>
        <w:t>Plasmodium,</w:t>
      </w:r>
      <w:r w:rsidRPr="00DE73E2">
        <w:t xml:space="preserve"> as described in Study Session 5. Remember that the</w:t>
      </w:r>
      <w:r w:rsidRPr="00DE73E2">
        <w:rPr>
          <w:rStyle w:val="Strong"/>
        </w:rPr>
        <w:t xml:space="preserve"> </w:t>
      </w:r>
      <w:r w:rsidRPr="00DE73E2">
        <w:rPr>
          <w:rStyle w:val="Strong"/>
          <w:b w:val="0"/>
        </w:rPr>
        <w:t>incubation period</w:t>
      </w:r>
      <w:r w:rsidRPr="00DE73E2">
        <w:rPr>
          <w:rStyle w:val="Strong"/>
        </w:rPr>
        <w:t xml:space="preserve"> </w:t>
      </w:r>
      <w:r w:rsidRPr="00DE73E2">
        <w:t>is the time between the parasite getting into the blood of a person and the onset of symptoms.</w:t>
      </w:r>
      <w:r w:rsidR="00822BAE">
        <w:t xml:space="preserve"> (WHO, </w:t>
      </w:r>
      <w:r w:rsidR="00CD303B" w:rsidRPr="00DE73E2">
        <w:t>2010).</w:t>
      </w:r>
    </w:p>
    <w:p w:rsidR="00474062" w:rsidRPr="00DE73E2" w:rsidRDefault="00474062" w:rsidP="00DE73E2">
      <w:pPr>
        <w:pStyle w:val="NormalWeb"/>
        <w:spacing w:line="360" w:lineRule="auto"/>
        <w:jc w:val="both"/>
      </w:pPr>
      <w:r w:rsidRPr="00DE73E2">
        <w:t>The clinical symptoms of malaria vary from very mild to very severe, depending on several factors. In areas where malaria is very common, adults with the disease may show just a slight increase in body temperature. However, pregnant women, and in particular, young children, often have a severe illness with many symptoms. The most important symptom of malaria is fever (or a history of fever within the last two to three days). An attack often begins with shivering (body shaking). This is followed by a period of fever, and finally there is profuse sweating. During an attack the patient often complains of headache and pains in the back, joints, and all over the body.</w:t>
      </w:r>
    </w:p>
    <w:p w:rsidR="0071687D" w:rsidRPr="00DE73E2" w:rsidRDefault="00474062" w:rsidP="00DE73E2">
      <w:pPr>
        <w:pStyle w:val="NormalWeb"/>
        <w:spacing w:line="360" w:lineRule="auto"/>
        <w:jc w:val="both"/>
        <w:rPr>
          <w:rStyle w:val="Strong"/>
          <w:b w:val="0"/>
          <w:bCs w:val="0"/>
        </w:rPr>
      </w:pPr>
      <w:r w:rsidRPr="00DE73E2">
        <w:t xml:space="preserve">There may also be loss of appetite, vomiting, and diarrhoea. The patient may feel better the next day, but may have another attack the day after that, and so on. If untreated (or inadequately treated), malaria can cause several weeks or months of poor health because of repeated attacks of fever, </w:t>
      </w:r>
      <w:r w:rsidRPr="00DE73E2">
        <w:rPr>
          <w:rStyle w:val="Strong"/>
          <w:b w:val="0"/>
        </w:rPr>
        <w:t>anaemia</w:t>
      </w:r>
      <w:r w:rsidRPr="00DE73E2">
        <w:t xml:space="preserve"> (see </w:t>
      </w:r>
      <w:r w:rsidR="00612480" w:rsidRPr="00DE73E2">
        <w:t xml:space="preserve">table </w:t>
      </w:r>
      <w:r w:rsidRPr="00DE73E2">
        <w:t>1) and general weakness. Some patients rapidly become very ill and may die within a few days.</w:t>
      </w:r>
      <w:r w:rsidR="00822BAE">
        <w:t xml:space="preserve"> (Kremsner </w:t>
      </w:r>
      <w:r w:rsidR="004F00F0" w:rsidRPr="00E55140">
        <w:rPr>
          <w:i/>
        </w:rPr>
        <w:t>et al</w:t>
      </w:r>
      <w:r w:rsidR="004F00F0" w:rsidRPr="00DE73E2">
        <w:t>., 2000).</w:t>
      </w:r>
      <w:r w:rsidRPr="00DE73E2">
        <w:t xml:space="preserve"> </w:t>
      </w:r>
    </w:p>
    <w:p w:rsidR="003A74DA" w:rsidRPr="00DE73E2" w:rsidRDefault="0071687D" w:rsidP="00DE73E2">
      <w:pPr>
        <w:pStyle w:val="NormalWeb"/>
        <w:spacing w:after="0" w:afterAutospacing="0" w:line="360" w:lineRule="auto"/>
        <w:rPr>
          <w:b/>
        </w:rPr>
      </w:pPr>
      <w:r w:rsidRPr="00DE73E2">
        <w:rPr>
          <w:rStyle w:val="Strong"/>
          <w:b w:val="0"/>
        </w:rPr>
        <w:t xml:space="preserve">Table </w:t>
      </w:r>
      <w:r w:rsidR="00777F03" w:rsidRPr="00DE73E2">
        <w:rPr>
          <w:rStyle w:val="Strong"/>
          <w:b w:val="0"/>
        </w:rPr>
        <w:t>2</w:t>
      </w:r>
      <w:r w:rsidR="00BC6139" w:rsidRPr="00DE73E2">
        <w:rPr>
          <w:rStyle w:val="Strong"/>
          <w:b w:val="0"/>
        </w:rPr>
        <w:t> </w:t>
      </w:r>
      <w:r w:rsidR="003A74DA" w:rsidRPr="00DE73E2">
        <w:rPr>
          <w:rStyle w:val="Strong"/>
          <w:b w:val="0"/>
        </w:rPr>
        <w:t>Clinical symptoms of a typical malarial fever attack.</w:t>
      </w:r>
    </w:p>
    <w:tbl>
      <w:tblPr>
        <w:tblStyle w:val="TableGrid"/>
        <w:tblW w:w="0" w:type="auto"/>
        <w:tblLook w:val="04A0"/>
      </w:tblPr>
      <w:tblGrid>
        <w:gridCol w:w="1908"/>
        <w:gridCol w:w="2070"/>
        <w:gridCol w:w="2160"/>
        <w:gridCol w:w="3420"/>
      </w:tblGrid>
      <w:tr w:rsidR="00BC6139" w:rsidRPr="00DE73E2" w:rsidTr="000D358E">
        <w:tc>
          <w:tcPr>
            <w:tcW w:w="1908" w:type="dxa"/>
          </w:tcPr>
          <w:tbl>
            <w:tblPr>
              <w:tblW w:w="0" w:type="auto"/>
              <w:tblCellSpacing w:w="15" w:type="dxa"/>
              <w:tblCellMar>
                <w:top w:w="15" w:type="dxa"/>
                <w:left w:w="15" w:type="dxa"/>
                <w:bottom w:w="15" w:type="dxa"/>
                <w:right w:w="15" w:type="dxa"/>
              </w:tblCellMar>
              <w:tblLook w:val="0000"/>
            </w:tblPr>
            <w:tblGrid>
              <w:gridCol w:w="1692"/>
            </w:tblGrid>
            <w:tr w:rsidR="00BC6139" w:rsidRPr="00DE73E2" w:rsidTr="00151544">
              <w:trPr>
                <w:tblHeader/>
                <w:tblCellSpacing w:w="15" w:type="dxa"/>
              </w:trPr>
              <w:tc>
                <w:tcPr>
                  <w:tcW w:w="0" w:type="auto"/>
                  <w:vAlign w:val="center"/>
                </w:tcPr>
                <w:p w:rsidR="00BC6139" w:rsidRPr="00DE73E2" w:rsidRDefault="00BC6139" w:rsidP="00DE73E2">
                  <w:pPr>
                    <w:spacing w:after="0" w:line="360" w:lineRule="auto"/>
                    <w:jc w:val="center"/>
                    <w:rPr>
                      <w:rFonts w:ascii="Times New Roman" w:hAnsi="Times New Roman" w:cs="Times New Roman"/>
                      <w:b/>
                      <w:bCs/>
                      <w:sz w:val="24"/>
                      <w:szCs w:val="24"/>
                    </w:rPr>
                  </w:pPr>
                  <w:r w:rsidRPr="00DE73E2">
                    <w:rPr>
                      <w:rFonts w:ascii="Times New Roman" w:hAnsi="Times New Roman" w:cs="Times New Roman"/>
                      <w:b/>
                      <w:bCs/>
                      <w:sz w:val="24"/>
                      <w:szCs w:val="24"/>
                    </w:rPr>
                    <w:t>Stage of malarial fever attack</w:t>
                  </w:r>
                </w:p>
              </w:tc>
            </w:tr>
            <w:tr w:rsidR="00BC6139" w:rsidRPr="00DE73E2" w:rsidTr="00151544">
              <w:trPr>
                <w:tblCellSpacing w:w="15" w:type="dxa"/>
              </w:trPr>
              <w:tc>
                <w:tcPr>
                  <w:tcW w:w="0" w:type="auto"/>
                  <w:vAlign w:val="center"/>
                </w:tcPr>
                <w:p w:rsidR="00BC6139" w:rsidRPr="00DE73E2" w:rsidRDefault="00BC6139" w:rsidP="00DE73E2">
                  <w:pPr>
                    <w:spacing w:after="0" w:line="360" w:lineRule="auto"/>
                    <w:jc w:val="center"/>
                    <w:rPr>
                      <w:rFonts w:ascii="Times New Roman" w:hAnsi="Times New Roman" w:cs="Times New Roman"/>
                      <w:b/>
                      <w:bCs/>
                      <w:sz w:val="24"/>
                      <w:szCs w:val="24"/>
                    </w:rPr>
                  </w:pPr>
                  <w:r w:rsidRPr="00DE73E2">
                    <w:rPr>
                      <w:rFonts w:ascii="Times New Roman" w:hAnsi="Times New Roman" w:cs="Times New Roman"/>
                      <w:b/>
                      <w:bCs/>
                      <w:sz w:val="24"/>
                      <w:szCs w:val="24"/>
                    </w:rPr>
                    <w:t>Stage name</w:t>
                  </w:r>
                </w:p>
              </w:tc>
            </w:tr>
          </w:tbl>
          <w:p w:rsidR="00BC6139" w:rsidRPr="00DE73E2" w:rsidRDefault="00BC6139" w:rsidP="00DE73E2">
            <w:pPr>
              <w:pStyle w:val="NormalWeb"/>
              <w:spacing w:after="0" w:afterAutospacing="0" w:line="360" w:lineRule="auto"/>
            </w:pPr>
          </w:p>
        </w:tc>
        <w:tc>
          <w:tcPr>
            <w:tcW w:w="2070" w:type="dxa"/>
          </w:tcPr>
          <w:p w:rsidR="00BC6139" w:rsidRPr="00DE73E2" w:rsidRDefault="00A03471" w:rsidP="00DE73E2">
            <w:pPr>
              <w:pStyle w:val="NormalWeb"/>
              <w:spacing w:after="0" w:afterAutospacing="0" w:line="360" w:lineRule="auto"/>
              <w:jc w:val="center"/>
              <w:rPr>
                <w:b/>
              </w:rPr>
            </w:pPr>
            <w:r w:rsidRPr="00DE73E2">
              <w:rPr>
                <w:b/>
              </w:rPr>
              <w:t>Cold stage</w:t>
            </w:r>
          </w:p>
        </w:tc>
        <w:tc>
          <w:tcPr>
            <w:tcW w:w="2160" w:type="dxa"/>
          </w:tcPr>
          <w:p w:rsidR="00BC6139" w:rsidRPr="00DE73E2" w:rsidRDefault="00A03471" w:rsidP="00DE73E2">
            <w:pPr>
              <w:pStyle w:val="NormalWeb"/>
              <w:spacing w:after="0" w:afterAutospacing="0" w:line="360" w:lineRule="auto"/>
              <w:jc w:val="center"/>
              <w:rPr>
                <w:b/>
              </w:rPr>
            </w:pPr>
            <w:r w:rsidRPr="00DE73E2">
              <w:rPr>
                <w:b/>
              </w:rPr>
              <w:t>Hot stage</w:t>
            </w:r>
          </w:p>
        </w:tc>
        <w:tc>
          <w:tcPr>
            <w:tcW w:w="3420" w:type="dxa"/>
          </w:tcPr>
          <w:p w:rsidR="00BC6139" w:rsidRPr="00DE73E2" w:rsidRDefault="00A03471" w:rsidP="00DE73E2">
            <w:pPr>
              <w:pStyle w:val="NormalWeb"/>
              <w:spacing w:after="0" w:afterAutospacing="0" w:line="360" w:lineRule="auto"/>
              <w:jc w:val="center"/>
              <w:rPr>
                <w:b/>
              </w:rPr>
            </w:pPr>
            <w:r w:rsidRPr="00DE73E2">
              <w:rPr>
                <w:b/>
              </w:rPr>
              <w:t>Sweating stage</w:t>
            </w:r>
          </w:p>
        </w:tc>
      </w:tr>
      <w:tr w:rsidR="00A03471" w:rsidRPr="00DE73E2" w:rsidTr="000D358E">
        <w:tc>
          <w:tcPr>
            <w:tcW w:w="1908" w:type="dxa"/>
            <w:vAlign w:val="center"/>
          </w:tcPr>
          <w:p w:rsidR="000D358E" w:rsidRPr="00DE73E2" w:rsidRDefault="00A03471" w:rsidP="00DE73E2">
            <w:pPr>
              <w:pStyle w:val="NormalWeb"/>
              <w:spacing w:after="0" w:afterAutospacing="0" w:line="360" w:lineRule="auto"/>
            </w:pPr>
            <w:r w:rsidRPr="00DE73E2">
              <w:t>Main clinical symptoms</w:t>
            </w:r>
          </w:p>
        </w:tc>
        <w:tc>
          <w:tcPr>
            <w:tcW w:w="2070" w:type="dxa"/>
          </w:tcPr>
          <w:p w:rsidR="00A03471" w:rsidRPr="00DE73E2" w:rsidRDefault="00A03471" w:rsidP="00DE73E2">
            <w:pPr>
              <w:spacing w:before="100" w:beforeAutospacing="1" w:line="360" w:lineRule="auto"/>
              <w:rPr>
                <w:rFonts w:ascii="Times New Roman" w:hAnsi="Times New Roman" w:cs="Times New Roman"/>
                <w:sz w:val="24"/>
                <w:szCs w:val="24"/>
              </w:rPr>
            </w:pPr>
            <w:r w:rsidRPr="00DE73E2">
              <w:rPr>
                <w:rFonts w:ascii="Times New Roman" w:hAnsi="Times New Roman" w:cs="Times New Roman"/>
                <w:sz w:val="24"/>
                <w:szCs w:val="24"/>
              </w:rPr>
              <w:t xml:space="preserve">Feeling very cold </w:t>
            </w:r>
          </w:p>
          <w:p w:rsidR="00A03471" w:rsidRPr="00DE73E2" w:rsidRDefault="00A03471" w:rsidP="00DE73E2">
            <w:pPr>
              <w:pStyle w:val="NormalWeb"/>
              <w:spacing w:after="0" w:afterAutospacing="0" w:line="360" w:lineRule="auto"/>
            </w:pPr>
            <w:r w:rsidRPr="00DE73E2">
              <w:t>Vigorous shivering</w:t>
            </w:r>
          </w:p>
        </w:tc>
        <w:tc>
          <w:tcPr>
            <w:tcW w:w="2160" w:type="dxa"/>
          </w:tcPr>
          <w:p w:rsidR="00A03471" w:rsidRPr="00DE73E2" w:rsidRDefault="00A03471" w:rsidP="00DE73E2">
            <w:pPr>
              <w:pStyle w:val="NormalWeb"/>
              <w:spacing w:after="0" w:afterAutospacing="0" w:line="360" w:lineRule="auto"/>
            </w:pPr>
            <w:r w:rsidRPr="00DE73E2">
              <w:t>Feeling very hot – higher than normal temperature</w:t>
            </w:r>
          </w:p>
          <w:p w:rsidR="00A03471" w:rsidRPr="00DE73E2" w:rsidRDefault="00A03471" w:rsidP="00DE73E2">
            <w:pPr>
              <w:pStyle w:val="NormalWeb"/>
              <w:spacing w:after="0" w:afterAutospacing="0" w:line="360" w:lineRule="auto"/>
            </w:pPr>
            <w:r w:rsidRPr="00DE73E2">
              <w:t>Dry burning skin</w:t>
            </w:r>
          </w:p>
          <w:p w:rsidR="00A03471" w:rsidRPr="00DE73E2" w:rsidRDefault="00A03471" w:rsidP="00DE73E2">
            <w:pPr>
              <w:pStyle w:val="NormalWeb"/>
              <w:spacing w:after="0" w:afterAutospacing="0" w:line="360" w:lineRule="auto"/>
            </w:pPr>
            <w:r w:rsidRPr="00DE73E2">
              <w:t xml:space="preserve">Headache </w:t>
            </w:r>
          </w:p>
        </w:tc>
        <w:tc>
          <w:tcPr>
            <w:tcW w:w="3420" w:type="dxa"/>
          </w:tcPr>
          <w:p w:rsidR="00A03471" w:rsidRPr="00DE73E2" w:rsidRDefault="000D358E" w:rsidP="00DE73E2">
            <w:pPr>
              <w:pStyle w:val="NormalWeb"/>
              <w:spacing w:after="0" w:afterAutospacing="0" w:line="360" w:lineRule="auto"/>
            </w:pPr>
            <w:r w:rsidRPr="00DE73E2">
              <w:t>A lot sweating</w:t>
            </w:r>
          </w:p>
          <w:p w:rsidR="000D358E" w:rsidRPr="00DE73E2" w:rsidRDefault="000D358E" w:rsidP="00DE73E2">
            <w:pPr>
              <w:pStyle w:val="NormalWeb"/>
              <w:spacing w:after="0" w:afterAutospacing="0" w:line="360" w:lineRule="auto"/>
            </w:pPr>
            <w:r w:rsidRPr="00DE73E2">
              <w:t xml:space="preserve">Fall in temperature </w:t>
            </w:r>
          </w:p>
          <w:p w:rsidR="000D358E" w:rsidRPr="00DE73E2" w:rsidRDefault="000D358E" w:rsidP="00DE73E2">
            <w:pPr>
              <w:pStyle w:val="NormalWeb"/>
              <w:spacing w:after="0" w:afterAutospacing="0" w:line="360" w:lineRule="auto"/>
            </w:pPr>
            <w:r w:rsidRPr="00DE73E2">
              <w:t>Feeling exhausted and weak</w:t>
            </w:r>
          </w:p>
          <w:p w:rsidR="000D358E" w:rsidRPr="00DE73E2" w:rsidRDefault="000D358E" w:rsidP="00DE73E2">
            <w:pPr>
              <w:pStyle w:val="NormalWeb"/>
              <w:spacing w:after="0" w:afterAutospacing="0" w:line="360" w:lineRule="auto"/>
            </w:pPr>
            <w:r w:rsidRPr="00DE73E2">
              <w:t>Tendency to fall asleep</w:t>
            </w:r>
          </w:p>
        </w:tc>
      </w:tr>
      <w:tr w:rsidR="000D358E" w:rsidRPr="00DE73E2" w:rsidTr="000D358E">
        <w:tc>
          <w:tcPr>
            <w:tcW w:w="1908" w:type="dxa"/>
            <w:vAlign w:val="center"/>
          </w:tcPr>
          <w:p w:rsidR="000D358E" w:rsidRPr="00DE73E2" w:rsidRDefault="000D358E" w:rsidP="00DE73E2">
            <w:pPr>
              <w:pStyle w:val="NormalWeb"/>
              <w:spacing w:after="0" w:afterAutospacing="0" w:line="360" w:lineRule="auto"/>
            </w:pPr>
            <w:r w:rsidRPr="00DE73E2">
              <w:t>How long symptom last</w:t>
            </w:r>
          </w:p>
        </w:tc>
        <w:tc>
          <w:tcPr>
            <w:tcW w:w="2070" w:type="dxa"/>
          </w:tcPr>
          <w:p w:rsidR="000D358E" w:rsidRPr="00DE73E2" w:rsidRDefault="000D358E" w:rsidP="00DE73E2">
            <w:pPr>
              <w:spacing w:before="100" w:beforeAutospacing="1" w:line="360" w:lineRule="auto"/>
              <w:rPr>
                <w:rFonts w:ascii="Times New Roman" w:hAnsi="Times New Roman" w:cs="Times New Roman"/>
                <w:sz w:val="24"/>
                <w:szCs w:val="24"/>
              </w:rPr>
            </w:pPr>
            <w:r w:rsidRPr="00DE73E2">
              <w:rPr>
                <w:rFonts w:ascii="Times New Roman" w:hAnsi="Times New Roman" w:cs="Times New Roman"/>
                <w:sz w:val="24"/>
                <w:szCs w:val="24"/>
              </w:rPr>
              <w:t>15</w:t>
            </w:r>
            <w:r w:rsidR="00BF1680" w:rsidRPr="00DE73E2">
              <w:rPr>
                <w:rFonts w:ascii="Times New Roman" w:hAnsi="Times New Roman" w:cs="Times New Roman"/>
                <w:sz w:val="24"/>
                <w:szCs w:val="24"/>
              </w:rPr>
              <w:t xml:space="preserve"> </w:t>
            </w:r>
            <w:r w:rsidRPr="00DE73E2">
              <w:rPr>
                <w:rFonts w:ascii="Times New Roman" w:hAnsi="Times New Roman" w:cs="Times New Roman"/>
                <w:sz w:val="24"/>
                <w:szCs w:val="24"/>
              </w:rPr>
              <w:t>-</w:t>
            </w:r>
            <w:r w:rsidR="00BF1680"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60 minutes </w:t>
            </w:r>
          </w:p>
        </w:tc>
        <w:tc>
          <w:tcPr>
            <w:tcW w:w="2160" w:type="dxa"/>
          </w:tcPr>
          <w:p w:rsidR="000D358E" w:rsidRPr="00DE73E2" w:rsidRDefault="000D358E" w:rsidP="00DE73E2">
            <w:pPr>
              <w:pStyle w:val="NormalWeb"/>
              <w:spacing w:after="0" w:afterAutospacing="0" w:line="360" w:lineRule="auto"/>
            </w:pPr>
            <w:r w:rsidRPr="00DE73E2">
              <w:t>2</w:t>
            </w:r>
            <w:r w:rsidR="00BF1680" w:rsidRPr="00DE73E2">
              <w:t xml:space="preserve"> </w:t>
            </w:r>
            <w:r w:rsidRPr="00DE73E2">
              <w:t>-</w:t>
            </w:r>
            <w:r w:rsidR="00BF1680" w:rsidRPr="00DE73E2">
              <w:t xml:space="preserve"> </w:t>
            </w:r>
            <w:r w:rsidRPr="00DE73E2">
              <w:t>6 hours</w:t>
            </w:r>
          </w:p>
        </w:tc>
        <w:tc>
          <w:tcPr>
            <w:tcW w:w="3420" w:type="dxa"/>
          </w:tcPr>
          <w:p w:rsidR="000D358E" w:rsidRPr="00DE73E2" w:rsidRDefault="000D358E" w:rsidP="00DE73E2">
            <w:pPr>
              <w:pStyle w:val="NormalWeb"/>
              <w:spacing w:after="0" w:afterAutospacing="0" w:line="360" w:lineRule="auto"/>
            </w:pPr>
            <w:r w:rsidRPr="00DE73E2">
              <w:t>2</w:t>
            </w:r>
            <w:r w:rsidR="00BF1680" w:rsidRPr="00DE73E2">
              <w:t xml:space="preserve"> </w:t>
            </w:r>
            <w:r w:rsidRPr="00DE73E2">
              <w:t>-</w:t>
            </w:r>
            <w:r w:rsidR="00BF1680" w:rsidRPr="00DE73E2">
              <w:t xml:space="preserve"> </w:t>
            </w:r>
            <w:r w:rsidRPr="00DE73E2">
              <w:t>4 hours</w:t>
            </w:r>
          </w:p>
        </w:tc>
      </w:tr>
    </w:tbl>
    <w:p w:rsidR="007A1771" w:rsidRPr="00DE73E2" w:rsidRDefault="004F00F0"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(Kremsner et al., 2000)</w:t>
      </w:r>
    </w:p>
    <w:p w:rsidR="002B180F" w:rsidRPr="00DE73E2" w:rsidRDefault="00F909FE" w:rsidP="00DE73E2">
      <w:pPr>
        <w:spacing w:line="360" w:lineRule="auto"/>
        <w:jc w:val="both"/>
        <w:rPr>
          <w:rFonts w:ascii="Times New Roman" w:hAnsi="Times New Roman" w:cs="Times New Roman"/>
          <w:sz w:val="24"/>
          <w:szCs w:val="24"/>
        </w:rPr>
      </w:pPr>
      <w:r w:rsidRPr="00DE73E2">
        <w:rPr>
          <w:rFonts w:ascii="Times New Roman" w:hAnsi="Times New Roman" w:cs="Times New Roman"/>
          <w:b/>
          <w:sz w:val="24"/>
          <w:szCs w:val="24"/>
        </w:rPr>
        <w:lastRenderedPageBreak/>
        <w:t>2.11</w:t>
      </w:r>
      <w:r w:rsidR="00777F03" w:rsidRPr="00DE73E2">
        <w:rPr>
          <w:rFonts w:ascii="Times New Roman" w:hAnsi="Times New Roman" w:cs="Times New Roman"/>
          <w:sz w:val="24"/>
          <w:szCs w:val="24"/>
        </w:rPr>
        <w:t xml:space="preserve"> </w:t>
      </w:r>
      <w:r w:rsidR="00F02F7C" w:rsidRPr="00DE73E2">
        <w:rPr>
          <w:rFonts w:ascii="Times New Roman" w:hAnsi="Times New Roman" w:cs="Times New Roman"/>
          <w:b/>
          <w:sz w:val="24"/>
          <w:szCs w:val="24"/>
        </w:rPr>
        <w:t>M</w:t>
      </w:r>
      <w:r w:rsidR="002B180F" w:rsidRPr="00DE73E2">
        <w:rPr>
          <w:rFonts w:ascii="Times New Roman" w:hAnsi="Times New Roman" w:cs="Times New Roman"/>
          <w:b/>
          <w:sz w:val="24"/>
          <w:szCs w:val="24"/>
        </w:rPr>
        <w:t>alaria</w:t>
      </w:r>
      <w:r w:rsidR="00F02F7C" w:rsidRPr="00DE73E2">
        <w:rPr>
          <w:rFonts w:ascii="Times New Roman" w:hAnsi="Times New Roman" w:cs="Times New Roman"/>
          <w:b/>
          <w:sz w:val="24"/>
          <w:szCs w:val="24"/>
        </w:rPr>
        <w:t xml:space="preserve"> Diagnosis</w:t>
      </w:r>
    </w:p>
    <w:p w:rsidR="00F02F7C" w:rsidRPr="00DE73E2" w:rsidRDefault="002B180F" w:rsidP="00DE73E2">
      <w:pPr>
        <w:pStyle w:val="NormalWeb"/>
        <w:spacing w:line="360" w:lineRule="auto"/>
        <w:jc w:val="both"/>
      </w:pPr>
      <w:r w:rsidRPr="00DE73E2">
        <w:t xml:space="preserve">If you suspect that a patient may have malaria, you will need to confirm the clinical diagnosis using specific tests to identify the presence of the malaria parasite or its products in the blood. This process is called </w:t>
      </w:r>
      <w:r w:rsidRPr="00DE73E2">
        <w:rPr>
          <w:rStyle w:val="Strong"/>
          <w:b w:val="0"/>
        </w:rPr>
        <w:t>parasitological</w:t>
      </w:r>
      <w:r w:rsidRPr="00DE73E2">
        <w:rPr>
          <w:b/>
        </w:rPr>
        <w:t xml:space="preserve"> or </w:t>
      </w:r>
      <w:r w:rsidRPr="00DE73E2">
        <w:rPr>
          <w:rStyle w:val="Strong"/>
          <w:b w:val="0"/>
        </w:rPr>
        <w:t>parasite-based diagnosis</w:t>
      </w:r>
      <w:r w:rsidRPr="00DE73E2">
        <w:rPr>
          <w:b/>
        </w:rPr>
        <w:t>.</w:t>
      </w:r>
      <w:r w:rsidRPr="00DE73E2">
        <w:t xml:space="preserve"> In areas with a risk of malaria, or in patients who have travelled back from malaria-endemic areas, fever should be enough to make you suspect malaria and do a confirmatory test. The parasitological diagnosis of malaria can be divided into microscopic and non-microscopic tests. Microscopic tests involve the use of a microscope to see the parasite in the blood of a patient. </w:t>
      </w:r>
      <w:bookmarkStart w:id="0" w:name="_Toc288980069"/>
      <w:r w:rsidR="000D25C1" w:rsidRPr="00DE73E2">
        <w:t xml:space="preserve">(Vaughan </w:t>
      </w:r>
      <w:r w:rsidR="000D25C1" w:rsidRPr="00E55140">
        <w:rPr>
          <w:i/>
        </w:rPr>
        <w:t>et al</w:t>
      </w:r>
      <w:r w:rsidR="000D25C1" w:rsidRPr="00DE73E2">
        <w:t>., 2008).</w:t>
      </w:r>
    </w:p>
    <w:bookmarkEnd w:id="0"/>
    <w:p w:rsidR="006A4517" w:rsidRPr="00DE73E2" w:rsidRDefault="00777F03" w:rsidP="00DE73E2">
      <w:pPr>
        <w:pStyle w:val="Heading3"/>
        <w:spacing w:line="360" w:lineRule="auto"/>
        <w:rPr>
          <w:rFonts w:ascii="Times New Roman" w:hAnsi="Times New Roman" w:cs="Times New Roman"/>
          <w:color w:val="auto"/>
          <w:sz w:val="24"/>
          <w:szCs w:val="24"/>
        </w:rPr>
      </w:pPr>
      <w:r w:rsidRPr="00DE73E2">
        <w:rPr>
          <w:rFonts w:ascii="Times New Roman" w:hAnsi="Times New Roman" w:cs="Times New Roman"/>
          <w:color w:val="auto"/>
          <w:sz w:val="24"/>
          <w:szCs w:val="24"/>
        </w:rPr>
        <w:t>2.12</w:t>
      </w:r>
      <w:r w:rsidR="00414197" w:rsidRPr="00DE73E2">
        <w:rPr>
          <w:rFonts w:ascii="Times New Roman" w:hAnsi="Times New Roman" w:cs="Times New Roman"/>
          <w:color w:val="auto"/>
          <w:sz w:val="24"/>
          <w:szCs w:val="24"/>
        </w:rPr>
        <w:tab/>
        <w:t xml:space="preserve">Rapid </w:t>
      </w:r>
      <w:r w:rsidR="00822BAE" w:rsidRPr="00DE73E2">
        <w:rPr>
          <w:rFonts w:ascii="Times New Roman" w:hAnsi="Times New Roman" w:cs="Times New Roman"/>
          <w:color w:val="auto"/>
          <w:sz w:val="24"/>
          <w:szCs w:val="24"/>
        </w:rPr>
        <w:t>Diagnostic</w:t>
      </w:r>
      <w:r w:rsidR="00414197" w:rsidRPr="00DE73E2">
        <w:rPr>
          <w:rFonts w:ascii="Times New Roman" w:hAnsi="Times New Roman" w:cs="Times New Roman"/>
          <w:color w:val="auto"/>
          <w:sz w:val="24"/>
          <w:szCs w:val="24"/>
        </w:rPr>
        <w:t xml:space="preserve"> Test (RDT)</w:t>
      </w:r>
    </w:p>
    <w:p w:rsidR="006A4517" w:rsidRPr="00DE73E2" w:rsidRDefault="006A4517" w:rsidP="006645BD">
      <w:pPr>
        <w:pStyle w:val="NormalWeb"/>
        <w:spacing w:line="360" w:lineRule="auto"/>
        <w:jc w:val="both"/>
      </w:pPr>
      <w:r w:rsidRPr="00DE73E2">
        <w:t xml:space="preserve">RDTs test whether a person with malaria-like symptoms actually has malaria by testing the blood of the patient for chemical substances produced by malaria parasites. Malaria parasites produce proteins called </w:t>
      </w:r>
      <w:r w:rsidRPr="00DE73E2">
        <w:rPr>
          <w:rStyle w:val="Emphasis"/>
        </w:rPr>
        <w:t xml:space="preserve">antigens. </w:t>
      </w:r>
      <w:r w:rsidRPr="00DE73E2">
        <w:t xml:space="preserve">RDTs detect </w:t>
      </w:r>
      <w:r w:rsidRPr="00DE73E2">
        <w:rPr>
          <w:rStyle w:val="Emphasis"/>
        </w:rPr>
        <w:t>malaria antigens</w:t>
      </w:r>
      <w:r w:rsidRPr="00DE73E2">
        <w:t>, so if they are present, the person will test positive. If malaria antigens are not present, the person will test negative.</w:t>
      </w:r>
      <w:r w:rsidR="00822BAE">
        <w:t xml:space="preserve"> (Vaughan et al,</w:t>
      </w:r>
      <w:r w:rsidR="00414197" w:rsidRPr="00DE73E2">
        <w:t xml:space="preserve"> 2008).</w:t>
      </w:r>
      <w:r w:rsidRPr="00DE73E2">
        <w:t xml:space="preserve"> </w:t>
      </w:r>
    </w:p>
    <w:p w:rsidR="006A4517" w:rsidRPr="00DE73E2" w:rsidRDefault="006A4517" w:rsidP="00DE73E2">
      <w:pPr>
        <w:pStyle w:val="Heading3"/>
        <w:spacing w:line="360" w:lineRule="auto"/>
        <w:rPr>
          <w:rFonts w:ascii="Times New Roman" w:hAnsi="Times New Roman" w:cs="Times New Roman"/>
          <w:color w:val="auto"/>
          <w:sz w:val="24"/>
          <w:szCs w:val="24"/>
        </w:rPr>
      </w:pPr>
      <w:bookmarkStart w:id="1" w:name="_Toc288980070"/>
      <w:r w:rsidRPr="00DE73E2">
        <w:rPr>
          <w:rFonts w:ascii="Times New Roman" w:hAnsi="Times New Roman" w:cs="Times New Roman"/>
          <w:color w:val="auto"/>
          <w:sz w:val="24"/>
          <w:szCs w:val="24"/>
        </w:rPr>
        <w:t>The reason for using RDTs</w:t>
      </w:r>
      <w:bookmarkEnd w:id="1"/>
    </w:p>
    <w:p w:rsidR="006A4517" w:rsidRPr="00DE73E2" w:rsidRDefault="006A4517" w:rsidP="00DE73E2">
      <w:pPr>
        <w:pStyle w:val="NormalWeb"/>
        <w:spacing w:line="360" w:lineRule="auto"/>
      </w:pPr>
      <w:r w:rsidRPr="00DE73E2">
        <w:t xml:space="preserve">RDTs enable you to find out if a fever is really caused by malaria rather than by other illnesses. You can also get information about which malaria parasites may be causing the infection. The information provided by RDTs is important for three main reasons: </w:t>
      </w:r>
    </w:p>
    <w:p w:rsidR="006A4517" w:rsidRPr="00DE73E2" w:rsidRDefault="006A4517" w:rsidP="00DE73E2">
      <w:pPr>
        <w:numPr>
          <w:ilvl w:val="0"/>
          <w:numId w:val="19"/>
        </w:numPr>
        <w:spacing w:before="100" w:beforeAutospacing="1" w:after="100" w:afterAutospacing="1" w:line="360" w:lineRule="auto"/>
        <w:ind w:left="600"/>
        <w:rPr>
          <w:rFonts w:ascii="Times New Roman" w:hAnsi="Times New Roman" w:cs="Times New Roman"/>
          <w:sz w:val="24"/>
          <w:szCs w:val="24"/>
        </w:rPr>
      </w:pPr>
      <w:r w:rsidRPr="00DE73E2">
        <w:rPr>
          <w:rFonts w:ascii="Times New Roman" w:hAnsi="Times New Roman" w:cs="Times New Roman"/>
          <w:sz w:val="24"/>
          <w:szCs w:val="24"/>
        </w:rPr>
        <w:t>First, being able to tell quickly whether a patient with fever has malaria or not ensures that the patient can receive the correct treatment.</w:t>
      </w:r>
    </w:p>
    <w:p w:rsidR="00407B4E" w:rsidRPr="002751AF" w:rsidRDefault="006A4517" w:rsidP="00DE73E2">
      <w:pPr>
        <w:numPr>
          <w:ilvl w:val="0"/>
          <w:numId w:val="19"/>
        </w:numPr>
        <w:spacing w:before="100" w:beforeAutospacing="1" w:after="100" w:afterAutospacing="1" w:line="360" w:lineRule="auto"/>
        <w:ind w:left="600"/>
        <w:rPr>
          <w:rFonts w:ascii="Times New Roman" w:hAnsi="Times New Roman" w:cs="Times New Roman"/>
          <w:sz w:val="24"/>
          <w:szCs w:val="24"/>
        </w:rPr>
      </w:pPr>
      <w:r w:rsidRPr="00DE73E2">
        <w:rPr>
          <w:rFonts w:ascii="Times New Roman" w:hAnsi="Times New Roman" w:cs="Times New Roman"/>
          <w:sz w:val="24"/>
          <w:szCs w:val="24"/>
        </w:rPr>
        <w:t>Second, if a patient does have malaria, knowing which parasite may be involved is important, as some malaria parasites are more dangerous than others and require more urgent treatment.</w:t>
      </w:r>
    </w:p>
    <w:p w:rsidR="00407B4E" w:rsidRPr="002751AF" w:rsidRDefault="00407B4E" w:rsidP="00DE73E2">
      <w:pPr>
        <w:pStyle w:val="Default"/>
        <w:spacing w:line="360" w:lineRule="auto"/>
        <w:rPr>
          <w:b/>
          <w:bCs/>
          <w:sz w:val="8"/>
        </w:rPr>
      </w:pPr>
    </w:p>
    <w:p w:rsidR="00414197" w:rsidRPr="00DE73E2" w:rsidRDefault="00777F03" w:rsidP="002751AF">
      <w:pPr>
        <w:pStyle w:val="Default"/>
      </w:pPr>
      <w:r w:rsidRPr="00DE73E2">
        <w:rPr>
          <w:b/>
          <w:bCs/>
        </w:rPr>
        <w:t>2.12.1</w:t>
      </w:r>
      <w:r w:rsidR="00BB75D5" w:rsidRPr="00DE73E2">
        <w:rPr>
          <w:b/>
          <w:bCs/>
        </w:rPr>
        <w:tab/>
      </w:r>
      <w:r w:rsidR="00414197" w:rsidRPr="00DE73E2">
        <w:rPr>
          <w:b/>
          <w:bCs/>
        </w:rPr>
        <w:t xml:space="preserve">Microscopic Examination </w:t>
      </w:r>
    </w:p>
    <w:p w:rsidR="00414197" w:rsidRPr="00DE73E2" w:rsidRDefault="00414197" w:rsidP="00DE73E2">
      <w:pPr>
        <w:spacing w:before="100" w:beforeAutospacing="1" w:after="100" w:afterAutospacing="1" w:line="360" w:lineRule="auto"/>
        <w:rPr>
          <w:rFonts w:ascii="Times New Roman" w:hAnsi="Times New Roman" w:cs="Times New Roman"/>
          <w:sz w:val="24"/>
          <w:szCs w:val="24"/>
        </w:rPr>
      </w:pPr>
      <w:r w:rsidRPr="00DE73E2">
        <w:rPr>
          <w:rFonts w:ascii="Times New Roman" w:hAnsi="Times New Roman" w:cs="Times New Roman"/>
          <w:sz w:val="24"/>
          <w:szCs w:val="24"/>
        </w:rPr>
        <w:t>Thick smear: minimum of 200 fields was examined for the presence of blood parasites under oil immersion objective. Thin smears: minimum of 200 fields under oil immersion objective was examined for species identification.</w:t>
      </w:r>
    </w:p>
    <w:p w:rsidR="002751AF" w:rsidRDefault="002751AF" w:rsidP="00DE73E2">
      <w:pPr>
        <w:spacing w:line="360" w:lineRule="auto"/>
        <w:jc w:val="both"/>
        <w:rPr>
          <w:rFonts w:ascii="Times New Roman" w:hAnsi="Times New Roman" w:cs="Times New Roman"/>
          <w:b/>
          <w:sz w:val="24"/>
          <w:szCs w:val="24"/>
        </w:rPr>
      </w:pPr>
    </w:p>
    <w:p w:rsidR="002751AF" w:rsidRDefault="002751AF" w:rsidP="00DE73E2">
      <w:pPr>
        <w:spacing w:line="360" w:lineRule="auto"/>
        <w:jc w:val="both"/>
        <w:rPr>
          <w:rFonts w:ascii="Times New Roman" w:hAnsi="Times New Roman" w:cs="Times New Roman"/>
          <w:b/>
          <w:sz w:val="24"/>
          <w:szCs w:val="24"/>
        </w:rPr>
      </w:pPr>
    </w:p>
    <w:p w:rsidR="0019146B" w:rsidRPr="00DE73E2" w:rsidRDefault="00BB75D5"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lastRenderedPageBreak/>
        <w:t>2.13</w:t>
      </w:r>
      <w:r w:rsidRPr="00DE73E2">
        <w:rPr>
          <w:rFonts w:ascii="Times New Roman" w:hAnsi="Times New Roman" w:cs="Times New Roman"/>
          <w:b/>
          <w:sz w:val="24"/>
          <w:szCs w:val="24"/>
        </w:rPr>
        <w:tab/>
        <w:t>Malaria Disease and Oxidative Stress</w:t>
      </w:r>
      <w:r w:rsidR="0019146B" w:rsidRPr="00DE73E2">
        <w:rPr>
          <w:rFonts w:ascii="Times New Roman" w:hAnsi="Times New Roman" w:cs="Times New Roman"/>
          <w:b/>
          <w:sz w:val="24"/>
          <w:szCs w:val="24"/>
        </w:rPr>
        <w:t xml:space="preserve"> </w:t>
      </w:r>
    </w:p>
    <w:p w:rsidR="007A0E11" w:rsidRPr="00DE73E2" w:rsidRDefault="0019146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 role of oxidative stress during malaria infection is still unclear; whiles some school of thoughts suggest a protective role, others claim a relation to the physiopathology of the disease . However, recent studies have suggested that reactive oxygen and nitrogen species (ROS and RNS) associated with oxidative stress play an important role in the development of systemic complications caused by malaria. Malaria infection induce hydroxyl radicals (OH•) generation in the liver, which may probably be the main reason for the induction of oxidative stress and apoptosis. Furthermore, </w:t>
      </w:r>
      <w:r w:rsidR="00822BAE">
        <w:rPr>
          <w:rFonts w:ascii="Times New Roman" w:hAnsi="Times New Roman" w:cs="Times New Roman"/>
          <w:sz w:val="24"/>
          <w:szCs w:val="24"/>
        </w:rPr>
        <w:t>(Hunt  and Stocker,</w:t>
      </w:r>
      <w:r w:rsidR="0051764A" w:rsidRPr="00DE73E2">
        <w:rPr>
          <w:rFonts w:ascii="Times New Roman" w:hAnsi="Times New Roman" w:cs="Times New Roman"/>
          <w:sz w:val="24"/>
          <w:szCs w:val="24"/>
        </w:rPr>
        <w:t xml:space="preserve"> 1990), o</w:t>
      </w:r>
      <w:r w:rsidR="003E233E" w:rsidRPr="00DE73E2">
        <w:rPr>
          <w:rFonts w:ascii="Times New Roman" w:hAnsi="Times New Roman" w:cs="Times New Roman"/>
          <w:sz w:val="24"/>
          <w:szCs w:val="24"/>
        </w:rPr>
        <w:t>bserved</w:t>
      </w:r>
      <w:r w:rsidRPr="00DE73E2">
        <w:rPr>
          <w:rFonts w:ascii="Times New Roman" w:hAnsi="Times New Roman" w:cs="Times New Roman"/>
          <w:sz w:val="24"/>
          <w:szCs w:val="24"/>
        </w:rPr>
        <w:t xml:space="preserve"> that erythrocy</w:t>
      </w:r>
      <w:r w:rsidR="0051764A" w:rsidRPr="00DE73E2">
        <w:rPr>
          <w:rFonts w:ascii="Times New Roman" w:hAnsi="Times New Roman" w:cs="Times New Roman"/>
          <w:sz w:val="24"/>
          <w:szCs w:val="24"/>
        </w:rPr>
        <w:t xml:space="preserve">tes infected with </w:t>
      </w:r>
      <w:r w:rsidR="0051764A" w:rsidRPr="00822BAE">
        <w:rPr>
          <w:rFonts w:ascii="Times New Roman" w:hAnsi="Times New Roman" w:cs="Times New Roman"/>
          <w:i/>
          <w:sz w:val="24"/>
          <w:szCs w:val="24"/>
        </w:rPr>
        <w:t>Plasmodium</w:t>
      </w:r>
      <w:r w:rsidRPr="00822BAE">
        <w:rPr>
          <w:rFonts w:ascii="Times New Roman" w:hAnsi="Times New Roman" w:cs="Times New Roman"/>
          <w:i/>
          <w:sz w:val="24"/>
          <w:szCs w:val="24"/>
        </w:rPr>
        <w:t xml:space="preserve"> falciparum</w:t>
      </w:r>
      <w:r w:rsidRPr="00DE73E2">
        <w:rPr>
          <w:rFonts w:ascii="Times New Roman" w:hAnsi="Times New Roman" w:cs="Times New Roman"/>
          <w:sz w:val="24"/>
          <w:szCs w:val="24"/>
        </w:rPr>
        <w:t xml:space="preserve"> produced OH• radicals and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twice as much compared to normal erythrocytes. The host‘s haemoglobin molecule is a possible source of free radical production in this disease, since the</w:t>
      </w:r>
      <w:r w:rsidR="0051764A" w:rsidRPr="00DE73E2">
        <w:rPr>
          <w:rFonts w:ascii="Times New Roman" w:hAnsi="Times New Roman" w:cs="Times New Roman"/>
          <w:sz w:val="24"/>
          <w:szCs w:val="24"/>
        </w:rPr>
        <w:t xml:space="preserve"> </w:t>
      </w:r>
      <w:r w:rsidRPr="00DE73E2">
        <w:rPr>
          <w:rFonts w:ascii="Times New Roman" w:hAnsi="Times New Roman" w:cs="Times New Roman"/>
          <w:sz w:val="24"/>
          <w:szCs w:val="24"/>
        </w:rPr>
        <w:t>parasite utilizes it for its amino acid needs for its own nutrition during the erythrocytic stage of the disease, resulting in the release of large amounts of circulat</w:t>
      </w:r>
      <w:r w:rsidR="00BE57B1" w:rsidRPr="00DE73E2">
        <w:rPr>
          <w:rFonts w:ascii="Times New Roman" w:hAnsi="Times New Roman" w:cs="Times New Roman"/>
          <w:sz w:val="24"/>
          <w:szCs w:val="24"/>
        </w:rPr>
        <w:t>ing haem. These haems have Fe</w:t>
      </w:r>
      <w:r w:rsidR="00BE57B1" w:rsidRPr="00DE73E2">
        <w:rPr>
          <w:rFonts w:ascii="Times New Roman" w:hAnsi="Times New Roman" w:cs="Times New Roman"/>
          <w:sz w:val="24"/>
          <w:szCs w:val="24"/>
          <w:vertAlign w:val="superscript"/>
        </w:rPr>
        <w:t>2+</w:t>
      </w:r>
      <w:r w:rsidR="00BE57B1" w:rsidRPr="00DE73E2">
        <w:rPr>
          <w:rFonts w:ascii="Times New Roman" w:hAnsi="Times New Roman" w:cs="Times New Roman"/>
          <w:sz w:val="24"/>
          <w:szCs w:val="24"/>
        </w:rPr>
        <w:t xml:space="preserve"> </w:t>
      </w:r>
      <w:r w:rsidRPr="00DE73E2">
        <w:rPr>
          <w:rFonts w:ascii="Times New Roman" w:hAnsi="Times New Roman" w:cs="Times New Roman"/>
          <w:sz w:val="24"/>
          <w:szCs w:val="24"/>
        </w:rPr>
        <w:t>associated groups which are able to induce intravascular oxidative stress, resulting in changes in erythrocytes and endothelial cells, thus, facilitating the internalization of the parasite in tiss</w:t>
      </w:r>
      <w:r w:rsidR="008B19B9" w:rsidRPr="00DE73E2">
        <w:rPr>
          <w:rFonts w:ascii="Times New Roman" w:hAnsi="Times New Roman" w:cs="Times New Roman"/>
          <w:sz w:val="24"/>
          <w:szCs w:val="24"/>
        </w:rPr>
        <w:t>ues such as the liver and brain</w:t>
      </w:r>
      <w:r w:rsidRPr="00DE73E2">
        <w:rPr>
          <w:rFonts w:ascii="Times New Roman" w:hAnsi="Times New Roman" w:cs="Times New Roman"/>
          <w:sz w:val="24"/>
          <w:szCs w:val="24"/>
        </w:rPr>
        <w:t xml:space="preserve">. A free radical species, which appears to be involved in this disease, is nitric oxide. However, its role is still controversial. Oxygen radicals have been shown to be important for the clearance of disease in mice and humans. This therefore, suggests that reduced production of ROS by monocytes might aggravate infection and may contribute to the disease manifestation.  </w:t>
      </w:r>
      <w:r w:rsidR="007737E1" w:rsidRPr="00DE73E2">
        <w:rPr>
          <w:rFonts w:ascii="Times New Roman" w:hAnsi="Times New Roman" w:cs="Times New Roman"/>
          <w:sz w:val="24"/>
          <w:szCs w:val="24"/>
        </w:rPr>
        <w:t xml:space="preserve"> </w:t>
      </w:r>
    </w:p>
    <w:p w:rsidR="000308A3" w:rsidRPr="00DE73E2" w:rsidRDefault="00BE57B1" w:rsidP="00DE73E2">
      <w:pPr>
        <w:spacing w:line="360" w:lineRule="auto"/>
        <w:rPr>
          <w:rFonts w:ascii="Times New Roman" w:hAnsi="Times New Roman" w:cs="Times New Roman"/>
          <w:b/>
          <w:sz w:val="24"/>
          <w:szCs w:val="24"/>
        </w:rPr>
      </w:pPr>
      <w:r w:rsidRPr="00DE73E2">
        <w:rPr>
          <w:rFonts w:ascii="Times New Roman" w:hAnsi="Times New Roman" w:cs="Times New Roman"/>
          <w:sz w:val="24"/>
          <w:szCs w:val="24"/>
        </w:rPr>
        <w:t xml:space="preserve"> </w:t>
      </w:r>
      <w:r w:rsidRPr="00DE73E2">
        <w:rPr>
          <w:rFonts w:ascii="Times New Roman" w:hAnsi="Times New Roman" w:cs="Times New Roman"/>
          <w:b/>
          <w:sz w:val="24"/>
          <w:szCs w:val="24"/>
        </w:rPr>
        <w:t>2.14</w:t>
      </w:r>
      <w:r w:rsidRPr="00DE73E2">
        <w:rPr>
          <w:rFonts w:ascii="Times New Roman" w:hAnsi="Times New Roman" w:cs="Times New Roman"/>
          <w:sz w:val="24"/>
          <w:szCs w:val="24"/>
        </w:rPr>
        <w:tab/>
      </w:r>
      <w:r w:rsidRPr="00DE73E2">
        <w:rPr>
          <w:rFonts w:ascii="Times New Roman" w:hAnsi="Times New Roman" w:cs="Times New Roman"/>
          <w:b/>
          <w:sz w:val="24"/>
          <w:szCs w:val="24"/>
        </w:rPr>
        <w:t xml:space="preserve">Oxidative Stress in Plasmodium Falciparum Infected Erythrocytes </w:t>
      </w:r>
    </w:p>
    <w:p w:rsidR="000308A3" w:rsidRPr="00DE73E2" w:rsidRDefault="000308A3" w:rsidP="00DE73E2">
      <w:pPr>
        <w:spacing w:line="360" w:lineRule="auto"/>
        <w:rPr>
          <w:rFonts w:ascii="Times New Roman" w:hAnsi="Times New Roman" w:cs="Times New Roman"/>
          <w:sz w:val="24"/>
          <w:szCs w:val="24"/>
        </w:rPr>
      </w:pPr>
      <w:r w:rsidRPr="00DE73E2">
        <w:rPr>
          <w:rFonts w:ascii="Times New Roman" w:hAnsi="Times New Roman" w:cs="Times New Roman"/>
          <w:sz w:val="24"/>
          <w:szCs w:val="24"/>
        </w:rPr>
        <w:t xml:space="preserve">Ring-forms and </w:t>
      </w:r>
      <w:hyperlink r:id="rId32" w:tooltip="Gametocyte" w:history="1">
        <w:r w:rsidRPr="00DE73E2">
          <w:rPr>
            <w:rStyle w:val="Hyperlink"/>
            <w:rFonts w:ascii="Times New Roman" w:hAnsi="Times New Roman" w:cs="Times New Roman"/>
            <w:color w:val="auto"/>
            <w:sz w:val="24"/>
            <w:szCs w:val="24"/>
          </w:rPr>
          <w:t>gametocytes</w:t>
        </w:r>
      </w:hyperlink>
      <w:r w:rsidRPr="00DE73E2">
        <w:rPr>
          <w:rFonts w:ascii="Times New Roman" w:hAnsi="Times New Roman" w:cs="Times New Roman"/>
          <w:sz w:val="24"/>
          <w:szCs w:val="24"/>
        </w:rPr>
        <w:t xml:space="preserve"> of </w:t>
      </w:r>
      <w:r w:rsidRPr="00DE73E2">
        <w:rPr>
          <w:rFonts w:ascii="Times New Roman" w:hAnsi="Times New Roman" w:cs="Times New Roman"/>
          <w:i/>
          <w:iCs/>
          <w:sz w:val="24"/>
          <w:szCs w:val="24"/>
        </w:rPr>
        <w:t>Plasmodium falciparum</w:t>
      </w:r>
      <w:r w:rsidRPr="00DE73E2">
        <w:rPr>
          <w:rFonts w:ascii="Times New Roman" w:hAnsi="Times New Roman" w:cs="Times New Roman"/>
          <w:sz w:val="24"/>
          <w:szCs w:val="24"/>
        </w:rPr>
        <w:t xml:space="preserve"> in human blood</w:t>
      </w:r>
      <w:r w:rsidR="00556F8C" w:rsidRPr="00DE73E2">
        <w:rPr>
          <w:rFonts w:ascii="Times New Roman" w:hAnsi="Times New Roman" w:cs="Times New Roman"/>
          <w:sz w:val="24"/>
          <w:szCs w:val="24"/>
        </w:rPr>
        <w:t>.</w:t>
      </w:r>
    </w:p>
    <w:p w:rsidR="007A0E11" w:rsidRPr="00DE73E2" w:rsidRDefault="0019146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Malaria parasites are particularly vulnerable to oxidative stress during their erythrocytic life stages. The parasites live in a pro-oxidant environment that contains oxygen and iron which are the key requirements for the formation of reactive oxygen species (ROS). The parasites take up haemoglobin into their acid food vacuole which leads to the oxidation of Fe</w:t>
      </w:r>
      <w:r w:rsidRPr="00DE73E2">
        <w:rPr>
          <w:rFonts w:ascii="Times New Roman" w:hAnsi="Times New Roman" w:cs="Times New Roman"/>
          <w:sz w:val="24"/>
          <w:szCs w:val="24"/>
          <w:vertAlign w:val="superscript"/>
        </w:rPr>
        <w:t>2+</w:t>
      </w:r>
      <w:r w:rsidRPr="00DE73E2">
        <w:rPr>
          <w:rFonts w:ascii="Times New Roman" w:hAnsi="Times New Roman" w:cs="Times New Roman"/>
          <w:sz w:val="24"/>
          <w:szCs w:val="24"/>
        </w:rPr>
        <w:t xml:space="preserve"> to F</w:t>
      </w:r>
      <w:r w:rsidRPr="00DE73E2">
        <w:rPr>
          <w:rFonts w:ascii="Times New Roman" w:hAnsi="Times New Roman" w:cs="Times New Roman"/>
          <w:sz w:val="24"/>
          <w:szCs w:val="24"/>
          <w:vertAlign w:val="superscript"/>
        </w:rPr>
        <w:t>e3+</w:t>
      </w:r>
      <w:r w:rsidRPr="00DE73E2">
        <w:rPr>
          <w:rFonts w:ascii="Times New Roman" w:hAnsi="Times New Roman" w:cs="Times New Roman"/>
          <w:sz w:val="24"/>
          <w:szCs w:val="24"/>
        </w:rPr>
        <w:t xml:space="preserve"> and the formation of superoxide anions. This combination leads to the generation of hydrogen peroxide and subsequently hydroxyl radicals, both highly reactive and toxic oxygen intermediates.</w:t>
      </w:r>
      <w:r w:rsidR="00556F8C" w:rsidRPr="00DE73E2">
        <w:rPr>
          <w:rFonts w:ascii="Times New Roman" w:hAnsi="Times New Roman" w:cs="Times New Roman"/>
          <w:sz w:val="24"/>
          <w:szCs w:val="24"/>
        </w:rPr>
        <w:t xml:space="preserve"> (Laurence et al., 2002).</w:t>
      </w:r>
      <w:r w:rsidRPr="00DE73E2">
        <w:rPr>
          <w:rFonts w:ascii="Times New Roman" w:hAnsi="Times New Roman" w:cs="Times New Roman"/>
          <w:sz w:val="24"/>
          <w:szCs w:val="24"/>
        </w:rPr>
        <w:t xml:space="preserve"> </w:t>
      </w:r>
      <w:r w:rsidR="00C4082A"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 Apart from the parasite itself being under oxidative stress, the host cell also comes under oxidative alterations when infected with Plasmodium. Changes in erythrocyte membrane fluidity, most probably because of alterations of erythrocyte membrane lipid compositi</w:t>
      </w:r>
      <w:r w:rsidR="00C4082A" w:rsidRPr="00DE73E2">
        <w:rPr>
          <w:rFonts w:ascii="Times New Roman" w:hAnsi="Times New Roman" w:cs="Times New Roman"/>
          <w:sz w:val="24"/>
          <w:szCs w:val="24"/>
        </w:rPr>
        <w:t xml:space="preserve"> reactive and toxic oxygen intermediates. Furthermore, toxic haem (ferri/ ferroprotoporphyrin IX; FP IX) is released upon haemoglobin digestion and this must be </w:t>
      </w:r>
      <w:r w:rsidR="00C4082A" w:rsidRPr="00DE73E2">
        <w:rPr>
          <w:rFonts w:ascii="Times New Roman" w:hAnsi="Times New Roman" w:cs="Times New Roman"/>
          <w:sz w:val="24"/>
          <w:szCs w:val="24"/>
        </w:rPr>
        <w:lastRenderedPageBreak/>
        <w:t>detoxified. Most of the released FP IX is biomine</w:t>
      </w:r>
      <w:r w:rsidR="007E4740" w:rsidRPr="00DE73E2">
        <w:rPr>
          <w:rFonts w:ascii="Times New Roman" w:hAnsi="Times New Roman" w:cs="Times New Roman"/>
          <w:sz w:val="24"/>
          <w:szCs w:val="24"/>
        </w:rPr>
        <w:t>ralized (up to 90%);</w:t>
      </w:r>
      <w:r w:rsidR="00C4082A" w:rsidRPr="00DE73E2">
        <w:rPr>
          <w:rFonts w:ascii="Times New Roman" w:hAnsi="Times New Roman" w:cs="Times New Roman"/>
          <w:sz w:val="24"/>
          <w:szCs w:val="24"/>
        </w:rPr>
        <w:t xml:space="preserve"> to form inert haemozoin.  It is suggested that an appreciable amount of FP IX (even as much as 50%); </w:t>
      </w:r>
      <w:r w:rsidR="009A633A" w:rsidRPr="00DE73E2">
        <w:rPr>
          <w:rFonts w:ascii="Times New Roman" w:hAnsi="Times New Roman" w:cs="Times New Roman"/>
          <w:sz w:val="24"/>
          <w:szCs w:val="24"/>
        </w:rPr>
        <w:t>(Laurence et al., 2002).</w:t>
      </w:r>
      <w:r w:rsidR="00C4082A" w:rsidRPr="00DE73E2">
        <w:rPr>
          <w:rFonts w:ascii="Times New Roman" w:hAnsi="Times New Roman" w:cs="Times New Roman"/>
          <w:sz w:val="24"/>
          <w:szCs w:val="24"/>
        </w:rPr>
        <w:t xml:space="preserve"> escapes biomineralization and is degraded or sequestered by other means to prevent membrane damage and parasite death on and protein cross linking suggest that</w:t>
      </w:r>
      <w:r w:rsidRPr="00DE73E2">
        <w:rPr>
          <w:rFonts w:ascii="Times New Roman" w:hAnsi="Times New Roman" w:cs="Times New Roman"/>
          <w:sz w:val="24"/>
          <w:szCs w:val="24"/>
        </w:rPr>
        <w:t>.  Oxidative stress is commonly observed to arise from five sources during disease physiopathogeny:</w:t>
      </w:r>
    </w:p>
    <w:p w:rsidR="003E233E" w:rsidRPr="00DE73E2" w:rsidRDefault="003E233E" w:rsidP="00DE73E2">
      <w:pPr>
        <w:pStyle w:val="ListParagraph"/>
        <w:numPr>
          <w:ilvl w:val="0"/>
          <w:numId w:val="13"/>
        </w:num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inflammatory</w:t>
      </w:r>
      <w:r w:rsidR="0019146B" w:rsidRPr="00DE73E2">
        <w:rPr>
          <w:rFonts w:ascii="Times New Roman" w:hAnsi="Times New Roman" w:cs="Times New Roman"/>
          <w:sz w:val="24"/>
          <w:szCs w:val="24"/>
        </w:rPr>
        <w:t xml:space="preserve"> process initiated in the host in response to infection; </w:t>
      </w:r>
    </w:p>
    <w:p w:rsidR="003E233E" w:rsidRPr="00DE73E2" w:rsidRDefault="003E233E" w:rsidP="00DE73E2">
      <w:pPr>
        <w:pStyle w:val="ListParagraph"/>
        <w:numPr>
          <w:ilvl w:val="0"/>
          <w:numId w:val="13"/>
        </w:num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Transition </w:t>
      </w:r>
      <w:r w:rsidR="0019146B" w:rsidRPr="00DE73E2">
        <w:rPr>
          <w:rFonts w:ascii="Times New Roman" w:hAnsi="Times New Roman" w:cs="Times New Roman"/>
          <w:sz w:val="24"/>
          <w:szCs w:val="24"/>
        </w:rPr>
        <w:t>metal catalysis, since in feeding on hemoglobin, the parasite releases</w:t>
      </w:r>
      <w:r w:rsidRPr="00DE73E2">
        <w:rPr>
          <w:rFonts w:ascii="Times New Roman" w:hAnsi="Times New Roman" w:cs="Times New Roman"/>
          <w:sz w:val="24"/>
          <w:szCs w:val="24"/>
        </w:rPr>
        <w:t xml:space="preserve"> </w:t>
      </w:r>
      <w:r w:rsidR="0019146B" w:rsidRPr="00DE73E2">
        <w:rPr>
          <w:rFonts w:ascii="Times New Roman" w:hAnsi="Times New Roman" w:cs="Times New Roman"/>
          <w:sz w:val="24"/>
          <w:szCs w:val="24"/>
        </w:rPr>
        <w:t>significant amounts of free iron;</w:t>
      </w:r>
    </w:p>
    <w:p w:rsidR="00275E17" w:rsidRPr="00DE73E2" w:rsidRDefault="003E233E" w:rsidP="00DE73E2">
      <w:pPr>
        <w:pStyle w:val="ListParagraph"/>
        <w:numPr>
          <w:ilvl w:val="0"/>
          <w:numId w:val="13"/>
        </w:num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 </w:t>
      </w:r>
      <w:r w:rsidR="0019146B" w:rsidRPr="00DE73E2">
        <w:rPr>
          <w:rFonts w:ascii="Times New Roman" w:hAnsi="Times New Roman" w:cs="Times New Roman"/>
          <w:sz w:val="24"/>
          <w:szCs w:val="24"/>
        </w:rPr>
        <w:t>occurrence of ischemia-reperfusion syndrome, resulting from cytoadherence processes an</w:t>
      </w:r>
      <w:r w:rsidR="009A633A" w:rsidRPr="00DE73E2">
        <w:rPr>
          <w:rFonts w:ascii="Times New Roman" w:hAnsi="Times New Roman" w:cs="Times New Roman"/>
          <w:sz w:val="24"/>
          <w:szCs w:val="24"/>
        </w:rPr>
        <w:t>d anemia triggered by infection.</w:t>
      </w:r>
    </w:p>
    <w:p w:rsidR="00275E17" w:rsidRPr="00DE73E2" w:rsidRDefault="00275E17" w:rsidP="00DE73E2">
      <w:pPr>
        <w:pStyle w:val="ListParagraph"/>
        <w:numPr>
          <w:ilvl w:val="0"/>
          <w:numId w:val="13"/>
        </w:num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Direct </w:t>
      </w:r>
      <w:r w:rsidR="0019146B" w:rsidRPr="00DE73E2">
        <w:rPr>
          <w:rFonts w:ascii="Times New Roman" w:hAnsi="Times New Roman" w:cs="Times New Roman"/>
          <w:sz w:val="24"/>
          <w:szCs w:val="24"/>
        </w:rPr>
        <w:t>reactive species production by the parasite; and</w:t>
      </w:r>
    </w:p>
    <w:p w:rsidR="00C9194D" w:rsidRPr="00DE73E2" w:rsidRDefault="00275E17" w:rsidP="00DE73E2">
      <w:pPr>
        <w:pStyle w:val="ListParagraph"/>
        <w:numPr>
          <w:ilvl w:val="0"/>
          <w:numId w:val="13"/>
        </w:num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Action </w:t>
      </w:r>
      <w:r w:rsidR="009A633A" w:rsidRPr="00DE73E2">
        <w:rPr>
          <w:rFonts w:ascii="Times New Roman" w:hAnsi="Times New Roman" w:cs="Times New Roman"/>
          <w:sz w:val="24"/>
          <w:szCs w:val="24"/>
        </w:rPr>
        <w:t>of anti-malarial drugs</w:t>
      </w:r>
      <w:r w:rsidR="0019146B" w:rsidRPr="00DE73E2">
        <w:rPr>
          <w:rFonts w:ascii="Times New Roman" w:hAnsi="Times New Roman" w:cs="Times New Roman"/>
          <w:sz w:val="24"/>
          <w:szCs w:val="24"/>
        </w:rPr>
        <w:t xml:space="preserve">. </w:t>
      </w:r>
    </w:p>
    <w:p w:rsidR="0019146B" w:rsidRPr="00DE73E2" w:rsidRDefault="0019146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Oxidative stress has a protective role in malaria patients as possible agents capable of destroying the Plasmodium. Thus,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and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can oper</w:t>
      </w:r>
      <w:r w:rsidR="00C4082A" w:rsidRPr="00DE73E2">
        <w:rPr>
          <w:rFonts w:ascii="Times New Roman" w:hAnsi="Times New Roman" w:cs="Times New Roman"/>
          <w:sz w:val="24"/>
          <w:szCs w:val="24"/>
        </w:rPr>
        <w:t xml:space="preserve">ate independently as cytotoxic </w:t>
      </w:r>
      <w:r w:rsidRPr="00DE73E2">
        <w:rPr>
          <w:rFonts w:ascii="Times New Roman" w:hAnsi="Times New Roman" w:cs="Times New Roman"/>
          <w:sz w:val="24"/>
          <w:szCs w:val="24"/>
        </w:rPr>
        <w:t>agents or form other toxic molecules, including radical</w:t>
      </w:r>
      <w:r w:rsidR="00C4082A" w:rsidRPr="00DE73E2">
        <w:rPr>
          <w:rFonts w:ascii="Times New Roman" w:hAnsi="Times New Roman" w:cs="Times New Roman"/>
          <w:sz w:val="24"/>
          <w:szCs w:val="24"/>
        </w:rPr>
        <w:t xml:space="preserve"> OH•, hypochlorous acid (HOCl) </w:t>
      </w:r>
      <w:r w:rsidRPr="00DE73E2">
        <w:rPr>
          <w:rFonts w:ascii="Times New Roman" w:hAnsi="Times New Roman" w:cs="Times New Roman"/>
          <w:sz w:val="24"/>
          <w:szCs w:val="24"/>
        </w:rPr>
        <w:t>and peroxynitrite (O</w:t>
      </w:r>
      <w:r w:rsidR="009A633A" w:rsidRPr="00DE73E2">
        <w:rPr>
          <w:rFonts w:ascii="Times New Roman" w:hAnsi="Times New Roman" w:cs="Times New Roman"/>
          <w:sz w:val="24"/>
          <w:szCs w:val="24"/>
        </w:rPr>
        <w:t>NOO−) in the presence of NO</w:t>
      </w:r>
      <w:r w:rsidR="00C4082A" w:rsidRPr="00DE73E2">
        <w:rPr>
          <w:rFonts w:ascii="Times New Roman" w:hAnsi="Times New Roman" w:cs="Times New Roman"/>
          <w:sz w:val="24"/>
          <w:szCs w:val="24"/>
        </w:rPr>
        <w:t xml:space="preserve"> ROS generated by macrophages </w:t>
      </w:r>
      <w:r w:rsidRPr="00DE73E2">
        <w:rPr>
          <w:rFonts w:ascii="Times New Roman" w:hAnsi="Times New Roman" w:cs="Times New Roman"/>
          <w:sz w:val="24"/>
          <w:szCs w:val="24"/>
        </w:rPr>
        <w:t>are non-specific effectors molecules in the host‘s defense</w:t>
      </w:r>
      <w:r w:rsidR="00C4082A" w:rsidRPr="00DE73E2">
        <w:rPr>
          <w:rFonts w:ascii="Times New Roman" w:hAnsi="Times New Roman" w:cs="Times New Roman"/>
          <w:sz w:val="24"/>
          <w:szCs w:val="24"/>
        </w:rPr>
        <w:t xml:space="preserve"> arsenal, which can contribute </w:t>
      </w:r>
      <w:r w:rsidRPr="00DE73E2">
        <w:rPr>
          <w:rFonts w:ascii="Times New Roman" w:hAnsi="Times New Roman" w:cs="Times New Roman"/>
          <w:sz w:val="24"/>
          <w:szCs w:val="24"/>
        </w:rPr>
        <w:t xml:space="preserve">to oxidative damage in the parasite as well as parasitized erythrocytes, once ROS </w:t>
      </w:r>
      <w:r w:rsidR="00C4082A" w:rsidRPr="00DE73E2">
        <w:rPr>
          <w:rFonts w:ascii="Times New Roman" w:hAnsi="Times New Roman" w:cs="Times New Roman"/>
          <w:sz w:val="24"/>
          <w:szCs w:val="24"/>
        </w:rPr>
        <w:t xml:space="preserve">are </w:t>
      </w:r>
      <w:r w:rsidRPr="00DE73E2">
        <w:rPr>
          <w:rFonts w:ascii="Times New Roman" w:hAnsi="Times New Roman" w:cs="Times New Roman"/>
          <w:sz w:val="24"/>
          <w:szCs w:val="24"/>
        </w:rPr>
        <w:t>able to diffuse through the m</w:t>
      </w:r>
      <w:r w:rsidR="00C4082A" w:rsidRPr="00DE73E2">
        <w:rPr>
          <w:rFonts w:ascii="Times New Roman" w:hAnsi="Times New Roman" w:cs="Times New Roman"/>
          <w:sz w:val="24"/>
          <w:szCs w:val="24"/>
        </w:rPr>
        <w:t>embrane of red blood cells</w:t>
      </w:r>
      <w:r w:rsidRPr="00DE73E2">
        <w:rPr>
          <w:rFonts w:ascii="Times New Roman" w:hAnsi="Times New Roman" w:cs="Times New Roman"/>
          <w:sz w:val="24"/>
          <w:szCs w:val="24"/>
        </w:rPr>
        <w:t xml:space="preserve">.   </w:t>
      </w:r>
    </w:p>
    <w:p w:rsidR="007737E1" w:rsidRPr="00DE73E2" w:rsidRDefault="00D2068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Also, </w:t>
      </w:r>
      <w:r w:rsidR="0019146B" w:rsidRPr="00DE73E2">
        <w:rPr>
          <w:rFonts w:ascii="Times New Roman" w:hAnsi="Times New Roman" w:cs="Times New Roman"/>
          <w:sz w:val="24"/>
          <w:szCs w:val="24"/>
        </w:rPr>
        <w:t>neutrophils secrete proteolytic enzymes and ROS, which in low concentrations can trigger apoptosis of endothelial cells and necrosis in</w:t>
      </w:r>
      <w:r w:rsidR="00275E17" w:rsidRPr="00DE73E2">
        <w:rPr>
          <w:rFonts w:ascii="Times New Roman" w:hAnsi="Times New Roman" w:cs="Times New Roman"/>
          <w:sz w:val="24"/>
          <w:szCs w:val="24"/>
        </w:rPr>
        <w:t xml:space="preserve"> high concentra</w:t>
      </w:r>
      <w:r w:rsidR="007E4740" w:rsidRPr="00DE73E2">
        <w:rPr>
          <w:rFonts w:ascii="Times New Roman" w:hAnsi="Times New Roman" w:cs="Times New Roman"/>
          <w:sz w:val="24"/>
          <w:szCs w:val="24"/>
        </w:rPr>
        <w:t>tions</w:t>
      </w:r>
      <w:r w:rsidR="00275E17" w:rsidRPr="00DE73E2">
        <w:rPr>
          <w:rFonts w:ascii="Times New Roman" w:hAnsi="Times New Roman" w:cs="Times New Roman"/>
          <w:sz w:val="24"/>
          <w:szCs w:val="24"/>
        </w:rPr>
        <w:t xml:space="preserve">. </w:t>
      </w:r>
      <w:r w:rsidR="00C4082A" w:rsidRPr="00DE73E2">
        <w:rPr>
          <w:rFonts w:ascii="Times New Roman" w:hAnsi="Times New Roman" w:cs="Times New Roman"/>
          <w:sz w:val="24"/>
          <w:szCs w:val="24"/>
        </w:rPr>
        <w:t>P</w:t>
      </w:r>
      <w:r w:rsidR="007E4740" w:rsidRPr="00DE73E2">
        <w:rPr>
          <w:rFonts w:ascii="Times New Roman" w:hAnsi="Times New Roman" w:cs="Times New Roman"/>
          <w:sz w:val="24"/>
          <w:szCs w:val="24"/>
        </w:rPr>
        <w:t>lasmodium</w:t>
      </w:r>
      <w:r w:rsidR="00C4082A" w:rsidRPr="00DE73E2">
        <w:rPr>
          <w:rFonts w:ascii="Times New Roman" w:hAnsi="Times New Roman" w:cs="Times New Roman"/>
          <w:sz w:val="24"/>
          <w:szCs w:val="24"/>
        </w:rPr>
        <w:t xml:space="preserve"> </w:t>
      </w:r>
      <w:r w:rsidR="0019146B" w:rsidRPr="00DE73E2">
        <w:rPr>
          <w:rFonts w:ascii="Times New Roman" w:hAnsi="Times New Roman" w:cs="Times New Roman"/>
          <w:sz w:val="24"/>
          <w:szCs w:val="24"/>
        </w:rPr>
        <w:t>falciparum trophozoites increase the viscosity of red blo</w:t>
      </w:r>
      <w:r w:rsidR="00C4082A" w:rsidRPr="00DE73E2">
        <w:rPr>
          <w:rFonts w:ascii="Times New Roman" w:hAnsi="Times New Roman" w:cs="Times New Roman"/>
          <w:sz w:val="24"/>
          <w:szCs w:val="24"/>
        </w:rPr>
        <w:t xml:space="preserve">od cells by causing changes in </w:t>
      </w:r>
      <w:r w:rsidR="0019146B" w:rsidRPr="00DE73E2">
        <w:rPr>
          <w:rFonts w:ascii="Times New Roman" w:hAnsi="Times New Roman" w:cs="Times New Roman"/>
          <w:sz w:val="24"/>
          <w:szCs w:val="24"/>
        </w:rPr>
        <w:t>the parasitized cell surface thus, permitting its adhes</w:t>
      </w:r>
      <w:r w:rsidR="00C4082A" w:rsidRPr="00DE73E2">
        <w:rPr>
          <w:rFonts w:ascii="Times New Roman" w:hAnsi="Times New Roman" w:cs="Times New Roman"/>
          <w:sz w:val="24"/>
          <w:szCs w:val="24"/>
        </w:rPr>
        <w:t xml:space="preserve">ion to the endothelial wall of </w:t>
      </w:r>
      <w:r w:rsidR="0019146B" w:rsidRPr="00DE73E2">
        <w:rPr>
          <w:rFonts w:ascii="Times New Roman" w:hAnsi="Times New Roman" w:cs="Times New Roman"/>
          <w:sz w:val="24"/>
          <w:szCs w:val="24"/>
        </w:rPr>
        <w:t>capillaries, which seems to be a defense mechanism of th</w:t>
      </w:r>
      <w:r w:rsidR="00C4082A" w:rsidRPr="00DE73E2">
        <w:rPr>
          <w:rFonts w:ascii="Times New Roman" w:hAnsi="Times New Roman" w:cs="Times New Roman"/>
          <w:sz w:val="24"/>
          <w:szCs w:val="24"/>
        </w:rPr>
        <w:t xml:space="preserve">e parasite, thereby preventing </w:t>
      </w:r>
      <w:r w:rsidR="0019146B" w:rsidRPr="00DE73E2">
        <w:rPr>
          <w:rFonts w:ascii="Times New Roman" w:hAnsi="Times New Roman" w:cs="Times New Roman"/>
          <w:sz w:val="24"/>
          <w:szCs w:val="24"/>
        </w:rPr>
        <w:t>the passage of parasitized red blood cells through t</w:t>
      </w:r>
      <w:r w:rsidR="00C4082A" w:rsidRPr="00DE73E2">
        <w:rPr>
          <w:rFonts w:ascii="Times New Roman" w:hAnsi="Times New Roman" w:cs="Times New Roman"/>
          <w:sz w:val="24"/>
          <w:szCs w:val="24"/>
        </w:rPr>
        <w:t>he spleen and their consequent destruction</w:t>
      </w:r>
      <w:r w:rsidR="0019146B" w:rsidRPr="00DE73E2">
        <w:rPr>
          <w:rFonts w:ascii="Times New Roman" w:hAnsi="Times New Roman" w:cs="Times New Roman"/>
          <w:sz w:val="24"/>
          <w:szCs w:val="24"/>
        </w:rPr>
        <w:t>. However, the increased viscosity of the cells appears to be primarily responsible for the blocking of blood vessels, especially of</w:t>
      </w:r>
      <w:r w:rsidR="00C4082A" w:rsidRPr="00DE73E2">
        <w:rPr>
          <w:rFonts w:ascii="Times New Roman" w:hAnsi="Times New Roman" w:cs="Times New Roman"/>
          <w:sz w:val="24"/>
          <w:szCs w:val="24"/>
        </w:rPr>
        <w:t xml:space="preserve"> kidney capillaries, pulmonary </w:t>
      </w:r>
      <w:r w:rsidR="0019146B" w:rsidRPr="00DE73E2">
        <w:rPr>
          <w:rFonts w:ascii="Times New Roman" w:hAnsi="Times New Roman" w:cs="Times New Roman"/>
          <w:sz w:val="24"/>
          <w:szCs w:val="24"/>
        </w:rPr>
        <w:t>capillaries and brain capillaries, and cerebral malaria</w:t>
      </w:r>
      <w:r w:rsidR="00C4082A" w:rsidRPr="00DE73E2">
        <w:rPr>
          <w:rFonts w:ascii="Times New Roman" w:hAnsi="Times New Roman" w:cs="Times New Roman"/>
          <w:sz w:val="24"/>
          <w:szCs w:val="24"/>
        </w:rPr>
        <w:t xml:space="preserve"> is the most common reason for </w:t>
      </w:r>
      <w:r w:rsidR="0019146B" w:rsidRPr="00DE73E2">
        <w:rPr>
          <w:rFonts w:ascii="Times New Roman" w:hAnsi="Times New Roman" w:cs="Times New Roman"/>
          <w:sz w:val="24"/>
          <w:szCs w:val="24"/>
        </w:rPr>
        <w:t>coma and deat</w:t>
      </w:r>
      <w:r w:rsidR="00C4082A" w:rsidRPr="00DE73E2">
        <w:rPr>
          <w:rFonts w:ascii="Times New Roman" w:hAnsi="Times New Roman" w:cs="Times New Roman"/>
          <w:sz w:val="24"/>
          <w:szCs w:val="24"/>
        </w:rPr>
        <w:t>h in infected children</w:t>
      </w:r>
      <w:r w:rsidR="0019146B" w:rsidRPr="00DE73E2">
        <w:rPr>
          <w:rFonts w:ascii="Times New Roman" w:hAnsi="Times New Roman" w:cs="Times New Roman"/>
          <w:sz w:val="24"/>
          <w:szCs w:val="24"/>
        </w:rPr>
        <w:t>.  Lipid peroxidation occurs on the surface of the infect</w:t>
      </w:r>
      <w:r w:rsidR="00C4082A" w:rsidRPr="00DE73E2">
        <w:rPr>
          <w:rFonts w:ascii="Times New Roman" w:hAnsi="Times New Roman" w:cs="Times New Roman"/>
          <w:sz w:val="24"/>
          <w:szCs w:val="24"/>
        </w:rPr>
        <w:t>ed red blood cells</w:t>
      </w:r>
      <w:r w:rsidR="0019146B" w:rsidRPr="00DE73E2">
        <w:rPr>
          <w:rFonts w:ascii="Times New Roman" w:hAnsi="Times New Roman" w:cs="Times New Roman"/>
          <w:sz w:val="24"/>
          <w:szCs w:val="24"/>
        </w:rPr>
        <w:t>. The parasitized erythrocytes contain large amounts of monohydroxy derivatives of polyenoic fatty acids (OH-PUFA) in their lipids, which sug</w:t>
      </w:r>
      <w:r w:rsidR="00C4082A" w:rsidRPr="00DE73E2">
        <w:rPr>
          <w:rFonts w:ascii="Times New Roman" w:hAnsi="Times New Roman" w:cs="Times New Roman"/>
          <w:sz w:val="24"/>
          <w:szCs w:val="24"/>
        </w:rPr>
        <w:t xml:space="preserve">gest that the episode of lipid </w:t>
      </w:r>
      <w:r w:rsidR="0019146B" w:rsidRPr="00DE73E2">
        <w:rPr>
          <w:rFonts w:ascii="Times New Roman" w:hAnsi="Times New Roman" w:cs="Times New Roman"/>
          <w:sz w:val="24"/>
          <w:szCs w:val="24"/>
        </w:rPr>
        <w:t xml:space="preserve">peroxidation is as a result of the release of haem iron from non-enzymatic breakdown . One of the common OH-PUFA (12- and 15-hydroxy-arachidonic acid (HETE)) increases according </w:t>
      </w:r>
      <w:r w:rsidR="0019146B" w:rsidRPr="00DE73E2">
        <w:rPr>
          <w:rFonts w:ascii="Times New Roman" w:hAnsi="Times New Roman" w:cs="Times New Roman"/>
          <w:sz w:val="24"/>
          <w:szCs w:val="24"/>
        </w:rPr>
        <w:lastRenderedPageBreak/>
        <w:t>to the evolutionary stage of the pa</w:t>
      </w:r>
      <w:r w:rsidR="00C4082A" w:rsidRPr="00DE73E2">
        <w:rPr>
          <w:rFonts w:ascii="Times New Roman" w:hAnsi="Times New Roman" w:cs="Times New Roman"/>
          <w:sz w:val="24"/>
          <w:szCs w:val="24"/>
        </w:rPr>
        <w:t xml:space="preserve">rasite. Low concentrations are </w:t>
      </w:r>
      <w:r w:rsidR="0019146B" w:rsidRPr="00DE73E2">
        <w:rPr>
          <w:rFonts w:ascii="Times New Roman" w:hAnsi="Times New Roman" w:cs="Times New Roman"/>
          <w:sz w:val="24"/>
          <w:szCs w:val="24"/>
        </w:rPr>
        <w:t>found after phagocytosis of parasitized RBCs, suggesting that</w:t>
      </w:r>
      <w:r w:rsidR="00C4082A" w:rsidRPr="00DE73E2">
        <w:rPr>
          <w:rFonts w:ascii="Times New Roman" w:hAnsi="Times New Roman" w:cs="Times New Roman"/>
          <w:sz w:val="24"/>
          <w:szCs w:val="24"/>
        </w:rPr>
        <w:t xml:space="preserve"> other lipid peroxidation </w:t>
      </w:r>
      <w:r w:rsidR="0019146B" w:rsidRPr="00DE73E2">
        <w:rPr>
          <w:rFonts w:ascii="Times New Roman" w:hAnsi="Times New Roman" w:cs="Times New Roman"/>
          <w:sz w:val="24"/>
          <w:szCs w:val="24"/>
        </w:rPr>
        <w:t xml:space="preserve">products also may play </w:t>
      </w:r>
      <w:r w:rsidR="00C4082A" w:rsidRPr="00DE73E2">
        <w:rPr>
          <w:rFonts w:ascii="Times New Roman" w:hAnsi="Times New Roman" w:cs="Times New Roman"/>
          <w:sz w:val="24"/>
          <w:szCs w:val="24"/>
        </w:rPr>
        <w:t>a key role in this process</w:t>
      </w:r>
      <w:r w:rsidR="0019146B" w:rsidRPr="00DE73E2">
        <w:rPr>
          <w:rFonts w:ascii="Times New Roman" w:hAnsi="Times New Roman" w:cs="Times New Roman"/>
          <w:sz w:val="24"/>
          <w:szCs w:val="24"/>
        </w:rPr>
        <w:t>. A</w:t>
      </w:r>
      <w:r w:rsidR="00C4082A" w:rsidRPr="00DE73E2">
        <w:rPr>
          <w:rFonts w:ascii="Times New Roman" w:hAnsi="Times New Roman" w:cs="Times New Roman"/>
          <w:sz w:val="24"/>
          <w:szCs w:val="24"/>
        </w:rPr>
        <w:t xml:space="preserve">dditionally, accelerated aging </w:t>
      </w:r>
      <w:r w:rsidR="0019146B" w:rsidRPr="00DE73E2">
        <w:rPr>
          <w:rFonts w:ascii="Times New Roman" w:hAnsi="Times New Roman" w:cs="Times New Roman"/>
          <w:sz w:val="24"/>
          <w:szCs w:val="24"/>
        </w:rPr>
        <w:t>of these cells is attributed to oxidative changes in P. falci</w:t>
      </w:r>
      <w:r w:rsidR="00C4082A" w:rsidRPr="00DE73E2">
        <w:rPr>
          <w:rFonts w:ascii="Times New Roman" w:hAnsi="Times New Roman" w:cs="Times New Roman"/>
          <w:sz w:val="24"/>
          <w:szCs w:val="24"/>
        </w:rPr>
        <w:t xml:space="preserve">parum-infected red blood cells </w:t>
      </w:r>
      <w:r w:rsidR="0019146B" w:rsidRPr="00DE73E2">
        <w:rPr>
          <w:rFonts w:ascii="Times New Roman" w:hAnsi="Times New Roman" w:cs="Times New Roman"/>
          <w:sz w:val="24"/>
          <w:szCs w:val="24"/>
        </w:rPr>
        <w:t>and is reported to contribute to the developme</w:t>
      </w:r>
      <w:r w:rsidR="00C4082A" w:rsidRPr="00DE73E2">
        <w:rPr>
          <w:rFonts w:ascii="Times New Roman" w:hAnsi="Times New Roman" w:cs="Times New Roman"/>
          <w:sz w:val="24"/>
          <w:szCs w:val="24"/>
        </w:rPr>
        <w:t xml:space="preserve">nt of anemia. This promotes changes </w:t>
      </w:r>
      <w:r w:rsidR="0019146B" w:rsidRPr="00DE73E2">
        <w:rPr>
          <w:rFonts w:ascii="Times New Roman" w:hAnsi="Times New Roman" w:cs="Times New Roman"/>
          <w:sz w:val="24"/>
          <w:szCs w:val="24"/>
        </w:rPr>
        <w:t>in the circulatory physiology, which results in moments o</w:t>
      </w:r>
      <w:r w:rsidR="00C4082A" w:rsidRPr="00DE73E2">
        <w:rPr>
          <w:rFonts w:ascii="Times New Roman" w:hAnsi="Times New Roman" w:cs="Times New Roman"/>
          <w:sz w:val="24"/>
          <w:szCs w:val="24"/>
        </w:rPr>
        <w:t xml:space="preserve">f hypoxia alternating with the </w:t>
      </w:r>
      <w:r w:rsidR="0019146B" w:rsidRPr="00DE73E2">
        <w:rPr>
          <w:rFonts w:ascii="Times New Roman" w:hAnsi="Times New Roman" w:cs="Times New Roman"/>
          <w:sz w:val="24"/>
          <w:szCs w:val="24"/>
        </w:rPr>
        <w:t>maintenance of tissue oxygenation at basal levels, favoring the participation of is</w:t>
      </w:r>
      <w:r w:rsidR="00C4082A" w:rsidRPr="00DE73E2">
        <w:rPr>
          <w:rFonts w:ascii="Times New Roman" w:hAnsi="Times New Roman" w:cs="Times New Roman"/>
          <w:sz w:val="24"/>
          <w:szCs w:val="24"/>
        </w:rPr>
        <w:t xml:space="preserve"> chemicals </w:t>
      </w:r>
      <w:r w:rsidR="0019146B" w:rsidRPr="00DE73E2">
        <w:rPr>
          <w:rFonts w:ascii="Times New Roman" w:hAnsi="Times New Roman" w:cs="Times New Roman"/>
          <w:sz w:val="24"/>
          <w:szCs w:val="24"/>
        </w:rPr>
        <w:t>and reperfusion syndrome (IRS) accountable for additional free radicals production</w:t>
      </w:r>
      <w:r w:rsidR="004A7563" w:rsidRPr="00DE73E2">
        <w:rPr>
          <w:rFonts w:ascii="Times New Roman" w:hAnsi="Times New Roman" w:cs="Times New Roman"/>
          <w:sz w:val="24"/>
          <w:szCs w:val="24"/>
        </w:rPr>
        <w:t>.</w:t>
      </w:r>
      <w:r w:rsidR="0019146B" w:rsidRPr="00DE73E2">
        <w:rPr>
          <w:rFonts w:ascii="Times New Roman" w:hAnsi="Times New Roman" w:cs="Times New Roman"/>
          <w:sz w:val="24"/>
          <w:szCs w:val="24"/>
        </w:rPr>
        <w:t xml:space="preserve"> </w:t>
      </w:r>
    </w:p>
    <w:p w:rsidR="0019146B" w:rsidRPr="00DE73E2" w:rsidRDefault="00C9194D" w:rsidP="00DE73E2">
      <w:pPr>
        <w:spacing w:line="360" w:lineRule="auto"/>
        <w:jc w:val="both"/>
        <w:rPr>
          <w:rFonts w:ascii="Times New Roman" w:hAnsi="Times New Roman" w:cs="Times New Roman"/>
          <w:b/>
          <w:sz w:val="24"/>
          <w:szCs w:val="24"/>
        </w:rPr>
      </w:pPr>
      <w:r w:rsidRPr="00DE73E2">
        <w:rPr>
          <w:rFonts w:ascii="Times New Roman" w:hAnsi="Times New Roman" w:cs="Times New Roman"/>
          <w:sz w:val="24"/>
          <w:szCs w:val="24"/>
        </w:rPr>
        <w:t>2.15</w:t>
      </w:r>
      <w:r w:rsidRPr="00DE73E2">
        <w:rPr>
          <w:rFonts w:ascii="Times New Roman" w:hAnsi="Times New Roman" w:cs="Times New Roman"/>
          <w:sz w:val="24"/>
          <w:szCs w:val="24"/>
        </w:rPr>
        <w:tab/>
      </w:r>
      <w:r w:rsidR="0019146B" w:rsidRPr="00DE73E2">
        <w:rPr>
          <w:rFonts w:ascii="Times New Roman" w:hAnsi="Times New Roman" w:cs="Times New Roman"/>
          <w:sz w:val="24"/>
          <w:szCs w:val="24"/>
        </w:rPr>
        <w:t xml:space="preserve"> </w:t>
      </w:r>
      <w:r w:rsidRPr="00DE73E2">
        <w:rPr>
          <w:rFonts w:ascii="Times New Roman" w:hAnsi="Times New Roman" w:cs="Times New Roman"/>
          <w:b/>
          <w:sz w:val="24"/>
          <w:szCs w:val="24"/>
        </w:rPr>
        <w:t xml:space="preserve">Oxidative Changes in Plasmodium </w:t>
      </w:r>
    </w:p>
    <w:p w:rsidR="007737E1" w:rsidRPr="00DE73E2" w:rsidRDefault="0019146B"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In addition to the host producing ROS/RNS during infection, the parasite is also capable of producing free radicals, which in turn hinder the biochemistry of red blood cells and may facilitate the internalization of the parasi</w:t>
      </w:r>
      <w:r w:rsidR="004A7563" w:rsidRPr="00DE73E2">
        <w:rPr>
          <w:rFonts w:ascii="Times New Roman" w:hAnsi="Times New Roman" w:cs="Times New Roman"/>
          <w:sz w:val="24"/>
          <w:szCs w:val="24"/>
        </w:rPr>
        <w:t>te in hepatocytes and RBC.</w:t>
      </w:r>
      <w:r w:rsidRPr="00DE73E2">
        <w:rPr>
          <w:rFonts w:ascii="Times New Roman" w:hAnsi="Times New Roman" w:cs="Times New Roman"/>
          <w:sz w:val="24"/>
          <w:szCs w:val="24"/>
        </w:rPr>
        <w:t xml:space="preserve"> Plasmodium parasites are exposed to high levels of oxidative stress during development </w:t>
      </w:r>
      <w:r w:rsidR="004A7563" w:rsidRPr="00DE73E2">
        <w:rPr>
          <w:rFonts w:ascii="Times New Roman" w:hAnsi="Times New Roman" w:cs="Times New Roman"/>
          <w:sz w:val="24"/>
          <w:szCs w:val="24"/>
        </w:rPr>
        <w:t>in host cells</w:t>
      </w:r>
      <w:r w:rsidRPr="00DE73E2">
        <w:rPr>
          <w:rFonts w:ascii="Times New Roman" w:hAnsi="Times New Roman" w:cs="Times New Roman"/>
          <w:sz w:val="24"/>
          <w:szCs w:val="24"/>
        </w:rPr>
        <w:t xml:space="preserve">. Their ability to protect themselves against </w:t>
      </w:r>
      <w:r w:rsidR="004A7563" w:rsidRPr="00DE73E2">
        <w:rPr>
          <w:rFonts w:ascii="Times New Roman" w:hAnsi="Times New Roman" w:cs="Times New Roman"/>
          <w:sz w:val="24"/>
          <w:szCs w:val="24"/>
        </w:rPr>
        <w:t xml:space="preserve">this hostility is important to </w:t>
      </w:r>
      <w:r w:rsidR="00C9194D" w:rsidRPr="00DE73E2">
        <w:rPr>
          <w:rFonts w:ascii="Times New Roman" w:hAnsi="Times New Roman" w:cs="Times New Roman"/>
          <w:sz w:val="24"/>
          <w:szCs w:val="24"/>
        </w:rPr>
        <w:t>their continued existence</w:t>
      </w:r>
      <w:r w:rsidRPr="00DE73E2">
        <w:rPr>
          <w:rFonts w:ascii="Times New Roman" w:hAnsi="Times New Roman" w:cs="Times New Roman"/>
          <w:sz w:val="24"/>
          <w:szCs w:val="24"/>
        </w:rPr>
        <w:t>. As a result, these pa</w:t>
      </w:r>
      <w:r w:rsidR="004A7563" w:rsidRPr="00DE73E2">
        <w:rPr>
          <w:rFonts w:ascii="Times New Roman" w:hAnsi="Times New Roman" w:cs="Times New Roman"/>
          <w:sz w:val="24"/>
          <w:szCs w:val="24"/>
        </w:rPr>
        <w:t xml:space="preserve">rasites have developed several </w:t>
      </w:r>
      <w:r w:rsidRPr="00DE73E2">
        <w:rPr>
          <w:rFonts w:ascii="Times New Roman" w:hAnsi="Times New Roman" w:cs="Times New Roman"/>
          <w:sz w:val="24"/>
          <w:szCs w:val="24"/>
        </w:rPr>
        <w:t>antioxi</w:t>
      </w:r>
      <w:r w:rsidR="004A7563" w:rsidRPr="00DE73E2">
        <w:rPr>
          <w:rFonts w:ascii="Times New Roman" w:hAnsi="Times New Roman" w:cs="Times New Roman"/>
          <w:sz w:val="24"/>
          <w:szCs w:val="24"/>
        </w:rPr>
        <w:t>dant defense mechanisms</w:t>
      </w:r>
      <w:r w:rsidRPr="00DE73E2">
        <w:rPr>
          <w:rFonts w:ascii="Times New Roman" w:hAnsi="Times New Roman" w:cs="Times New Roman"/>
          <w:sz w:val="24"/>
          <w:szCs w:val="24"/>
        </w:rPr>
        <w:t>. Gene expression during the e</w:t>
      </w:r>
      <w:r w:rsidR="004A7563" w:rsidRPr="00DE73E2">
        <w:rPr>
          <w:rFonts w:ascii="Times New Roman" w:hAnsi="Times New Roman" w:cs="Times New Roman"/>
          <w:sz w:val="24"/>
          <w:szCs w:val="24"/>
        </w:rPr>
        <w:t xml:space="preserve">rythrocytic phase </w:t>
      </w:r>
      <w:r w:rsidR="00C9194D" w:rsidRPr="00DE73E2">
        <w:rPr>
          <w:rFonts w:ascii="Times New Roman" w:hAnsi="Times New Roman" w:cs="Times New Roman"/>
          <w:sz w:val="24"/>
          <w:szCs w:val="24"/>
        </w:rPr>
        <w:t>of infection by Plasmodium</w:t>
      </w:r>
      <w:r w:rsidRPr="00DE73E2">
        <w:rPr>
          <w:rFonts w:ascii="Times New Roman" w:hAnsi="Times New Roman" w:cs="Times New Roman"/>
          <w:sz w:val="24"/>
          <w:szCs w:val="24"/>
        </w:rPr>
        <w:t xml:space="preserve"> suggests there is a continuous cascade of gene expression at the early stages, and five different proteins with antioxidant properties are expressed. Additionally, Plasmodium reduces its own production of reactive oxygen species and adapts new mechanisms to prevent oxidative damage ar</w:t>
      </w:r>
      <w:r w:rsidR="004A7563" w:rsidRPr="00DE73E2">
        <w:rPr>
          <w:rFonts w:ascii="Times New Roman" w:hAnsi="Times New Roman" w:cs="Times New Roman"/>
          <w:sz w:val="24"/>
          <w:szCs w:val="24"/>
        </w:rPr>
        <w:t xml:space="preserve">ising from the host. This, the </w:t>
      </w:r>
      <w:r w:rsidRPr="00DE73E2">
        <w:rPr>
          <w:rFonts w:ascii="Times New Roman" w:hAnsi="Times New Roman" w:cs="Times New Roman"/>
          <w:sz w:val="24"/>
          <w:szCs w:val="24"/>
        </w:rPr>
        <w:t>parasite does to compensate for the oxidative s</w:t>
      </w:r>
      <w:r w:rsidR="00C9194D" w:rsidRPr="00DE73E2">
        <w:rPr>
          <w:rFonts w:ascii="Times New Roman" w:hAnsi="Times New Roman" w:cs="Times New Roman"/>
          <w:sz w:val="24"/>
          <w:szCs w:val="24"/>
        </w:rPr>
        <w:t>tress suffered.</w:t>
      </w:r>
      <w:r w:rsidR="004A7563" w:rsidRPr="00DE73E2">
        <w:rPr>
          <w:rFonts w:ascii="Times New Roman" w:hAnsi="Times New Roman" w:cs="Times New Roman"/>
          <w:sz w:val="24"/>
          <w:szCs w:val="24"/>
        </w:rPr>
        <w:t xml:space="preserve"> One such </w:t>
      </w:r>
      <w:r w:rsidRPr="00DE73E2">
        <w:rPr>
          <w:rFonts w:ascii="Times New Roman" w:hAnsi="Times New Roman" w:cs="Times New Roman"/>
          <w:sz w:val="24"/>
          <w:szCs w:val="24"/>
        </w:rPr>
        <w:t xml:space="preserve">mechanisms is the apicoplast; it is a symbiotic intracellular </w:t>
      </w:r>
      <w:r w:rsidR="004A7563" w:rsidRPr="00DE73E2">
        <w:rPr>
          <w:rFonts w:ascii="Times New Roman" w:hAnsi="Times New Roman" w:cs="Times New Roman"/>
          <w:sz w:val="24"/>
          <w:szCs w:val="24"/>
        </w:rPr>
        <w:t xml:space="preserve">organelle located near the </w:t>
      </w:r>
      <w:r w:rsidRPr="00DE73E2">
        <w:rPr>
          <w:rFonts w:ascii="Times New Roman" w:hAnsi="Times New Roman" w:cs="Times New Roman"/>
          <w:sz w:val="24"/>
          <w:szCs w:val="24"/>
        </w:rPr>
        <w:t>mitochondria which seems to synthesize lipoic acid, a p</w:t>
      </w:r>
      <w:r w:rsidR="004A7563" w:rsidRPr="00DE73E2">
        <w:rPr>
          <w:rFonts w:ascii="Times New Roman" w:hAnsi="Times New Roman" w:cs="Times New Roman"/>
          <w:sz w:val="24"/>
          <w:szCs w:val="24"/>
        </w:rPr>
        <w:t>otent antioxidant the parasite uses as a defense</w:t>
      </w:r>
      <w:r w:rsidRPr="00DE73E2">
        <w:rPr>
          <w:rFonts w:ascii="Times New Roman" w:hAnsi="Times New Roman" w:cs="Times New Roman"/>
          <w:sz w:val="24"/>
          <w:szCs w:val="24"/>
        </w:rPr>
        <w:t>.</w:t>
      </w:r>
      <w:r w:rsidR="00C9194D" w:rsidRPr="00DE73E2">
        <w:rPr>
          <w:rFonts w:ascii="Times New Roman" w:hAnsi="Times New Roman" w:cs="Times New Roman"/>
          <w:sz w:val="24"/>
          <w:szCs w:val="24"/>
        </w:rPr>
        <w:t xml:space="preserve"> (Laurence </w:t>
      </w:r>
      <w:r w:rsidR="00C9194D" w:rsidRPr="00E55140">
        <w:rPr>
          <w:rFonts w:ascii="Times New Roman" w:hAnsi="Times New Roman" w:cs="Times New Roman"/>
          <w:i/>
          <w:sz w:val="24"/>
          <w:szCs w:val="24"/>
        </w:rPr>
        <w:t>et al</w:t>
      </w:r>
      <w:r w:rsidR="00C9194D" w:rsidRPr="00DE73E2">
        <w:rPr>
          <w:rFonts w:ascii="Times New Roman" w:hAnsi="Times New Roman" w:cs="Times New Roman"/>
          <w:sz w:val="24"/>
          <w:szCs w:val="24"/>
        </w:rPr>
        <w:t>., 2002).</w:t>
      </w:r>
    </w:p>
    <w:p w:rsidR="008B4307" w:rsidRPr="00DE73E2" w:rsidRDefault="007C6C77"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2.16</w:t>
      </w:r>
      <w:r w:rsidR="00C9194D" w:rsidRPr="00DE73E2">
        <w:rPr>
          <w:rFonts w:ascii="Times New Roman" w:hAnsi="Times New Roman" w:cs="Times New Roman"/>
          <w:b/>
          <w:sz w:val="24"/>
          <w:szCs w:val="24"/>
        </w:rPr>
        <w:tab/>
        <w:t xml:space="preserve">Oxidative Changes in The Host Induced By Plasmodium </w:t>
      </w:r>
    </w:p>
    <w:p w:rsidR="001F4837" w:rsidRPr="00DE73E2" w:rsidRDefault="008B4307"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During malaria infection, the host natural defense machinery is activated with involvement of phagocytes (macrophages and neutrophils). These, sequentially, produce huge amounts of ROS and RNS, resulting in an imbalance between oxidizing species formation and antioxidants activity. This imbalance triggers oxidative stress, which is an important machinery of human hosts in response to infections and can lead to the death of the parasites. The ability of oxidative stress to promote the killing of parasites has been established in in vitro studies. Plasmodium yoelii species grown in the presence of glucose and glucose oxidase generated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a reactive oxygen species, capable of killing the parasite; free radical superoxide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vertAlign w:val="superscript"/>
        </w:rPr>
        <w:t>•−</w:t>
      </w:r>
      <w:r w:rsidRPr="00DE73E2">
        <w:rPr>
          <w:rFonts w:ascii="Times New Roman" w:hAnsi="Times New Roman" w:cs="Times New Roman"/>
          <w:sz w:val="24"/>
          <w:szCs w:val="24"/>
        </w:rPr>
        <w:t xml:space="preserve">) when grown in the presence of xanthine and xanthine oxidase, and an ensuing burst of further oxidative products, </w:t>
      </w:r>
      <w:r w:rsidRPr="00DE73E2">
        <w:rPr>
          <w:rFonts w:ascii="Times New Roman" w:hAnsi="Times New Roman" w:cs="Times New Roman"/>
          <w:sz w:val="24"/>
          <w:szCs w:val="24"/>
        </w:rPr>
        <w:lastRenderedPageBreak/>
        <w:t xml:space="preserve">with subsequent damage to the parasites. Moreover, oxidative stress indicators are found to be high in infected humans. This result from increased free radicals production, suggested by increased malondialdehyde (MDA) which is an important lipid peroxidation marker, signifying that oxidative stress is </w:t>
      </w:r>
      <w:r w:rsidR="00822BAE" w:rsidRPr="00DE73E2">
        <w:rPr>
          <w:rFonts w:ascii="Times New Roman" w:hAnsi="Times New Roman" w:cs="Times New Roman"/>
          <w:sz w:val="24"/>
          <w:szCs w:val="24"/>
        </w:rPr>
        <w:t>important</w:t>
      </w:r>
      <w:r w:rsidRPr="00DE73E2">
        <w:rPr>
          <w:rFonts w:ascii="Times New Roman" w:hAnsi="Times New Roman" w:cs="Times New Roman"/>
          <w:sz w:val="24"/>
          <w:szCs w:val="24"/>
        </w:rPr>
        <w:t xml:space="preserve"> mach</w:t>
      </w:r>
      <w:r w:rsidR="001F4837" w:rsidRPr="00DE73E2">
        <w:rPr>
          <w:rFonts w:ascii="Times New Roman" w:hAnsi="Times New Roman" w:cs="Times New Roman"/>
          <w:sz w:val="24"/>
          <w:szCs w:val="24"/>
        </w:rPr>
        <w:t>inery in parasite infection</w:t>
      </w:r>
      <w:r w:rsidRPr="00DE73E2">
        <w:rPr>
          <w:rFonts w:ascii="Times New Roman" w:hAnsi="Times New Roman" w:cs="Times New Roman"/>
          <w:sz w:val="24"/>
          <w:szCs w:val="24"/>
        </w:rPr>
        <w:t>.  Oxidative stress according to studies can take part in the pathogenesis of thrombocytopenia associated to malaria. It has been s</w:t>
      </w:r>
      <w:r w:rsidR="003D6727" w:rsidRPr="00DE73E2">
        <w:rPr>
          <w:rFonts w:ascii="Times New Roman" w:hAnsi="Times New Roman" w:cs="Times New Roman"/>
          <w:sz w:val="24"/>
          <w:szCs w:val="24"/>
        </w:rPr>
        <w:t xml:space="preserve">uggested that Plasmodium </w:t>
      </w:r>
      <w:r w:rsidR="001F4837" w:rsidRPr="00DE73E2">
        <w:rPr>
          <w:rFonts w:ascii="Times New Roman" w:hAnsi="Times New Roman" w:cs="Times New Roman"/>
          <w:sz w:val="24"/>
          <w:szCs w:val="24"/>
        </w:rPr>
        <w:t xml:space="preserve">vivax malaria </w:t>
      </w:r>
      <w:r w:rsidRPr="00DE73E2">
        <w:rPr>
          <w:rFonts w:ascii="Times New Roman" w:hAnsi="Times New Roman" w:cs="Times New Roman"/>
          <w:sz w:val="24"/>
          <w:szCs w:val="24"/>
        </w:rPr>
        <w:t xml:space="preserve">infected individuals have reduced platelets </w:t>
      </w:r>
      <w:r w:rsidR="001F4837" w:rsidRPr="00DE73E2">
        <w:rPr>
          <w:rFonts w:ascii="Times New Roman" w:hAnsi="Times New Roman" w:cs="Times New Roman"/>
          <w:sz w:val="24"/>
          <w:szCs w:val="24"/>
        </w:rPr>
        <w:t>number and antioxidant enzymes—</w:t>
      </w:r>
      <w:r w:rsidRPr="00DE73E2">
        <w:rPr>
          <w:rFonts w:ascii="Times New Roman" w:hAnsi="Times New Roman" w:cs="Times New Roman"/>
          <w:sz w:val="24"/>
          <w:szCs w:val="24"/>
        </w:rPr>
        <w:t>superoxide dismutase (SOD) and glutathione peroxidase (</w:t>
      </w:r>
      <w:r w:rsidR="001F4837" w:rsidRPr="00DE73E2">
        <w:rPr>
          <w:rFonts w:ascii="Times New Roman" w:hAnsi="Times New Roman" w:cs="Times New Roman"/>
          <w:sz w:val="24"/>
          <w:szCs w:val="24"/>
        </w:rPr>
        <w:t xml:space="preserve">GSH-Px) activities while lipid </w:t>
      </w:r>
      <w:r w:rsidRPr="00DE73E2">
        <w:rPr>
          <w:rFonts w:ascii="Times New Roman" w:hAnsi="Times New Roman" w:cs="Times New Roman"/>
          <w:sz w:val="24"/>
          <w:szCs w:val="24"/>
        </w:rPr>
        <w:t>peroxidation of platelets (estimated by measu</w:t>
      </w:r>
      <w:r w:rsidR="001F4837" w:rsidRPr="00DE73E2">
        <w:rPr>
          <w:rFonts w:ascii="Times New Roman" w:hAnsi="Times New Roman" w:cs="Times New Roman"/>
          <w:sz w:val="24"/>
          <w:szCs w:val="24"/>
        </w:rPr>
        <w:t>ring the MDA), is elevated</w:t>
      </w:r>
      <w:r w:rsidRPr="00DE73E2">
        <w:rPr>
          <w:rFonts w:ascii="Times New Roman" w:hAnsi="Times New Roman" w:cs="Times New Roman"/>
          <w:sz w:val="24"/>
          <w:szCs w:val="24"/>
        </w:rPr>
        <w:t>.  Beside the synthesis of radical species, organisms have developed several antioxidant defense mechanisms in response to increased oxidative str</w:t>
      </w:r>
      <w:r w:rsidR="001F4837" w:rsidRPr="00DE73E2">
        <w:rPr>
          <w:rFonts w:ascii="Times New Roman" w:hAnsi="Times New Roman" w:cs="Times New Roman"/>
          <w:sz w:val="24"/>
          <w:szCs w:val="24"/>
        </w:rPr>
        <w:t xml:space="preserve">ess. Antioxidant defense is an </w:t>
      </w:r>
      <w:r w:rsidRPr="00DE73E2">
        <w:rPr>
          <w:rFonts w:ascii="Times New Roman" w:hAnsi="Times New Roman" w:cs="Times New Roman"/>
          <w:sz w:val="24"/>
          <w:szCs w:val="24"/>
        </w:rPr>
        <w:t xml:space="preserve">innate physiological mechanism of organisms against </w:t>
      </w:r>
      <w:r w:rsidR="001F4837" w:rsidRPr="00DE73E2">
        <w:rPr>
          <w:rFonts w:ascii="Times New Roman" w:hAnsi="Times New Roman" w:cs="Times New Roman"/>
          <w:sz w:val="24"/>
          <w:szCs w:val="24"/>
        </w:rPr>
        <w:t xml:space="preserve">damage caused by free radicals </w:t>
      </w:r>
      <w:r w:rsidRPr="00DE73E2">
        <w:rPr>
          <w:rFonts w:ascii="Times New Roman" w:hAnsi="Times New Roman" w:cs="Times New Roman"/>
          <w:sz w:val="24"/>
          <w:szCs w:val="24"/>
        </w:rPr>
        <w:t xml:space="preserve">and is dependent on the utilization of cellular and </w:t>
      </w:r>
      <w:r w:rsidR="001F4837" w:rsidRPr="00DE73E2">
        <w:rPr>
          <w:rFonts w:ascii="Times New Roman" w:hAnsi="Times New Roman" w:cs="Times New Roman"/>
          <w:sz w:val="24"/>
          <w:szCs w:val="24"/>
        </w:rPr>
        <w:t xml:space="preserve">systemic antioxidant reserves. </w:t>
      </w:r>
      <w:r w:rsidRPr="00DE73E2">
        <w:rPr>
          <w:rFonts w:ascii="Times New Roman" w:hAnsi="Times New Roman" w:cs="Times New Roman"/>
          <w:sz w:val="24"/>
          <w:szCs w:val="24"/>
        </w:rPr>
        <w:t>Endogenous synthesis of these antioxidant compo</w:t>
      </w:r>
      <w:r w:rsidR="001F4837" w:rsidRPr="00DE73E2">
        <w:rPr>
          <w:rFonts w:ascii="Times New Roman" w:hAnsi="Times New Roman" w:cs="Times New Roman"/>
          <w:sz w:val="24"/>
          <w:szCs w:val="24"/>
        </w:rPr>
        <w:t xml:space="preserve">unds usually consists of three </w:t>
      </w:r>
      <w:r w:rsidRPr="00DE73E2">
        <w:rPr>
          <w:rFonts w:ascii="Times New Roman" w:hAnsi="Times New Roman" w:cs="Times New Roman"/>
          <w:sz w:val="24"/>
          <w:szCs w:val="24"/>
        </w:rPr>
        <w:t xml:space="preserve">interdependent systems: enzymatic, small molecules and metal </w:t>
      </w:r>
      <w:r w:rsidR="001F4837" w:rsidRPr="00DE73E2">
        <w:rPr>
          <w:rFonts w:ascii="Times New Roman" w:hAnsi="Times New Roman" w:cs="Times New Roman"/>
          <w:sz w:val="24"/>
          <w:szCs w:val="24"/>
        </w:rPr>
        <w:t>chelating</w:t>
      </w:r>
      <w:r w:rsidRPr="00DE73E2">
        <w:rPr>
          <w:rFonts w:ascii="Times New Roman" w:hAnsi="Times New Roman" w:cs="Times New Roman"/>
          <w:sz w:val="24"/>
          <w:szCs w:val="24"/>
        </w:rPr>
        <w:t xml:space="preserve">, which prevent oxidation of </w:t>
      </w:r>
      <w:r w:rsidR="001F4837" w:rsidRPr="00DE73E2">
        <w:rPr>
          <w:rFonts w:ascii="Times New Roman" w:hAnsi="Times New Roman" w:cs="Times New Roman"/>
          <w:sz w:val="24"/>
          <w:szCs w:val="24"/>
        </w:rPr>
        <w:t>bimolecular</w:t>
      </w:r>
      <w:r w:rsidRPr="00DE73E2">
        <w:rPr>
          <w:rFonts w:ascii="Times New Roman" w:hAnsi="Times New Roman" w:cs="Times New Roman"/>
          <w:sz w:val="24"/>
          <w:szCs w:val="24"/>
        </w:rPr>
        <w:t xml:space="preserve">. The antioxidant defense system also halts oxidative species generation by scavenging or by free radicals reduction, which by self-oxidation generate </w:t>
      </w:r>
      <w:r w:rsidR="001F4837" w:rsidRPr="00DE73E2">
        <w:rPr>
          <w:rFonts w:ascii="Times New Roman" w:hAnsi="Times New Roman" w:cs="Times New Roman"/>
          <w:sz w:val="24"/>
          <w:szCs w:val="24"/>
        </w:rPr>
        <w:t>less reactive compounds</w:t>
      </w:r>
      <w:r w:rsidRPr="00DE73E2">
        <w:rPr>
          <w:rFonts w:ascii="Times New Roman" w:hAnsi="Times New Roman" w:cs="Times New Roman"/>
          <w:sz w:val="24"/>
          <w:szCs w:val="24"/>
        </w:rPr>
        <w:t>. Even though a number of antioxidant enzymes are essential in the defense system, GSH-Px, catalase and SOD are conside</w:t>
      </w:r>
      <w:r w:rsidR="001F4837" w:rsidRPr="00DE73E2">
        <w:rPr>
          <w:rFonts w:ascii="Times New Roman" w:hAnsi="Times New Roman" w:cs="Times New Roman"/>
          <w:sz w:val="24"/>
          <w:szCs w:val="24"/>
        </w:rPr>
        <w:t xml:space="preserve">red among the </w:t>
      </w:r>
      <w:r w:rsidRPr="00DE73E2">
        <w:rPr>
          <w:rFonts w:ascii="Times New Roman" w:hAnsi="Times New Roman" w:cs="Times New Roman"/>
          <w:sz w:val="24"/>
          <w:szCs w:val="24"/>
        </w:rPr>
        <w:t>important ones. These enzymes act directly on some f</w:t>
      </w:r>
      <w:r w:rsidR="001F4837" w:rsidRPr="00DE73E2">
        <w:rPr>
          <w:rFonts w:ascii="Times New Roman" w:hAnsi="Times New Roman" w:cs="Times New Roman"/>
          <w:sz w:val="24"/>
          <w:szCs w:val="24"/>
        </w:rPr>
        <w:t xml:space="preserve">ree radicals, making them less </w:t>
      </w:r>
      <w:r w:rsidRPr="00DE73E2">
        <w:rPr>
          <w:rFonts w:ascii="Times New Roman" w:hAnsi="Times New Roman" w:cs="Times New Roman"/>
          <w:sz w:val="24"/>
          <w:szCs w:val="24"/>
        </w:rPr>
        <w:t>reactive. However, they are not able to act on the highly r</w:t>
      </w:r>
      <w:r w:rsidR="001F4837" w:rsidRPr="00DE73E2">
        <w:rPr>
          <w:rFonts w:ascii="Times New Roman" w:hAnsi="Times New Roman" w:cs="Times New Roman"/>
          <w:sz w:val="24"/>
          <w:szCs w:val="24"/>
        </w:rPr>
        <w:t xml:space="preserve">eactive free radicals that are </w:t>
      </w:r>
      <w:r w:rsidRPr="00DE73E2">
        <w:rPr>
          <w:rFonts w:ascii="Times New Roman" w:hAnsi="Times New Roman" w:cs="Times New Roman"/>
          <w:sz w:val="24"/>
          <w:szCs w:val="24"/>
        </w:rPr>
        <w:t xml:space="preserve">chiefly responsible for oxidative pathological processes </w:t>
      </w:r>
      <w:r w:rsidR="001F4837" w:rsidRPr="00DE73E2">
        <w:rPr>
          <w:rFonts w:ascii="Times New Roman" w:hAnsi="Times New Roman" w:cs="Times New Roman"/>
          <w:sz w:val="24"/>
          <w:szCs w:val="24"/>
        </w:rPr>
        <w:t>such as hydroxyl and perhydryl radicals or peroxynitrite</w:t>
      </w:r>
      <w:r w:rsidRPr="00DE73E2">
        <w:rPr>
          <w:rFonts w:ascii="Times New Roman" w:hAnsi="Times New Roman" w:cs="Times New Roman"/>
          <w:sz w:val="24"/>
          <w:szCs w:val="24"/>
        </w:rPr>
        <w:t>. GSH molecule of all the an</w:t>
      </w:r>
      <w:r w:rsidR="001F4837" w:rsidRPr="00DE73E2">
        <w:rPr>
          <w:rFonts w:ascii="Times New Roman" w:hAnsi="Times New Roman" w:cs="Times New Roman"/>
          <w:sz w:val="24"/>
          <w:szCs w:val="24"/>
        </w:rPr>
        <w:t xml:space="preserve">tioxidant molecules stands out </w:t>
      </w:r>
      <w:r w:rsidRPr="00DE73E2">
        <w:rPr>
          <w:rFonts w:ascii="Times New Roman" w:hAnsi="Times New Roman" w:cs="Times New Roman"/>
          <w:sz w:val="24"/>
          <w:szCs w:val="24"/>
        </w:rPr>
        <w:t>as the most powerful protector of eukaryotic cells in the host defense again</w:t>
      </w:r>
      <w:r w:rsidR="001F4837" w:rsidRPr="00DE73E2">
        <w:rPr>
          <w:rFonts w:ascii="Times New Roman" w:hAnsi="Times New Roman" w:cs="Times New Roman"/>
          <w:sz w:val="24"/>
          <w:szCs w:val="24"/>
        </w:rPr>
        <w:t xml:space="preserve">st oxidative </w:t>
      </w:r>
      <w:r w:rsidRPr="00DE73E2">
        <w:rPr>
          <w:rFonts w:ascii="Times New Roman" w:hAnsi="Times New Roman" w:cs="Times New Roman"/>
          <w:sz w:val="24"/>
          <w:szCs w:val="24"/>
        </w:rPr>
        <w:t xml:space="preserve">stress, acting upon </w:t>
      </w:r>
      <w:r w:rsidR="00EA1031" w:rsidRPr="00DE73E2">
        <w:rPr>
          <w:rFonts w:ascii="Times New Roman" w:hAnsi="Times New Roman" w:cs="Times New Roman"/>
          <w:sz w:val="24"/>
          <w:szCs w:val="24"/>
        </w:rPr>
        <w:t>several diverse mechanisms</w:t>
      </w:r>
      <w:r w:rsidRPr="00DE73E2">
        <w:rPr>
          <w:rFonts w:ascii="Times New Roman" w:hAnsi="Times New Roman" w:cs="Times New Roman"/>
          <w:sz w:val="24"/>
          <w:szCs w:val="24"/>
        </w:rPr>
        <w:t xml:space="preserve">. </w:t>
      </w:r>
      <w:r w:rsidR="001F4837" w:rsidRPr="00DE73E2">
        <w:rPr>
          <w:rFonts w:ascii="Times New Roman" w:hAnsi="Times New Roman" w:cs="Times New Roman"/>
          <w:sz w:val="24"/>
          <w:szCs w:val="24"/>
        </w:rPr>
        <w:t xml:space="preserve">Autonomously, the secretion of </w:t>
      </w:r>
      <w:r w:rsidRPr="00DE73E2">
        <w:rPr>
          <w:rFonts w:ascii="Times New Roman" w:hAnsi="Times New Roman" w:cs="Times New Roman"/>
          <w:sz w:val="24"/>
          <w:szCs w:val="24"/>
        </w:rPr>
        <w:t>tumor necrosis factor-alpha (TNF-α) seems to i</w:t>
      </w:r>
      <w:r w:rsidR="001F4837" w:rsidRPr="00DE73E2">
        <w:rPr>
          <w:rFonts w:ascii="Times New Roman" w:hAnsi="Times New Roman" w:cs="Times New Roman"/>
          <w:sz w:val="24"/>
          <w:szCs w:val="24"/>
        </w:rPr>
        <w:t xml:space="preserve">nduce oxidative stress through </w:t>
      </w:r>
      <w:r w:rsidRPr="00DE73E2">
        <w:rPr>
          <w:rFonts w:ascii="Times New Roman" w:hAnsi="Times New Roman" w:cs="Times New Roman"/>
          <w:sz w:val="24"/>
          <w:szCs w:val="24"/>
        </w:rPr>
        <w:t xml:space="preserve">modulation of GSH metabolism, playing a key function in malaria physiopathogenesis.  </w:t>
      </w:r>
      <w:r w:rsidR="003D6727" w:rsidRPr="00DE73E2">
        <w:rPr>
          <w:rFonts w:ascii="Times New Roman" w:hAnsi="Times New Roman" w:cs="Times New Roman"/>
          <w:sz w:val="24"/>
          <w:szCs w:val="24"/>
        </w:rPr>
        <w:t>(L</w:t>
      </w:r>
      <w:r w:rsidR="00822BAE">
        <w:rPr>
          <w:rFonts w:ascii="Times New Roman" w:hAnsi="Times New Roman" w:cs="Times New Roman"/>
          <w:sz w:val="24"/>
          <w:szCs w:val="24"/>
        </w:rPr>
        <w:t>aurence et al</w:t>
      </w:r>
      <w:r w:rsidR="003D6727" w:rsidRPr="00DE73E2">
        <w:rPr>
          <w:rFonts w:ascii="Times New Roman" w:hAnsi="Times New Roman" w:cs="Times New Roman"/>
          <w:sz w:val="24"/>
          <w:szCs w:val="24"/>
        </w:rPr>
        <w:t>, 2002).</w:t>
      </w:r>
    </w:p>
    <w:p w:rsidR="008B4307" w:rsidRPr="00DE73E2" w:rsidRDefault="00262A35" w:rsidP="00DE73E2">
      <w:pPr>
        <w:spacing w:line="360" w:lineRule="auto"/>
        <w:rPr>
          <w:rFonts w:ascii="Times New Roman" w:hAnsi="Times New Roman" w:cs="Times New Roman"/>
          <w:b/>
          <w:sz w:val="24"/>
          <w:szCs w:val="24"/>
        </w:rPr>
      </w:pPr>
      <w:r w:rsidRPr="00DE73E2">
        <w:rPr>
          <w:rFonts w:ascii="Times New Roman" w:hAnsi="Times New Roman" w:cs="Times New Roman"/>
          <w:b/>
          <w:sz w:val="24"/>
          <w:szCs w:val="24"/>
        </w:rPr>
        <w:t>2.1</w:t>
      </w:r>
      <w:r w:rsidR="007C6C77" w:rsidRPr="00DE73E2">
        <w:rPr>
          <w:rFonts w:ascii="Times New Roman" w:hAnsi="Times New Roman" w:cs="Times New Roman"/>
          <w:b/>
          <w:sz w:val="24"/>
          <w:szCs w:val="24"/>
        </w:rPr>
        <w:t>7</w:t>
      </w:r>
      <w:r w:rsidRPr="00DE73E2">
        <w:rPr>
          <w:rFonts w:ascii="Times New Roman" w:hAnsi="Times New Roman" w:cs="Times New Roman"/>
          <w:b/>
          <w:sz w:val="24"/>
          <w:szCs w:val="24"/>
        </w:rPr>
        <w:tab/>
        <w:t>Mechanisms of Oxidative Stress i</w:t>
      </w:r>
      <w:r w:rsidR="007C6C77" w:rsidRPr="00DE73E2">
        <w:rPr>
          <w:rFonts w:ascii="Times New Roman" w:hAnsi="Times New Roman" w:cs="Times New Roman"/>
          <w:b/>
          <w:sz w:val="24"/>
          <w:szCs w:val="24"/>
        </w:rPr>
        <w:t>n t</w:t>
      </w:r>
      <w:r w:rsidRPr="00DE73E2">
        <w:rPr>
          <w:rFonts w:ascii="Times New Roman" w:hAnsi="Times New Roman" w:cs="Times New Roman"/>
          <w:b/>
          <w:sz w:val="24"/>
          <w:szCs w:val="24"/>
        </w:rPr>
        <w:t>he Human Host</w:t>
      </w:r>
    </w:p>
    <w:p w:rsidR="008B4307" w:rsidRPr="00DE73E2" w:rsidRDefault="008B4307"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Oxidative stress is caused by an imbalance between t</w:t>
      </w:r>
      <w:r w:rsidR="001F4837" w:rsidRPr="00DE73E2">
        <w:rPr>
          <w:rFonts w:ascii="Times New Roman" w:hAnsi="Times New Roman" w:cs="Times New Roman"/>
          <w:sz w:val="24"/>
          <w:szCs w:val="24"/>
        </w:rPr>
        <w:t xml:space="preserve">he pro-oxidant attacks and the </w:t>
      </w:r>
      <w:r w:rsidRPr="00DE73E2">
        <w:rPr>
          <w:rFonts w:ascii="Times New Roman" w:hAnsi="Times New Roman" w:cs="Times New Roman"/>
          <w:sz w:val="24"/>
          <w:szCs w:val="24"/>
        </w:rPr>
        <w:t>antioxidant defense in animals. Particularly, RBCs in</w:t>
      </w:r>
      <w:r w:rsidR="001F4837" w:rsidRPr="00DE73E2">
        <w:rPr>
          <w:rFonts w:ascii="Times New Roman" w:hAnsi="Times New Roman" w:cs="Times New Roman"/>
          <w:sz w:val="24"/>
          <w:szCs w:val="24"/>
        </w:rPr>
        <w:t xml:space="preserve"> particular are susceptible to </w:t>
      </w:r>
      <w:r w:rsidRPr="00DE73E2">
        <w:rPr>
          <w:rFonts w:ascii="Times New Roman" w:hAnsi="Times New Roman" w:cs="Times New Roman"/>
          <w:sz w:val="24"/>
          <w:szCs w:val="24"/>
        </w:rPr>
        <w:t xml:space="preserve">oxidative damage: </w:t>
      </w:r>
      <w:r w:rsidR="00073B11"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1) because as an oxygen carrier, RBCs </w:t>
      </w:r>
      <w:r w:rsidR="001F4837" w:rsidRPr="00DE73E2">
        <w:rPr>
          <w:rFonts w:ascii="Times New Roman" w:hAnsi="Times New Roman" w:cs="Times New Roman"/>
          <w:sz w:val="24"/>
          <w:szCs w:val="24"/>
        </w:rPr>
        <w:t xml:space="preserve">are uninterruptedly exposed to </w:t>
      </w:r>
      <w:r w:rsidRPr="00DE73E2">
        <w:rPr>
          <w:rFonts w:ascii="Times New Roman" w:hAnsi="Times New Roman" w:cs="Times New Roman"/>
          <w:sz w:val="24"/>
          <w:szCs w:val="24"/>
        </w:rPr>
        <w:t xml:space="preserve">high oxygen tension, </w:t>
      </w:r>
      <w:r w:rsidR="00073B11" w:rsidRPr="00DE73E2">
        <w:rPr>
          <w:rFonts w:ascii="Times New Roman" w:hAnsi="Times New Roman" w:cs="Times New Roman"/>
          <w:sz w:val="24"/>
          <w:szCs w:val="24"/>
        </w:rPr>
        <w:t xml:space="preserve">                    </w:t>
      </w:r>
      <w:r w:rsidRPr="00DE73E2">
        <w:rPr>
          <w:rFonts w:ascii="Times New Roman" w:hAnsi="Times New Roman" w:cs="Times New Roman"/>
          <w:sz w:val="24"/>
          <w:szCs w:val="24"/>
        </w:rPr>
        <w:t>2) because RBCs have no ca</w:t>
      </w:r>
      <w:r w:rsidR="001F4837" w:rsidRPr="00DE73E2">
        <w:rPr>
          <w:rFonts w:ascii="Times New Roman" w:hAnsi="Times New Roman" w:cs="Times New Roman"/>
          <w:sz w:val="24"/>
          <w:szCs w:val="24"/>
        </w:rPr>
        <w:t xml:space="preserve">pacity to repair their damaged </w:t>
      </w:r>
      <w:r w:rsidRPr="00DE73E2">
        <w:rPr>
          <w:rFonts w:ascii="Times New Roman" w:hAnsi="Times New Roman" w:cs="Times New Roman"/>
          <w:sz w:val="24"/>
          <w:szCs w:val="24"/>
        </w:rPr>
        <w:t xml:space="preserve">components, and </w:t>
      </w:r>
      <w:r w:rsidR="00073B11" w:rsidRPr="00DE73E2">
        <w:rPr>
          <w:rFonts w:ascii="Times New Roman" w:hAnsi="Times New Roman" w:cs="Times New Roman"/>
          <w:sz w:val="24"/>
          <w:szCs w:val="24"/>
        </w:rPr>
        <w:t xml:space="preserve">                                  </w:t>
      </w:r>
      <w:r w:rsidRPr="00DE73E2">
        <w:rPr>
          <w:rFonts w:ascii="Times New Roman" w:hAnsi="Times New Roman" w:cs="Times New Roman"/>
          <w:sz w:val="24"/>
          <w:szCs w:val="24"/>
        </w:rPr>
        <w:t>3) because their membrane components are susceptible of lipid</w:t>
      </w:r>
      <w:r w:rsidR="001F4837" w:rsidRPr="00DE73E2">
        <w:rPr>
          <w:rFonts w:ascii="Times New Roman" w:hAnsi="Times New Roman" w:cs="Times New Roman"/>
          <w:sz w:val="24"/>
          <w:szCs w:val="24"/>
        </w:rPr>
        <w:t xml:space="preserve"> peroxidation </w:t>
      </w:r>
      <w:r w:rsidRPr="00DE73E2">
        <w:rPr>
          <w:rFonts w:ascii="Times New Roman" w:hAnsi="Times New Roman" w:cs="Times New Roman"/>
          <w:sz w:val="24"/>
          <w:szCs w:val="24"/>
        </w:rPr>
        <w:t>. On the other hand, normal RBCs have a series of antioxidants, such as superoxide dismutase, catalase, glutathione</w:t>
      </w:r>
      <w:r w:rsidR="001F4837" w:rsidRPr="00DE73E2">
        <w:rPr>
          <w:rFonts w:ascii="Times New Roman" w:hAnsi="Times New Roman" w:cs="Times New Roman"/>
          <w:sz w:val="24"/>
          <w:szCs w:val="24"/>
        </w:rPr>
        <w:t xml:space="preserve"> peroxide, nicotinamide-adenine</w:t>
      </w:r>
      <w:r w:rsidRPr="00DE73E2">
        <w:rPr>
          <w:rFonts w:ascii="Times New Roman" w:hAnsi="Times New Roman" w:cs="Times New Roman"/>
          <w:sz w:val="24"/>
          <w:szCs w:val="24"/>
        </w:rPr>
        <w:t>dinucleotide phosphate, nicotinamide-adeninucleo</w:t>
      </w:r>
      <w:r w:rsidR="001F4837" w:rsidRPr="00DE73E2">
        <w:rPr>
          <w:rFonts w:ascii="Times New Roman" w:hAnsi="Times New Roman" w:cs="Times New Roman"/>
          <w:sz w:val="24"/>
          <w:szCs w:val="24"/>
        </w:rPr>
        <w:t xml:space="preserve">tide, </w:t>
      </w:r>
      <w:r w:rsidR="001F4837" w:rsidRPr="00DE73E2">
        <w:rPr>
          <w:rFonts w:ascii="Times New Roman" w:hAnsi="Times New Roman" w:cs="Times New Roman"/>
          <w:sz w:val="24"/>
          <w:szCs w:val="24"/>
        </w:rPr>
        <w:lastRenderedPageBreak/>
        <w:t xml:space="preserve">glutathione, glutathione </w:t>
      </w:r>
      <w:r w:rsidRPr="00DE73E2">
        <w:rPr>
          <w:rFonts w:ascii="Times New Roman" w:hAnsi="Times New Roman" w:cs="Times New Roman"/>
          <w:sz w:val="24"/>
          <w:szCs w:val="24"/>
        </w:rPr>
        <w:t xml:space="preserve">reductase, capable of hydrolyzing the </w:t>
      </w:r>
      <w:r w:rsidR="00822BAE" w:rsidRPr="00DE73E2">
        <w:rPr>
          <w:rFonts w:ascii="Times New Roman" w:hAnsi="Times New Roman" w:cs="Times New Roman"/>
          <w:sz w:val="24"/>
          <w:szCs w:val="24"/>
        </w:rPr>
        <w:t>oxidative</w:t>
      </w:r>
      <w:r w:rsidR="00822BAE">
        <w:rPr>
          <w:rFonts w:ascii="Times New Roman" w:hAnsi="Times New Roman" w:cs="Times New Roman"/>
          <w:sz w:val="24"/>
          <w:szCs w:val="24"/>
        </w:rPr>
        <w:t>ly</w:t>
      </w:r>
      <w:r w:rsidRPr="00DE73E2">
        <w:rPr>
          <w:rFonts w:ascii="Times New Roman" w:hAnsi="Times New Roman" w:cs="Times New Roman"/>
          <w:sz w:val="24"/>
          <w:szCs w:val="24"/>
        </w:rPr>
        <w:t xml:space="preserve"> modi</w:t>
      </w:r>
      <w:r w:rsidR="001F4837" w:rsidRPr="00DE73E2">
        <w:rPr>
          <w:rFonts w:ascii="Times New Roman" w:hAnsi="Times New Roman" w:cs="Times New Roman"/>
          <w:sz w:val="24"/>
          <w:szCs w:val="24"/>
        </w:rPr>
        <w:t xml:space="preserve">fied proteins and preventing a </w:t>
      </w:r>
      <w:r w:rsidRPr="00DE73E2">
        <w:rPr>
          <w:rFonts w:ascii="Times New Roman" w:hAnsi="Times New Roman" w:cs="Times New Roman"/>
          <w:sz w:val="24"/>
          <w:szCs w:val="24"/>
        </w:rPr>
        <w:t xml:space="preserve">degree of the adverse </w:t>
      </w:r>
      <w:r w:rsidR="007C6C77" w:rsidRPr="00DE73E2">
        <w:rPr>
          <w:rFonts w:ascii="Times New Roman" w:hAnsi="Times New Roman" w:cs="Times New Roman"/>
          <w:sz w:val="24"/>
          <w:szCs w:val="24"/>
        </w:rPr>
        <w:t>damages by the oxidative stress</w:t>
      </w:r>
      <w:r w:rsidRPr="00DE73E2">
        <w:rPr>
          <w:rFonts w:ascii="Times New Roman" w:hAnsi="Times New Roman" w:cs="Times New Roman"/>
          <w:sz w:val="24"/>
          <w:szCs w:val="24"/>
        </w:rPr>
        <w:t xml:space="preserve">. The absence of </w:t>
      </w:r>
      <w:r w:rsidR="00D2068B" w:rsidRPr="00DE73E2">
        <w:rPr>
          <w:rFonts w:ascii="Times New Roman" w:hAnsi="Times New Roman" w:cs="Times New Roman"/>
          <w:sz w:val="24"/>
          <w:szCs w:val="24"/>
        </w:rPr>
        <w:t>these antioxidants</w:t>
      </w:r>
      <w:r w:rsidRPr="00DE73E2">
        <w:rPr>
          <w:rFonts w:ascii="Times New Roman" w:hAnsi="Times New Roman" w:cs="Times New Roman"/>
          <w:sz w:val="24"/>
          <w:szCs w:val="24"/>
        </w:rPr>
        <w:t xml:space="preserve"> often makes many microbial pathogens more vulnerable to oxygen radicals induced by the immune response (from monocytes and neu</w:t>
      </w:r>
      <w:r w:rsidR="001F4837" w:rsidRPr="00DE73E2">
        <w:rPr>
          <w:rFonts w:ascii="Times New Roman" w:hAnsi="Times New Roman" w:cs="Times New Roman"/>
          <w:sz w:val="24"/>
          <w:szCs w:val="24"/>
        </w:rPr>
        <w:t xml:space="preserve">trophils) to the infection. In </w:t>
      </w:r>
      <w:r w:rsidRPr="00DE73E2">
        <w:rPr>
          <w:rFonts w:ascii="Times New Roman" w:hAnsi="Times New Roman" w:cs="Times New Roman"/>
          <w:sz w:val="24"/>
          <w:szCs w:val="24"/>
        </w:rPr>
        <w:t xml:space="preserve">contrast, there are reports that the parasitic infection also induces the oxidative stress in </w:t>
      </w:r>
      <w:r w:rsidR="001F4837" w:rsidRPr="00DE73E2">
        <w:rPr>
          <w:rFonts w:ascii="Times New Roman" w:hAnsi="Times New Roman" w:cs="Times New Roman"/>
          <w:sz w:val="24"/>
          <w:szCs w:val="24"/>
        </w:rPr>
        <w:t>the RBC environment</w:t>
      </w:r>
      <w:r w:rsidRPr="00DE73E2">
        <w:rPr>
          <w:rFonts w:ascii="Times New Roman" w:hAnsi="Times New Roman" w:cs="Times New Roman"/>
          <w:sz w:val="24"/>
          <w:szCs w:val="24"/>
        </w:rPr>
        <w:t>. The parasites are considere</w:t>
      </w:r>
      <w:r w:rsidR="001F4837" w:rsidRPr="00DE73E2">
        <w:rPr>
          <w:rFonts w:ascii="Times New Roman" w:hAnsi="Times New Roman" w:cs="Times New Roman"/>
          <w:sz w:val="24"/>
          <w:szCs w:val="24"/>
        </w:rPr>
        <w:t xml:space="preserve">d to induce the production of reactive oxygen species </w:t>
      </w:r>
      <w:r w:rsidRPr="00DE73E2">
        <w:rPr>
          <w:rFonts w:ascii="Times New Roman" w:hAnsi="Times New Roman" w:cs="Times New Roman"/>
          <w:sz w:val="24"/>
          <w:szCs w:val="24"/>
        </w:rPr>
        <w:t>by depleting these defense components of RBC as above. It would be important to investigate the roles increased oxidative stress serves in killing intraerythrocytic parasites or cause damage to host RBC or surrounding tissues. Free radicals and other reactive species are constantly generated in vivo and cause oxidat</w:t>
      </w:r>
      <w:r w:rsidR="001F4837" w:rsidRPr="00DE73E2">
        <w:rPr>
          <w:rFonts w:ascii="Times New Roman" w:hAnsi="Times New Roman" w:cs="Times New Roman"/>
          <w:sz w:val="24"/>
          <w:szCs w:val="24"/>
        </w:rPr>
        <w:t>ive damage to biomolecules</w:t>
      </w:r>
      <w:r w:rsidRPr="00DE73E2">
        <w:rPr>
          <w:rFonts w:ascii="Times New Roman" w:hAnsi="Times New Roman" w:cs="Times New Roman"/>
          <w:sz w:val="24"/>
          <w:szCs w:val="24"/>
        </w:rPr>
        <w:t>.  Deoxyribonucleic acid (DNA) is probably the most significant target of oxidative attack. Oxidative damage to DNA by reactive oxygen species (ROS) may result in base modification, sugar damage, strand break, a</w:t>
      </w:r>
      <w:r w:rsidR="001F4837" w:rsidRPr="00DE73E2">
        <w:rPr>
          <w:rFonts w:ascii="Times New Roman" w:hAnsi="Times New Roman" w:cs="Times New Roman"/>
          <w:sz w:val="24"/>
          <w:szCs w:val="24"/>
        </w:rPr>
        <w:t>nd DNA protein cross links</w:t>
      </w:r>
      <w:r w:rsidRPr="00DE73E2">
        <w:rPr>
          <w:rFonts w:ascii="Times New Roman" w:hAnsi="Times New Roman" w:cs="Times New Roman"/>
          <w:sz w:val="24"/>
          <w:szCs w:val="24"/>
        </w:rPr>
        <w:t xml:space="preserve">. DNA Comet assay, (alkaline version in particular), is a popular method for the analysis of </w:t>
      </w:r>
      <w:r w:rsidR="001F4837" w:rsidRPr="00DE73E2">
        <w:rPr>
          <w:rFonts w:ascii="Times New Roman" w:hAnsi="Times New Roman" w:cs="Times New Roman"/>
          <w:sz w:val="24"/>
          <w:szCs w:val="24"/>
        </w:rPr>
        <w:t>DNA damage</w:t>
      </w:r>
      <w:r w:rsidRPr="00DE73E2">
        <w:rPr>
          <w:rFonts w:ascii="Times New Roman" w:hAnsi="Times New Roman" w:cs="Times New Roman"/>
          <w:sz w:val="24"/>
          <w:szCs w:val="24"/>
        </w:rPr>
        <w:t>. DNA damages consist of strand bre</w:t>
      </w:r>
      <w:r w:rsidR="001F4837" w:rsidRPr="00DE73E2">
        <w:rPr>
          <w:rFonts w:ascii="Times New Roman" w:hAnsi="Times New Roman" w:cs="Times New Roman"/>
          <w:sz w:val="24"/>
          <w:szCs w:val="24"/>
        </w:rPr>
        <w:t xml:space="preserve">akage, alkali labile sites and </w:t>
      </w:r>
      <w:r w:rsidRPr="00DE73E2">
        <w:rPr>
          <w:rFonts w:ascii="Times New Roman" w:hAnsi="Times New Roman" w:cs="Times New Roman"/>
          <w:sz w:val="24"/>
          <w:szCs w:val="24"/>
        </w:rPr>
        <w:t>incom</w:t>
      </w:r>
      <w:r w:rsidR="001F4837" w:rsidRPr="00DE73E2">
        <w:rPr>
          <w:rFonts w:ascii="Times New Roman" w:hAnsi="Times New Roman" w:cs="Times New Roman"/>
          <w:sz w:val="24"/>
          <w:szCs w:val="24"/>
        </w:rPr>
        <w:t>plete excision repair sites</w:t>
      </w:r>
      <w:r w:rsidRPr="00DE73E2">
        <w:rPr>
          <w:rFonts w:ascii="Times New Roman" w:hAnsi="Times New Roman" w:cs="Times New Roman"/>
          <w:sz w:val="24"/>
          <w:szCs w:val="24"/>
        </w:rPr>
        <w:t>. The direct DN</w:t>
      </w:r>
      <w:r w:rsidR="001F4837" w:rsidRPr="00DE73E2">
        <w:rPr>
          <w:rFonts w:ascii="Times New Roman" w:hAnsi="Times New Roman" w:cs="Times New Roman"/>
          <w:sz w:val="24"/>
          <w:szCs w:val="24"/>
        </w:rPr>
        <w:t xml:space="preserve">A-breaking can be estimated by </w:t>
      </w:r>
      <w:r w:rsidRPr="00DE73E2">
        <w:rPr>
          <w:rFonts w:ascii="Times New Roman" w:hAnsi="Times New Roman" w:cs="Times New Roman"/>
          <w:sz w:val="24"/>
          <w:szCs w:val="24"/>
        </w:rPr>
        <w:t xml:space="preserve">alkaline elution, nick translation and also by the alkaline single cell gel-electrophoresis </w:t>
      </w:r>
      <w:r w:rsidR="001F4837" w:rsidRPr="00DE73E2">
        <w:rPr>
          <w:rFonts w:ascii="Times New Roman" w:hAnsi="Times New Roman" w:cs="Times New Roman"/>
          <w:sz w:val="24"/>
          <w:szCs w:val="24"/>
        </w:rPr>
        <w:t xml:space="preserve">(SCGE) </w:t>
      </w:r>
      <w:r w:rsidRPr="00DE73E2">
        <w:rPr>
          <w:rFonts w:ascii="Times New Roman" w:hAnsi="Times New Roman" w:cs="Times New Roman"/>
          <w:sz w:val="24"/>
          <w:szCs w:val="24"/>
        </w:rPr>
        <w:t>. Of these, modification of guanine by hydroxyl radicals at the C-8 site, frequently estimated as 8-OhdG is the most commonly studied lesion. Urinary ex</w:t>
      </w:r>
      <w:r w:rsidR="001F4837" w:rsidRPr="00DE73E2">
        <w:rPr>
          <w:rFonts w:ascii="Times New Roman" w:hAnsi="Times New Roman" w:cs="Times New Roman"/>
          <w:sz w:val="24"/>
          <w:szCs w:val="24"/>
        </w:rPr>
        <w:t xml:space="preserve">cretion </w:t>
      </w:r>
      <w:r w:rsidRPr="00DE73E2">
        <w:rPr>
          <w:rFonts w:ascii="Times New Roman" w:hAnsi="Times New Roman" w:cs="Times New Roman"/>
          <w:sz w:val="24"/>
          <w:szCs w:val="24"/>
        </w:rPr>
        <w:t>of 8-OhdG repair product from oxidative DNA modifica</w:t>
      </w:r>
      <w:r w:rsidR="001F4837" w:rsidRPr="00DE73E2">
        <w:rPr>
          <w:rFonts w:ascii="Times New Roman" w:hAnsi="Times New Roman" w:cs="Times New Roman"/>
          <w:sz w:val="24"/>
          <w:szCs w:val="24"/>
        </w:rPr>
        <w:t xml:space="preserve">tion by excision enzymes is an </w:t>
      </w:r>
      <w:r w:rsidRPr="00DE73E2">
        <w:rPr>
          <w:rFonts w:ascii="Times New Roman" w:hAnsi="Times New Roman" w:cs="Times New Roman"/>
          <w:sz w:val="24"/>
          <w:szCs w:val="24"/>
        </w:rPr>
        <w:t>in vivo measure of ov</w:t>
      </w:r>
      <w:r w:rsidR="001F4837" w:rsidRPr="00DE73E2">
        <w:rPr>
          <w:rFonts w:ascii="Times New Roman" w:hAnsi="Times New Roman" w:cs="Times New Roman"/>
          <w:sz w:val="24"/>
          <w:szCs w:val="24"/>
        </w:rPr>
        <w:t>er</w:t>
      </w:r>
      <w:r w:rsidR="00787253" w:rsidRPr="00DE73E2">
        <w:rPr>
          <w:rFonts w:ascii="Times New Roman" w:hAnsi="Times New Roman" w:cs="Times New Roman"/>
          <w:sz w:val="24"/>
          <w:szCs w:val="24"/>
        </w:rPr>
        <w:t>all oxidative DNA damage.</w:t>
      </w:r>
      <w:r w:rsidR="007737E1"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where it also prevents the propagation of free radicals reactions as an </w:t>
      </w:r>
      <w:r w:rsidR="001F4837" w:rsidRPr="00DE73E2">
        <w:rPr>
          <w:rFonts w:ascii="Times New Roman" w:hAnsi="Times New Roman" w:cs="Times New Roman"/>
          <w:sz w:val="24"/>
          <w:szCs w:val="24"/>
        </w:rPr>
        <w:t>effective antioxidant</w:t>
      </w:r>
      <w:r w:rsidRPr="00DE73E2">
        <w:rPr>
          <w:rFonts w:ascii="Times New Roman" w:hAnsi="Times New Roman" w:cs="Times New Roman"/>
          <w:sz w:val="24"/>
          <w:szCs w:val="24"/>
        </w:rPr>
        <w:t>. Alt</w:t>
      </w:r>
      <w:r w:rsidR="00787253" w:rsidRPr="00DE73E2">
        <w:rPr>
          <w:rFonts w:ascii="Times New Roman" w:hAnsi="Times New Roman" w:cs="Times New Roman"/>
          <w:sz w:val="24"/>
          <w:szCs w:val="24"/>
        </w:rPr>
        <w:t xml:space="preserve">hough ascorbic </w:t>
      </w:r>
      <w:r w:rsidRPr="00DE73E2">
        <w:rPr>
          <w:rFonts w:ascii="Times New Roman" w:hAnsi="Times New Roman" w:cs="Times New Roman"/>
          <w:sz w:val="24"/>
          <w:szCs w:val="24"/>
        </w:rPr>
        <w:t>deficiency can contribute to anemia because lack of the antioxidants increases potential oxid</w:t>
      </w:r>
      <w:r w:rsidR="001F4837" w:rsidRPr="00DE73E2">
        <w:rPr>
          <w:rFonts w:ascii="Times New Roman" w:hAnsi="Times New Roman" w:cs="Times New Roman"/>
          <w:sz w:val="24"/>
          <w:szCs w:val="24"/>
        </w:rPr>
        <w:t>ant damage to erythrocyte</w:t>
      </w:r>
      <w:r w:rsidRPr="00DE73E2">
        <w:rPr>
          <w:rFonts w:ascii="Times New Roman" w:hAnsi="Times New Roman" w:cs="Times New Roman"/>
          <w:sz w:val="24"/>
          <w:szCs w:val="24"/>
        </w:rPr>
        <w:t>, several animal studies have reported an appare</w:t>
      </w:r>
      <w:r w:rsidR="002F5726" w:rsidRPr="00DE73E2">
        <w:rPr>
          <w:rFonts w:ascii="Times New Roman" w:hAnsi="Times New Roman" w:cs="Times New Roman"/>
          <w:sz w:val="24"/>
          <w:szCs w:val="24"/>
        </w:rPr>
        <w:t xml:space="preserve">nt protective role of vitamin C </w:t>
      </w:r>
      <w:r w:rsidRPr="00DE73E2">
        <w:rPr>
          <w:rFonts w:ascii="Times New Roman" w:hAnsi="Times New Roman" w:cs="Times New Roman"/>
          <w:sz w:val="24"/>
          <w:szCs w:val="24"/>
        </w:rPr>
        <w:t>deficiency in malari</w:t>
      </w:r>
      <w:r w:rsidR="00447ED7" w:rsidRPr="00DE73E2">
        <w:rPr>
          <w:rFonts w:ascii="Times New Roman" w:hAnsi="Times New Roman" w:cs="Times New Roman"/>
          <w:sz w:val="24"/>
          <w:szCs w:val="24"/>
        </w:rPr>
        <w:t xml:space="preserve">a. </w:t>
      </w:r>
      <w:r w:rsidRPr="00DE73E2">
        <w:rPr>
          <w:rFonts w:ascii="Times New Roman" w:hAnsi="Times New Roman" w:cs="Times New Roman"/>
          <w:sz w:val="24"/>
          <w:szCs w:val="24"/>
        </w:rPr>
        <w:t xml:space="preserve">The absence of this antioxidant makes the parasite more vulnerable to oxygen </w:t>
      </w:r>
      <w:r w:rsidR="00822BAE" w:rsidRPr="00DE73E2">
        <w:rPr>
          <w:rFonts w:ascii="Times New Roman" w:hAnsi="Times New Roman" w:cs="Times New Roman"/>
          <w:sz w:val="24"/>
          <w:szCs w:val="24"/>
        </w:rPr>
        <w:t>radicals‘reactions</w:t>
      </w:r>
      <w:r w:rsidRPr="00DE73E2">
        <w:rPr>
          <w:rFonts w:ascii="Times New Roman" w:hAnsi="Times New Roman" w:cs="Times New Roman"/>
          <w:sz w:val="24"/>
          <w:szCs w:val="24"/>
        </w:rPr>
        <w:t xml:space="preserve"> from the immune respon</w:t>
      </w:r>
      <w:r w:rsidR="00447ED7" w:rsidRPr="00DE73E2">
        <w:rPr>
          <w:rFonts w:ascii="Times New Roman" w:hAnsi="Times New Roman" w:cs="Times New Roman"/>
          <w:sz w:val="24"/>
          <w:szCs w:val="24"/>
        </w:rPr>
        <w:t>se to Plasmodium infection</w:t>
      </w:r>
      <w:r w:rsidRPr="00DE73E2">
        <w:rPr>
          <w:rFonts w:ascii="Times New Roman" w:hAnsi="Times New Roman" w:cs="Times New Roman"/>
          <w:sz w:val="24"/>
          <w:szCs w:val="24"/>
        </w:rPr>
        <w:t xml:space="preserve">. </w:t>
      </w:r>
    </w:p>
    <w:p w:rsidR="002F5726" w:rsidRPr="00DE73E2" w:rsidRDefault="008B4307"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  </w:t>
      </w:r>
      <w:r w:rsidR="002F5726" w:rsidRPr="00DE73E2">
        <w:rPr>
          <w:rFonts w:ascii="Times New Roman" w:hAnsi="Times New Roman" w:cs="Times New Roman"/>
          <w:sz w:val="24"/>
          <w:szCs w:val="24"/>
        </w:rPr>
        <w:t>Biological significance of antioxidant like ascorbic acid (vitamin C) in human health</w:t>
      </w:r>
      <w:r w:rsidR="00D2068B" w:rsidRPr="00DE73E2">
        <w:rPr>
          <w:rFonts w:ascii="Times New Roman" w:hAnsi="Times New Roman" w:cs="Times New Roman"/>
          <w:sz w:val="24"/>
          <w:szCs w:val="24"/>
        </w:rPr>
        <w:t xml:space="preserve">. </w:t>
      </w:r>
      <w:r w:rsidR="002F5726" w:rsidRPr="00DE73E2">
        <w:rPr>
          <w:rFonts w:ascii="Times New Roman" w:hAnsi="Times New Roman" w:cs="Times New Roman"/>
          <w:sz w:val="24"/>
          <w:szCs w:val="24"/>
        </w:rPr>
        <w:t xml:space="preserve">Vitamin </w:t>
      </w:r>
      <w:r w:rsidR="00A73899" w:rsidRPr="00DE73E2">
        <w:rPr>
          <w:rFonts w:ascii="Times New Roman" w:hAnsi="Times New Roman" w:cs="Times New Roman"/>
          <w:sz w:val="24"/>
          <w:szCs w:val="24"/>
        </w:rPr>
        <w:t xml:space="preserve">C is a class of nutrient that are essentially require by the body for its various biochemical and physiological processes. Mostly, the human body does not synthesize </w:t>
      </w:r>
      <w:r w:rsidR="00D2068B" w:rsidRPr="00DE73E2">
        <w:rPr>
          <w:rFonts w:ascii="Times New Roman" w:hAnsi="Times New Roman" w:cs="Times New Roman"/>
          <w:sz w:val="24"/>
          <w:szCs w:val="24"/>
        </w:rPr>
        <w:t>them,</w:t>
      </w:r>
      <w:r w:rsidR="00A73899" w:rsidRPr="00DE73E2">
        <w:rPr>
          <w:rFonts w:ascii="Times New Roman" w:hAnsi="Times New Roman" w:cs="Times New Roman"/>
          <w:sz w:val="24"/>
          <w:szCs w:val="24"/>
        </w:rPr>
        <w:t xml:space="preserve"> therefore, they must be supplied by the diet in the required amount.. Vitamin C (ascorbic acids) is a water-soluble </w:t>
      </w:r>
      <w:r w:rsidR="00822BAE" w:rsidRPr="00DE73E2">
        <w:rPr>
          <w:rFonts w:ascii="Times New Roman" w:hAnsi="Times New Roman" w:cs="Times New Roman"/>
          <w:sz w:val="24"/>
          <w:szCs w:val="24"/>
        </w:rPr>
        <w:t>antioxidant;</w:t>
      </w:r>
      <w:r w:rsidR="00A73899" w:rsidRPr="00DE73E2">
        <w:rPr>
          <w:rFonts w:ascii="Times New Roman" w:hAnsi="Times New Roman" w:cs="Times New Roman"/>
          <w:sz w:val="24"/>
          <w:szCs w:val="24"/>
        </w:rPr>
        <w:t xml:space="preserve"> it was first isolated in 1928, by the Hungarian biochemist and unlike animals/humans cannot synthesize vitamin C rendering its ingestion from exogenous supplement / diet</w:t>
      </w:r>
      <w:r w:rsidR="00EC396C" w:rsidRPr="00DE73E2">
        <w:rPr>
          <w:rFonts w:ascii="Times New Roman" w:hAnsi="Times New Roman" w:cs="Times New Roman"/>
          <w:sz w:val="24"/>
          <w:szCs w:val="24"/>
        </w:rPr>
        <w:t xml:space="preserve"> necessary. It has </w:t>
      </w:r>
      <w:r w:rsidR="00822BAE" w:rsidRPr="00DE73E2">
        <w:rPr>
          <w:rFonts w:ascii="Times New Roman" w:hAnsi="Times New Roman" w:cs="Times New Roman"/>
          <w:sz w:val="24"/>
          <w:szCs w:val="24"/>
        </w:rPr>
        <w:t>proposed</w:t>
      </w:r>
      <w:r w:rsidR="00EC396C" w:rsidRPr="00DE73E2">
        <w:rPr>
          <w:rFonts w:ascii="Times New Roman" w:hAnsi="Times New Roman" w:cs="Times New Roman"/>
          <w:sz w:val="24"/>
          <w:szCs w:val="24"/>
        </w:rPr>
        <w:t xml:space="preserve"> that cause of human inability to synthesize ascorbic acids is the absence of the active enzyme,l-gulonolactone oxidase from the liver( burns</w:t>
      </w:r>
      <w:r w:rsidR="00822BAE">
        <w:rPr>
          <w:rFonts w:ascii="Times New Roman" w:hAnsi="Times New Roman" w:cs="Times New Roman"/>
          <w:sz w:val="24"/>
          <w:szCs w:val="24"/>
        </w:rPr>
        <w:t>,</w:t>
      </w:r>
      <w:r w:rsidR="00EC396C" w:rsidRPr="00DE73E2">
        <w:rPr>
          <w:rFonts w:ascii="Times New Roman" w:hAnsi="Times New Roman" w:cs="Times New Roman"/>
          <w:sz w:val="24"/>
          <w:szCs w:val="24"/>
        </w:rPr>
        <w:t xml:space="preserve"> 1959).</w:t>
      </w:r>
    </w:p>
    <w:p w:rsidR="007C6C77" w:rsidRPr="00DE73E2" w:rsidRDefault="00E55E9E"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 xml:space="preserve">A nutritional status is a condition of a person that is influenced by the intake and utilization of nutrient .A patient that is diagnosed with malaria / </w:t>
      </w:r>
      <w:r w:rsidR="00822BAE" w:rsidRPr="00DE73E2">
        <w:rPr>
          <w:rFonts w:ascii="Times New Roman" w:hAnsi="Times New Roman" w:cs="Times New Roman"/>
          <w:sz w:val="24"/>
          <w:szCs w:val="24"/>
        </w:rPr>
        <w:t>anaemia needs</w:t>
      </w:r>
      <w:r w:rsidRPr="00DE73E2">
        <w:rPr>
          <w:rFonts w:ascii="Times New Roman" w:hAnsi="Times New Roman" w:cs="Times New Roman"/>
          <w:sz w:val="24"/>
          <w:szCs w:val="24"/>
        </w:rPr>
        <w:t xml:space="preserve"> a nutritious diet</w:t>
      </w:r>
      <w:r w:rsidR="00822BAE">
        <w:rPr>
          <w:rFonts w:ascii="Times New Roman" w:hAnsi="Times New Roman" w:cs="Times New Roman"/>
          <w:sz w:val="24"/>
          <w:szCs w:val="24"/>
        </w:rPr>
        <w:t xml:space="preserve"> to maintain a good health and </w:t>
      </w:r>
      <w:r w:rsidRPr="00DE73E2">
        <w:rPr>
          <w:rFonts w:ascii="Times New Roman" w:hAnsi="Times New Roman" w:cs="Times New Roman"/>
          <w:sz w:val="24"/>
          <w:szCs w:val="24"/>
        </w:rPr>
        <w:t>when the body receives all the nutrient in appropriate amount so as to meet the needs of the body, then a norm</w:t>
      </w:r>
      <w:r w:rsidR="00706FE6" w:rsidRPr="00DE73E2">
        <w:rPr>
          <w:rFonts w:ascii="Times New Roman" w:hAnsi="Times New Roman" w:cs="Times New Roman"/>
          <w:sz w:val="24"/>
          <w:szCs w:val="24"/>
        </w:rPr>
        <w:t xml:space="preserve">al nutritional status will achieve. it is necessary to eat foods that also include vitamins that </w:t>
      </w:r>
      <w:r w:rsidR="007C6C77" w:rsidRPr="00DE73E2">
        <w:rPr>
          <w:rFonts w:ascii="Times New Roman" w:hAnsi="Times New Roman" w:cs="Times New Roman"/>
          <w:sz w:val="24"/>
          <w:szCs w:val="24"/>
        </w:rPr>
        <w:t>will help your body retain iron</w:t>
      </w:r>
    </w:p>
    <w:p w:rsidR="009A365B" w:rsidRPr="00DE73E2" w:rsidRDefault="007C6C77" w:rsidP="00DE73E2">
      <w:pPr>
        <w:spacing w:before="100" w:beforeAutospacing="1" w:after="100" w:afterAutospacing="1" w:line="360" w:lineRule="auto"/>
        <w:jc w:val="both"/>
        <w:rPr>
          <w:rFonts w:ascii="Times New Roman" w:eastAsia="Times New Roman" w:hAnsi="Times New Roman" w:cs="Times New Roman"/>
          <w:b/>
          <w:bCs/>
          <w:sz w:val="24"/>
          <w:szCs w:val="24"/>
          <w:lang w:eastAsia="en-GB"/>
        </w:rPr>
      </w:pPr>
      <w:r w:rsidRPr="00DE73E2">
        <w:rPr>
          <w:rFonts w:ascii="Times New Roman" w:eastAsia="Times New Roman" w:hAnsi="Times New Roman" w:cs="Times New Roman"/>
          <w:b/>
          <w:bCs/>
          <w:sz w:val="24"/>
          <w:szCs w:val="24"/>
          <w:lang w:eastAsia="en-GB"/>
        </w:rPr>
        <w:t>2.18</w:t>
      </w:r>
      <w:r w:rsidRPr="00DE73E2">
        <w:rPr>
          <w:rFonts w:ascii="Times New Roman" w:eastAsia="Times New Roman" w:hAnsi="Times New Roman" w:cs="Times New Roman"/>
          <w:b/>
          <w:bCs/>
          <w:sz w:val="24"/>
          <w:szCs w:val="24"/>
          <w:lang w:eastAsia="en-GB"/>
        </w:rPr>
        <w:tab/>
        <w:t>Treatment of Malaria /Anemia and Management of Oxidative Stress</w:t>
      </w:r>
    </w:p>
    <w:p w:rsidR="00EA1031" w:rsidRPr="00DE73E2" w:rsidRDefault="00EA1031" w:rsidP="00DE73E2">
      <w:pPr>
        <w:spacing w:before="100" w:beforeAutospacing="1" w:after="100" w:afterAutospacing="1" w:line="360" w:lineRule="auto"/>
        <w:jc w:val="both"/>
        <w:rPr>
          <w:rFonts w:ascii="Times New Roman" w:eastAsia="Times New Roman" w:hAnsi="Times New Roman" w:cs="Times New Roman"/>
          <w:b/>
          <w:bCs/>
          <w:sz w:val="24"/>
          <w:szCs w:val="24"/>
          <w:lang w:eastAsia="en-GB"/>
        </w:rPr>
      </w:pPr>
      <w:r w:rsidRPr="00DE73E2">
        <w:rPr>
          <w:rFonts w:ascii="Times New Roman" w:eastAsia="Times New Roman" w:hAnsi="Times New Roman" w:cs="Times New Roman"/>
          <w:b/>
          <w:bCs/>
          <w:sz w:val="24"/>
          <w:szCs w:val="24"/>
          <w:lang w:eastAsia="en-GB"/>
        </w:rPr>
        <w:t xml:space="preserve">Antioxidant </w:t>
      </w:r>
    </w:p>
    <w:p w:rsidR="00A90792" w:rsidRPr="00DE73E2" w:rsidRDefault="00EA1031" w:rsidP="00DE73E2">
      <w:pPr>
        <w:spacing w:line="360" w:lineRule="auto"/>
        <w:jc w:val="both"/>
        <w:rPr>
          <w:rFonts w:ascii="Times New Roman" w:hAnsi="Times New Roman" w:cs="Times New Roman"/>
          <w:sz w:val="24"/>
          <w:szCs w:val="24"/>
        </w:rPr>
      </w:pPr>
      <w:r w:rsidRPr="00DE73E2">
        <w:rPr>
          <w:rFonts w:ascii="Times New Roman" w:eastAsia="Times New Roman" w:hAnsi="Times New Roman" w:cs="Times New Roman"/>
          <w:bCs/>
          <w:sz w:val="24"/>
          <w:szCs w:val="24"/>
          <w:lang w:eastAsia="en-GB"/>
        </w:rPr>
        <w:t xml:space="preserve">An antioxidant can </w:t>
      </w:r>
      <w:r w:rsidR="00A90792" w:rsidRPr="00DE73E2">
        <w:rPr>
          <w:rFonts w:ascii="Times New Roman" w:eastAsia="Times New Roman" w:hAnsi="Times New Roman" w:cs="Times New Roman"/>
          <w:bCs/>
          <w:sz w:val="24"/>
          <w:szCs w:val="24"/>
          <w:lang w:eastAsia="en-GB"/>
        </w:rPr>
        <w:t>be define as any substance that prevent damage to  cellular components arising as a consequence of chemicals reactions involving free radicals.</w:t>
      </w:r>
      <w:r w:rsidR="00A90792" w:rsidRPr="00DE73E2">
        <w:rPr>
          <w:rFonts w:ascii="Times New Roman" w:hAnsi="Times New Roman" w:cs="Times New Roman"/>
          <w:sz w:val="24"/>
          <w:szCs w:val="24"/>
        </w:rPr>
        <w:t xml:space="preserve"> Antioxidants are molecules that inhibit or quench free radical reactions and delay or inhib</w:t>
      </w:r>
      <w:r w:rsidR="00822BAE">
        <w:rPr>
          <w:rFonts w:ascii="Times New Roman" w:hAnsi="Times New Roman" w:cs="Times New Roman"/>
          <w:sz w:val="24"/>
          <w:szCs w:val="24"/>
        </w:rPr>
        <w:t>it cellular damage (Adam-Vizi,,</w:t>
      </w:r>
      <w:r w:rsidR="00A90792" w:rsidRPr="00DE73E2">
        <w:rPr>
          <w:rFonts w:ascii="Times New Roman" w:hAnsi="Times New Roman" w:cs="Times New Roman"/>
          <w:sz w:val="24"/>
          <w:szCs w:val="24"/>
        </w:rPr>
        <w:t xml:space="preserve"> (2005). Though the antioxidant defenses are different from species to species, the presence of the antioxidant defense is universal. Antioxidants exists both in enzymatic and non-enzymatic forms in the intracellular and extracellular environment. Enzymatic antioxidants work by breaking down and removing free radicals. The antioxidant enzymes convert dangerous oxidative products to hydrogen peroxide (H</w:t>
      </w:r>
      <w:r w:rsidR="00A90792" w:rsidRPr="00DE73E2">
        <w:rPr>
          <w:rFonts w:ascii="Times New Roman" w:hAnsi="Times New Roman" w:cs="Times New Roman"/>
          <w:sz w:val="24"/>
          <w:szCs w:val="24"/>
          <w:vertAlign w:val="subscript"/>
        </w:rPr>
        <w:t>2</w:t>
      </w:r>
      <w:r w:rsidR="00A90792" w:rsidRPr="00DE73E2">
        <w:rPr>
          <w:rFonts w:ascii="Times New Roman" w:hAnsi="Times New Roman" w:cs="Times New Roman"/>
          <w:sz w:val="24"/>
          <w:szCs w:val="24"/>
        </w:rPr>
        <w:t>O</w:t>
      </w:r>
      <w:r w:rsidR="00A90792" w:rsidRPr="00DE73E2">
        <w:rPr>
          <w:rFonts w:ascii="Times New Roman" w:hAnsi="Times New Roman" w:cs="Times New Roman"/>
          <w:sz w:val="24"/>
          <w:szCs w:val="24"/>
          <w:vertAlign w:val="subscript"/>
        </w:rPr>
        <w:t>2</w:t>
      </w:r>
      <w:r w:rsidR="00A90792" w:rsidRPr="00DE73E2">
        <w:rPr>
          <w:rFonts w:ascii="Times New Roman" w:hAnsi="Times New Roman" w:cs="Times New Roman"/>
          <w:sz w:val="24"/>
          <w:szCs w:val="24"/>
        </w:rPr>
        <w:t>) and then to water, in a multi-step process in presence of cofactors such as copper, zinc, manganese, and iron. Non-enzymatic antioxidants work by interrupting free radic</w:t>
      </w:r>
      <w:r w:rsidR="00822BAE">
        <w:rPr>
          <w:rFonts w:ascii="Times New Roman" w:hAnsi="Times New Roman" w:cs="Times New Roman"/>
          <w:sz w:val="24"/>
          <w:szCs w:val="24"/>
        </w:rPr>
        <w:t>al chain reactions (Adam-Vizi</w:t>
      </w:r>
      <w:r w:rsidR="00A90792" w:rsidRPr="00DE73E2">
        <w:rPr>
          <w:rFonts w:ascii="Times New Roman" w:hAnsi="Times New Roman" w:cs="Times New Roman"/>
          <w:sz w:val="24"/>
          <w:szCs w:val="24"/>
        </w:rPr>
        <w:t xml:space="preserve">. (2005).  The major enzymatic antioxidants are superoxide dismutase, </w:t>
      </w:r>
      <w:r w:rsidR="00822BAE">
        <w:rPr>
          <w:rFonts w:ascii="Times New Roman" w:hAnsi="Times New Roman" w:cs="Times New Roman"/>
          <w:sz w:val="24"/>
          <w:szCs w:val="24"/>
        </w:rPr>
        <w:t>catalys</w:t>
      </w:r>
      <w:r w:rsidR="00822BAE" w:rsidRPr="00DE73E2">
        <w:rPr>
          <w:rFonts w:ascii="Times New Roman" w:hAnsi="Times New Roman" w:cs="Times New Roman"/>
          <w:sz w:val="24"/>
          <w:szCs w:val="24"/>
        </w:rPr>
        <w:t>e</w:t>
      </w:r>
      <w:r w:rsidR="00A90792" w:rsidRPr="00DE73E2">
        <w:rPr>
          <w:rFonts w:ascii="Times New Roman" w:hAnsi="Times New Roman" w:cs="Times New Roman"/>
          <w:sz w:val="24"/>
          <w:szCs w:val="24"/>
        </w:rPr>
        <w:t xml:space="preserve"> and glutathione peroxidase.</w:t>
      </w:r>
    </w:p>
    <w:p w:rsidR="00A90792" w:rsidRPr="00DE73E2" w:rsidRDefault="00A90792"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Superoxide dismutase exists as a copper, zinc-enzyme (SOD1) that is found in the cytoplasm or a manganese containing enzyme that is located in mitochondria (SOD2). These enzymes catalyze the one-electron dismutation </w:t>
      </w:r>
      <w:r w:rsidR="00822BAE" w:rsidRPr="00DE73E2">
        <w:rPr>
          <w:rFonts w:ascii="Times New Roman" w:hAnsi="Times New Roman" w:cs="Times New Roman"/>
          <w:sz w:val="24"/>
          <w:szCs w:val="24"/>
        </w:rPr>
        <w:t>of superoxide</w:t>
      </w:r>
      <w:r w:rsidRPr="00DE73E2">
        <w:rPr>
          <w:rFonts w:ascii="Times New Roman" w:hAnsi="Times New Roman" w:cs="Times New Roman"/>
          <w:sz w:val="24"/>
          <w:szCs w:val="24"/>
        </w:rPr>
        <w:t xml:space="preserve">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to hydrogen peroxide (2O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+ 2H</w:t>
      </w:r>
      <w:r w:rsidRPr="00DE73E2">
        <w:rPr>
          <w:rFonts w:ascii="Times New Roman" w:hAnsi="Times New Roman" w:cs="Times New Roman"/>
          <w:sz w:val="24"/>
          <w:szCs w:val="24"/>
          <w:vertAlign w:val="superscript"/>
        </w:rPr>
        <w:t>+</w:t>
      </w:r>
      <w:r w:rsidRPr="00DE73E2">
        <w:rPr>
          <w:rFonts w:ascii="Times New Roman" w:hAnsi="Times New Roman" w:cs="Times New Roman"/>
          <w:sz w:val="24"/>
          <w:szCs w:val="24"/>
        </w:rPr>
        <w:t xml:space="preserve"> →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Catalyse is an iron-dependent enzyme that directly decomposes hydrogen peroxide to water (2H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2H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 + 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Furthermore, glutathione peroxidases (GPXs) are a family of enzymes that reduce a variety of organic and inorganic hydroperoxides to the corresponding hydroxyl derivatives in the presence of glutathione (GSH). In this process, GSH is converted to an oxidized disulfide (2GSH +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 GS-SG + 2H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O). </w:t>
      </w:r>
    </w:p>
    <w:p w:rsidR="00A90792" w:rsidRPr="00DE73E2" w:rsidRDefault="00A90792"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other way of categorizing the antioxidants is based on their solubility in the water or lipids. The antioxidants can be categorized as water-soluble antioxidants. The water-soluble antioxidants (e.g. vitamin C) are present in the cellular fluids such as cytosol, or cytoplasmic matrix.</w:t>
      </w:r>
      <w:r w:rsidR="00ED05DB" w:rsidRPr="00DE73E2">
        <w:rPr>
          <w:rFonts w:ascii="Times New Roman" w:hAnsi="Times New Roman" w:cs="Times New Roman"/>
          <w:sz w:val="24"/>
          <w:szCs w:val="24"/>
        </w:rPr>
        <w:t xml:space="preserve"> </w:t>
      </w:r>
    </w:p>
    <w:p w:rsidR="00ED05DB" w:rsidRPr="00DE73E2" w:rsidRDefault="00ED05DB" w:rsidP="00DE73E2">
      <w:pPr>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lastRenderedPageBreak/>
        <w:t>The role of superoxide dismutase</w:t>
      </w:r>
    </w:p>
    <w:p w:rsidR="00ED05DB" w:rsidRPr="00DE73E2" w:rsidRDefault="00ED05DB" w:rsidP="00DE73E2">
      <w:pPr>
        <w:shd w:val="clear" w:color="auto" w:fill="FFFFFF" w:themeFill="background1"/>
        <w:spacing w:line="360" w:lineRule="auto"/>
        <w:jc w:val="both"/>
        <w:rPr>
          <w:rFonts w:ascii="Times New Roman" w:hAnsi="Times New Roman" w:cs="Times New Roman"/>
          <w:color w:val="000000" w:themeColor="text1"/>
          <w:sz w:val="24"/>
          <w:szCs w:val="24"/>
        </w:rPr>
      </w:pPr>
      <w:r w:rsidRPr="00DE73E2">
        <w:rPr>
          <w:rFonts w:ascii="Times New Roman" w:hAnsi="Times New Roman" w:cs="Times New Roman"/>
          <w:b/>
          <w:bCs/>
          <w:color w:val="000000" w:themeColor="text1"/>
          <w:sz w:val="24"/>
          <w:szCs w:val="24"/>
        </w:rPr>
        <w:t>Superoxide dismutase</w:t>
      </w:r>
      <w:r w:rsidRPr="00DE73E2">
        <w:rPr>
          <w:rFonts w:ascii="Times New Roman" w:hAnsi="Times New Roman" w:cs="Times New Roman"/>
          <w:color w:val="000000" w:themeColor="text1"/>
          <w:sz w:val="24"/>
          <w:szCs w:val="24"/>
        </w:rPr>
        <w:t xml:space="preserve"> (</w:t>
      </w:r>
      <w:r w:rsidRPr="00DE73E2">
        <w:rPr>
          <w:rFonts w:ascii="Times New Roman" w:hAnsi="Times New Roman" w:cs="Times New Roman"/>
          <w:b/>
          <w:bCs/>
          <w:color w:val="000000" w:themeColor="text1"/>
          <w:sz w:val="24"/>
          <w:szCs w:val="24"/>
        </w:rPr>
        <w:t>SOD</w:t>
      </w:r>
      <w:r w:rsidRPr="00DE73E2">
        <w:rPr>
          <w:rFonts w:ascii="Times New Roman" w:hAnsi="Times New Roman" w:cs="Times New Roman"/>
          <w:color w:val="000000" w:themeColor="text1"/>
          <w:sz w:val="24"/>
          <w:szCs w:val="24"/>
        </w:rPr>
        <w:t xml:space="preserve">, </w:t>
      </w:r>
      <w:hyperlink r:id="rId33" w:tooltip="Enzyme Commission number" w:history="1">
        <w:r w:rsidRPr="00DE73E2">
          <w:rPr>
            <w:rStyle w:val="Hyperlink"/>
            <w:rFonts w:ascii="Times New Roman" w:hAnsi="Times New Roman" w:cs="Times New Roman"/>
            <w:color w:val="000000" w:themeColor="text1"/>
            <w:sz w:val="24"/>
            <w:szCs w:val="24"/>
          </w:rPr>
          <w:t>EC</w:t>
        </w:r>
      </w:hyperlink>
      <w:r w:rsidRPr="00DE73E2">
        <w:rPr>
          <w:rFonts w:ascii="Times New Roman" w:hAnsi="Times New Roman" w:cs="Times New Roman"/>
          <w:color w:val="000000" w:themeColor="text1"/>
          <w:sz w:val="24"/>
          <w:szCs w:val="24"/>
        </w:rPr>
        <w:t xml:space="preserve"> </w:t>
      </w:r>
      <w:hyperlink r:id="rId34" w:history="1">
        <w:r w:rsidRPr="00DE73E2">
          <w:rPr>
            <w:rStyle w:val="Hyperlink"/>
            <w:rFonts w:ascii="Times New Roman" w:hAnsi="Times New Roman" w:cs="Times New Roman"/>
            <w:color w:val="000000" w:themeColor="text1"/>
            <w:sz w:val="24"/>
            <w:szCs w:val="24"/>
          </w:rPr>
          <w:t>1.15.1.1</w:t>
        </w:r>
      </w:hyperlink>
      <w:r w:rsidRPr="00DE73E2">
        <w:rPr>
          <w:rFonts w:ascii="Times New Roman" w:hAnsi="Times New Roman" w:cs="Times New Roman"/>
          <w:color w:val="000000" w:themeColor="text1"/>
          <w:sz w:val="24"/>
          <w:szCs w:val="24"/>
        </w:rPr>
        <w:t xml:space="preserve">) is an </w:t>
      </w:r>
      <w:hyperlink r:id="rId35" w:tooltip="Enzyme" w:history="1">
        <w:r w:rsidRPr="00DE73E2">
          <w:rPr>
            <w:rStyle w:val="Hyperlink"/>
            <w:rFonts w:ascii="Times New Roman" w:hAnsi="Times New Roman" w:cs="Times New Roman"/>
            <w:color w:val="000000" w:themeColor="text1"/>
            <w:sz w:val="24"/>
            <w:szCs w:val="24"/>
          </w:rPr>
          <w:t>enzyme</w:t>
        </w:r>
      </w:hyperlink>
      <w:r w:rsidRPr="00DE73E2">
        <w:rPr>
          <w:rFonts w:ascii="Times New Roman" w:hAnsi="Times New Roman" w:cs="Times New Roman"/>
          <w:color w:val="000000" w:themeColor="text1"/>
          <w:sz w:val="24"/>
          <w:szCs w:val="24"/>
        </w:rPr>
        <w:t xml:space="preserve"> that alternately catalyzes the </w:t>
      </w:r>
      <w:hyperlink r:id="rId36" w:tooltip="Dismutation" w:history="1">
        <w:r w:rsidRPr="00DE73E2">
          <w:rPr>
            <w:rStyle w:val="Hyperlink"/>
            <w:rFonts w:ascii="Times New Roman" w:hAnsi="Times New Roman" w:cs="Times New Roman"/>
            <w:color w:val="000000" w:themeColor="text1"/>
            <w:sz w:val="24"/>
            <w:szCs w:val="24"/>
          </w:rPr>
          <w:t>dismutation</w:t>
        </w:r>
      </w:hyperlink>
      <w:r w:rsidRPr="00DE73E2">
        <w:rPr>
          <w:rFonts w:ascii="Times New Roman" w:hAnsi="Times New Roman" w:cs="Times New Roman"/>
          <w:color w:val="000000" w:themeColor="text1"/>
          <w:sz w:val="24"/>
          <w:szCs w:val="24"/>
        </w:rPr>
        <w:t xml:space="preserve"> (or partitioning) of the </w:t>
      </w:r>
      <w:hyperlink r:id="rId37" w:tooltip="Superoxide" w:history="1">
        <w:r w:rsidRPr="00DE73E2">
          <w:rPr>
            <w:rStyle w:val="Hyperlink"/>
            <w:rFonts w:ascii="Times New Roman" w:hAnsi="Times New Roman" w:cs="Times New Roman"/>
            <w:color w:val="000000" w:themeColor="text1"/>
            <w:sz w:val="24"/>
            <w:szCs w:val="24"/>
          </w:rPr>
          <w:t>superoxide</w:t>
        </w:r>
      </w:hyperlink>
      <w:r w:rsidRPr="00DE73E2">
        <w:rPr>
          <w:rFonts w:ascii="Times New Roman" w:hAnsi="Times New Roman" w:cs="Times New Roman"/>
          <w:color w:val="000000" w:themeColor="text1"/>
          <w:sz w:val="24"/>
          <w:szCs w:val="24"/>
        </w:rPr>
        <w:t xml:space="preserve"> (O</w:t>
      </w:r>
      <w:r w:rsidRPr="00DE73E2">
        <w:rPr>
          <w:rFonts w:ascii="Times New Roman" w:hAnsi="Times New Roman" w:cs="Times New Roman"/>
          <w:color w:val="000000" w:themeColor="text1"/>
          <w:sz w:val="24"/>
          <w:szCs w:val="24"/>
          <w:vertAlign w:val="subscript"/>
        </w:rPr>
        <w:t>2</w:t>
      </w:r>
      <w:r w:rsidRPr="00DE73E2">
        <w:rPr>
          <w:rFonts w:ascii="Times New Roman" w:hAnsi="Times New Roman" w:cs="Times New Roman"/>
          <w:color w:val="000000" w:themeColor="text1"/>
          <w:sz w:val="24"/>
          <w:szCs w:val="24"/>
          <w:vertAlign w:val="superscript"/>
        </w:rPr>
        <w:t>−</w:t>
      </w:r>
      <w:r w:rsidRPr="00DE73E2">
        <w:rPr>
          <w:rFonts w:ascii="Times New Roman" w:hAnsi="Times New Roman" w:cs="Times New Roman"/>
          <w:color w:val="000000" w:themeColor="text1"/>
          <w:sz w:val="24"/>
          <w:szCs w:val="24"/>
        </w:rPr>
        <w:t xml:space="preserve">) </w:t>
      </w:r>
      <w:hyperlink r:id="rId38" w:tooltip="Radical (chemistry)" w:history="1">
        <w:r w:rsidRPr="00DE73E2">
          <w:rPr>
            <w:rStyle w:val="Hyperlink"/>
            <w:rFonts w:ascii="Times New Roman" w:hAnsi="Times New Roman" w:cs="Times New Roman"/>
            <w:color w:val="000000" w:themeColor="text1"/>
            <w:sz w:val="24"/>
            <w:szCs w:val="24"/>
          </w:rPr>
          <w:t>radical</w:t>
        </w:r>
      </w:hyperlink>
      <w:r w:rsidRPr="00DE73E2">
        <w:rPr>
          <w:rFonts w:ascii="Times New Roman" w:hAnsi="Times New Roman" w:cs="Times New Roman"/>
          <w:color w:val="000000" w:themeColor="text1"/>
          <w:sz w:val="24"/>
          <w:szCs w:val="24"/>
        </w:rPr>
        <w:t xml:space="preserve"> into either ordinary molecular </w:t>
      </w:r>
      <w:hyperlink r:id="rId39" w:tooltip="Oxygen" w:history="1">
        <w:r w:rsidRPr="00DE73E2">
          <w:rPr>
            <w:rStyle w:val="Hyperlink"/>
            <w:rFonts w:ascii="Times New Roman" w:hAnsi="Times New Roman" w:cs="Times New Roman"/>
            <w:color w:val="000000" w:themeColor="text1"/>
            <w:sz w:val="24"/>
            <w:szCs w:val="24"/>
          </w:rPr>
          <w:t>oxygen</w:t>
        </w:r>
      </w:hyperlink>
      <w:r w:rsidRPr="00DE73E2">
        <w:rPr>
          <w:rFonts w:ascii="Times New Roman" w:hAnsi="Times New Roman" w:cs="Times New Roman"/>
          <w:color w:val="000000" w:themeColor="text1"/>
          <w:sz w:val="24"/>
          <w:szCs w:val="24"/>
        </w:rPr>
        <w:t xml:space="preserve"> (O</w:t>
      </w:r>
      <w:r w:rsidRPr="00DE73E2">
        <w:rPr>
          <w:rFonts w:ascii="Times New Roman" w:hAnsi="Times New Roman" w:cs="Times New Roman"/>
          <w:color w:val="000000" w:themeColor="text1"/>
          <w:sz w:val="24"/>
          <w:szCs w:val="24"/>
          <w:vertAlign w:val="subscript"/>
        </w:rPr>
        <w:t>2</w:t>
      </w:r>
      <w:r w:rsidRPr="00DE73E2">
        <w:rPr>
          <w:rFonts w:ascii="Times New Roman" w:hAnsi="Times New Roman" w:cs="Times New Roman"/>
          <w:color w:val="000000" w:themeColor="text1"/>
          <w:sz w:val="24"/>
          <w:szCs w:val="24"/>
        </w:rPr>
        <w:t xml:space="preserve">) or </w:t>
      </w:r>
      <w:hyperlink r:id="rId40" w:tooltip="Hydrogen peroxide" w:history="1">
        <w:r w:rsidRPr="00DE73E2">
          <w:rPr>
            <w:rStyle w:val="Hyperlink"/>
            <w:rFonts w:ascii="Times New Roman" w:hAnsi="Times New Roman" w:cs="Times New Roman"/>
            <w:color w:val="000000" w:themeColor="text1"/>
            <w:sz w:val="24"/>
            <w:szCs w:val="24"/>
          </w:rPr>
          <w:t>hydrogen peroxide</w:t>
        </w:r>
      </w:hyperlink>
      <w:r w:rsidRPr="00DE73E2">
        <w:rPr>
          <w:rFonts w:ascii="Times New Roman" w:hAnsi="Times New Roman" w:cs="Times New Roman"/>
          <w:color w:val="000000" w:themeColor="text1"/>
          <w:sz w:val="24"/>
          <w:szCs w:val="24"/>
        </w:rPr>
        <w:t xml:space="preserve"> (H</w:t>
      </w:r>
      <w:r w:rsidRPr="00DE73E2">
        <w:rPr>
          <w:rFonts w:ascii="Times New Roman" w:hAnsi="Times New Roman" w:cs="Times New Roman"/>
          <w:color w:val="000000" w:themeColor="text1"/>
          <w:sz w:val="24"/>
          <w:szCs w:val="24"/>
          <w:vertAlign w:val="subscript"/>
        </w:rPr>
        <w:t>2</w:t>
      </w:r>
      <w:r w:rsidRPr="00DE73E2">
        <w:rPr>
          <w:rFonts w:ascii="Times New Roman" w:hAnsi="Times New Roman" w:cs="Times New Roman"/>
          <w:color w:val="000000" w:themeColor="text1"/>
          <w:sz w:val="24"/>
          <w:szCs w:val="24"/>
        </w:rPr>
        <w:t>O</w:t>
      </w:r>
      <w:r w:rsidRPr="00DE73E2">
        <w:rPr>
          <w:rFonts w:ascii="Times New Roman" w:hAnsi="Times New Roman" w:cs="Times New Roman"/>
          <w:color w:val="000000" w:themeColor="text1"/>
          <w:sz w:val="24"/>
          <w:szCs w:val="24"/>
          <w:vertAlign w:val="subscript"/>
        </w:rPr>
        <w:t>2</w:t>
      </w:r>
      <w:r w:rsidRPr="00DE73E2">
        <w:rPr>
          <w:rFonts w:ascii="Times New Roman" w:hAnsi="Times New Roman" w:cs="Times New Roman"/>
          <w:color w:val="000000" w:themeColor="text1"/>
          <w:sz w:val="24"/>
          <w:szCs w:val="24"/>
        </w:rPr>
        <w:t xml:space="preserve">). Superoxide is produced as a by-product of oxygen metabolism and, if not regulated, causes many types of cell damage. Hydrogen peroxide is also damaging and is degraded by other enzymes such as </w:t>
      </w:r>
      <w:hyperlink r:id="rId41" w:tooltip="Catalase" w:history="1">
        <w:r w:rsidRPr="00DE73E2">
          <w:rPr>
            <w:rStyle w:val="Hyperlink"/>
            <w:rFonts w:ascii="Times New Roman" w:hAnsi="Times New Roman" w:cs="Times New Roman"/>
            <w:color w:val="000000" w:themeColor="text1"/>
            <w:sz w:val="24"/>
            <w:szCs w:val="24"/>
          </w:rPr>
          <w:t>catalase</w:t>
        </w:r>
      </w:hyperlink>
      <w:r w:rsidRPr="00DE73E2">
        <w:rPr>
          <w:rFonts w:ascii="Times New Roman" w:hAnsi="Times New Roman" w:cs="Times New Roman"/>
          <w:color w:val="000000" w:themeColor="text1"/>
          <w:sz w:val="24"/>
          <w:szCs w:val="24"/>
        </w:rPr>
        <w:t xml:space="preserve">. Thus, SOD is an important </w:t>
      </w:r>
      <w:hyperlink r:id="rId42" w:tooltip="Antioxidant" w:history="1">
        <w:r w:rsidRPr="00DE73E2">
          <w:rPr>
            <w:rStyle w:val="Hyperlink"/>
            <w:rFonts w:ascii="Times New Roman" w:hAnsi="Times New Roman" w:cs="Times New Roman"/>
            <w:color w:val="000000" w:themeColor="text1"/>
            <w:sz w:val="24"/>
            <w:szCs w:val="24"/>
          </w:rPr>
          <w:t>antioxidant</w:t>
        </w:r>
      </w:hyperlink>
      <w:r w:rsidRPr="00DE73E2">
        <w:rPr>
          <w:rFonts w:ascii="Times New Roman" w:hAnsi="Times New Roman" w:cs="Times New Roman"/>
          <w:color w:val="000000" w:themeColor="text1"/>
          <w:sz w:val="24"/>
          <w:szCs w:val="24"/>
        </w:rPr>
        <w:t xml:space="preserve"> defense in nearly all living cells exposed to oxygen. One exception is </w:t>
      </w:r>
      <w:hyperlink r:id="rId43" w:tooltip="Lactobacillus plantarum" w:history="1">
        <w:r w:rsidRPr="00DE73E2">
          <w:rPr>
            <w:rStyle w:val="Hyperlink"/>
            <w:rFonts w:ascii="Times New Roman" w:hAnsi="Times New Roman" w:cs="Times New Roman"/>
            <w:i/>
            <w:iCs/>
            <w:color w:val="000000" w:themeColor="text1"/>
            <w:sz w:val="24"/>
            <w:szCs w:val="24"/>
          </w:rPr>
          <w:t>Lactobacillus plantarum</w:t>
        </w:r>
      </w:hyperlink>
      <w:r w:rsidRPr="00DE73E2">
        <w:rPr>
          <w:rFonts w:ascii="Times New Roman" w:hAnsi="Times New Roman" w:cs="Times New Roman"/>
          <w:color w:val="000000" w:themeColor="text1"/>
          <w:sz w:val="24"/>
          <w:szCs w:val="24"/>
        </w:rPr>
        <w:t xml:space="preserve"> and related </w:t>
      </w:r>
      <w:hyperlink r:id="rId44" w:tooltip="Lactobacillus" w:history="1">
        <w:r w:rsidRPr="00DE73E2">
          <w:rPr>
            <w:rStyle w:val="Hyperlink"/>
            <w:rFonts w:ascii="Times New Roman" w:hAnsi="Times New Roman" w:cs="Times New Roman"/>
            <w:color w:val="000000" w:themeColor="text1"/>
            <w:sz w:val="24"/>
            <w:szCs w:val="24"/>
          </w:rPr>
          <w:t>lactobacilli</w:t>
        </w:r>
      </w:hyperlink>
      <w:r w:rsidRPr="00DE73E2">
        <w:rPr>
          <w:rFonts w:ascii="Times New Roman" w:hAnsi="Times New Roman" w:cs="Times New Roman"/>
          <w:color w:val="000000" w:themeColor="text1"/>
          <w:sz w:val="24"/>
          <w:szCs w:val="24"/>
        </w:rPr>
        <w:t>, which use a different mechanism to prevent damage from reactive (O</w:t>
      </w:r>
      <w:r w:rsidRPr="00DE73E2">
        <w:rPr>
          <w:rFonts w:ascii="Times New Roman" w:hAnsi="Times New Roman" w:cs="Times New Roman"/>
          <w:color w:val="000000" w:themeColor="text1"/>
          <w:sz w:val="24"/>
          <w:szCs w:val="24"/>
          <w:vertAlign w:val="subscript"/>
        </w:rPr>
        <w:t>2</w:t>
      </w:r>
      <w:r w:rsidRPr="00DE73E2">
        <w:rPr>
          <w:rFonts w:ascii="Times New Roman" w:hAnsi="Times New Roman" w:cs="Times New Roman"/>
          <w:color w:val="000000" w:themeColor="text1"/>
          <w:sz w:val="24"/>
          <w:szCs w:val="24"/>
          <w:vertAlign w:val="superscript"/>
        </w:rPr>
        <w:t>−</w:t>
      </w:r>
      <w:r w:rsidRPr="00DE73E2">
        <w:rPr>
          <w:rFonts w:ascii="Times New Roman" w:hAnsi="Times New Roman" w:cs="Times New Roman"/>
          <w:color w:val="000000" w:themeColor="text1"/>
          <w:sz w:val="24"/>
          <w:szCs w:val="24"/>
        </w:rPr>
        <w:t>).</w:t>
      </w:r>
    </w:p>
    <w:p w:rsidR="00ED05DB" w:rsidRPr="00DE73E2" w:rsidRDefault="00ED05DB" w:rsidP="00DE73E2">
      <w:pPr>
        <w:shd w:val="clear" w:color="auto" w:fill="FFFFFF" w:themeFill="background1"/>
        <w:spacing w:line="360" w:lineRule="auto"/>
        <w:jc w:val="both"/>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 xml:space="preserve">The role of catalase </w:t>
      </w:r>
    </w:p>
    <w:p w:rsidR="00ED05DB" w:rsidRPr="00DE73E2" w:rsidRDefault="00ED05DB" w:rsidP="00AF29E5">
      <w:pPr>
        <w:pStyle w:val="NormalWeb"/>
        <w:spacing w:line="360" w:lineRule="auto"/>
        <w:jc w:val="both"/>
        <w:rPr>
          <w:color w:val="000000" w:themeColor="text1"/>
        </w:rPr>
      </w:pPr>
      <w:r w:rsidRPr="00DE73E2">
        <w:rPr>
          <w:bCs/>
          <w:color w:val="000000" w:themeColor="text1"/>
        </w:rPr>
        <w:t>Catalase</w:t>
      </w:r>
      <w:r w:rsidRPr="00DE73E2">
        <w:rPr>
          <w:color w:val="000000" w:themeColor="text1"/>
        </w:rPr>
        <w:t xml:space="preserve"> is a common </w:t>
      </w:r>
      <w:hyperlink r:id="rId45" w:tooltip="Enzyme" w:history="1">
        <w:r w:rsidRPr="00DE73E2">
          <w:rPr>
            <w:rStyle w:val="Hyperlink"/>
            <w:color w:val="000000" w:themeColor="text1"/>
          </w:rPr>
          <w:t>enzyme</w:t>
        </w:r>
      </w:hyperlink>
      <w:r w:rsidRPr="00DE73E2">
        <w:rPr>
          <w:color w:val="000000" w:themeColor="text1"/>
        </w:rPr>
        <w:t xml:space="preserve"> found in nearly all living organisms exposed to oxygen (such as </w:t>
      </w:r>
      <w:hyperlink r:id="rId46" w:tooltip="Bacteria" w:history="1">
        <w:r w:rsidRPr="00DE73E2">
          <w:rPr>
            <w:rStyle w:val="Hyperlink"/>
            <w:color w:val="000000" w:themeColor="text1"/>
          </w:rPr>
          <w:t>bacteria</w:t>
        </w:r>
      </w:hyperlink>
      <w:r w:rsidRPr="00DE73E2">
        <w:rPr>
          <w:color w:val="000000" w:themeColor="text1"/>
        </w:rPr>
        <w:t>, plants, and animals). It</w:t>
      </w:r>
      <w:r w:rsidR="00822BAE">
        <w:rPr>
          <w:color w:val="000000" w:themeColor="text1"/>
        </w:rPr>
        <w:t xml:space="preserve"> </w:t>
      </w:r>
      <w:r w:rsidR="00822BAE">
        <w:rPr>
          <w:color w:val="000000" w:themeColor="text1"/>
          <w:u w:val="single"/>
        </w:rPr>
        <w:t>catalys</w:t>
      </w:r>
      <w:r w:rsidRPr="00DE73E2">
        <w:rPr>
          <w:color w:val="000000" w:themeColor="text1"/>
          <w:u w:val="single"/>
        </w:rPr>
        <w:t>e</w:t>
      </w:r>
      <w:r w:rsidR="00822BAE">
        <w:rPr>
          <w:color w:val="000000" w:themeColor="text1"/>
          <w:u w:val="single"/>
        </w:rPr>
        <w:t>s</w:t>
      </w:r>
      <w:r w:rsidRPr="00DE73E2">
        <w:rPr>
          <w:color w:val="000000" w:themeColor="text1"/>
        </w:rPr>
        <w:t xml:space="preserve"> the decomposition of </w:t>
      </w:r>
      <w:hyperlink r:id="rId47" w:tooltip="Hydrogen peroxide" w:history="1">
        <w:r w:rsidRPr="00DE73E2">
          <w:rPr>
            <w:rStyle w:val="Hyperlink"/>
            <w:color w:val="000000" w:themeColor="text1"/>
          </w:rPr>
          <w:t>hydrogen peroxide</w:t>
        </w:r>
      </w:hyperlink>
      <w:r w:rsidRPr="00DE73E2">
        <w:rPr>
          <w:color w:val="000000" w:themeColor="text1"/>
        </w:rPr>
        <w:t xml:space="preserve"> to </w:t>
      </w:r>
      <w:hyperlink r:id="rId48" w:tooltip="Water" w:history="1">
        <w:r w:rsidRPr="00DE73E2">
          <w:rPr>
            <w:rStyle w:val="Hyperlink"/>
            <w:color w:val="000000" w:themeColor="text1"/>
          </w:rPr>
          <w:t>water</w:t>
        </w:r>
      </w:hyperlink>
      <w:r w:rsidRPr="00DE73E2">
        <w:rPr>
          <w:color w:val="000000" w:themeColor="text1"/>
        </w:rPr>
        <w:t xml:space="preserve"> and </w:t>
      </w:r>
      <w:hyperlink r:id="rId49" w:tooltip="Oxygen" w:history="1">
        <w:r w:rsidRPr="00DE73E2">
          <w:rPr>
            <w:rStyle w:val="Hyperlink"/>
            <w:color w:val="000000" w:themeColor="text1"/>
          </w:rPr>
          <w:t>oxygen</w:t>
        </w:r>
      </w:hyperlink>
      <w:r w:rsidRPr="00DE73E2">
        <w:rPr>
          <w:color w:val="000000" w:themeColor="text1"/>
        </w:rPr>
        <w:t xml:space="preserve">. It is a very important enzyme in protecting the cell from </w:t>
      </w:r>
      <w:hyperlink r:id="rId50" w:tooltip="Oxidative stress" w:history="1">
        <w:r w:rsidRPr="00DE73E2">
          <w:rPr>
            <w:rStyle w:val="Hyperlink"/>
            <w:color w:val="000000" w:themeColor="text1"/>
          </w:rPr>
          <w:t>oxidative damage</w:t>
        </w:r>
      </w:hyperlink>
      <w:r w:rsidRPr="00DE73E2">
        <w:rPr>
          <w:color w:val="000000" w:themeColor="text1"/>
        </w:rPr>
        <w:t xml:space="preserve"> by </w:t>
      </w:r>
      <w:hyperlink r:id="rId51" w:tooltip="Reactive oxygen species" w:history="1">
        <w:r w:rsidRPr="00DE73E2">
          <w:rPr>
            <w:rStyle w:val="Hyperlink"/>
            <w:color w:val="000000" w:themeColor="text1"/>
          </w:rPr>
          <w:t>reactive oxygen species</w:t>
        </w:r>
      </w:hyperlink>
      <w:r w:rsidRPr="00DE73E2">
        <w:rPr>
          <w:color w:val="000000" w:themeColor="text1"/>
        </w:rPr>
        <w:t xml:space="preserve"> (ROS). Likewise, catalase has one of the highest </w:t>
      </w:r>
      <w:hyperlink r:id="rId52" w:tooltip="Turnover number" w:history="1">
        <w:r w:rsidRPr="00DE73E2">
          <w:rPr>
            <w:rStyle w:val="Hyperlink"/>
            <w:color w:val="000000" w:themeColor="text1"/>
          </w:rPr>
          <w:t>turnover numbers</w:t>
        </w:r>
      </w:hyperlink>
      <w:r w:rsidRPr="00DE73E2">
        <w:rPr>
          <w:color w:val="000000" w:themeColor="text1"/>
        </w:rPr>
        <w:t xml:space="preserve"> of all enzymes; one catalase molecule can convert millions of hydrogen peroxide molecules to water and oxygen each second.</w:t>
      </w:r>
      <w:r w:rsidR="00CE6E28" w:rsidRPr="00DE73E2">
        <w:rPr>
          <w:color w:val="000000" w:themeColor="text1"/>
        </w:rPr>
        <w:t xml:space="preserve"> </w:t>
      </w:r>
      <w:r w:rsidRPr="00DE73E2">
        <w:rPr>
          <w:color w:val="000000" w:themeColor="text1"/>
        </w:rPr>
        <w:t xml:space="preserve">Catalase is a </w:t>
      </w:r>
      <w:hyperlink r:id="rId53" w:tooltip="Tetrameric protein" w:history="1">
        <w:r w:rsidRPr="00DE73E2">
          <w:rPr>
            <w:rStyle w:val="Hyperlink"/>
            <w:color w:val="000000" w:themeColor="text1"/>
          </w:rPr>
          <w:t>tetramer</w:t>
        </w:r>
      </w:hyperlink>
      <w:r w:rsidRPr="00DE73E2">
        <w:rPr>
          <w:color w:val="000000" w:themeColor="text1"/>
        </w:rPr>
        <w:t xml:space="preserve"> of four polypeptide chains, each over 500 </w:t>
      </w:r>
      <w:hyperlink r:id="rId54" w:tooltip="Amino acid" w:history="1">
        <w:r w:rsidRPr="00DE73E2">
          <w:rPr>
            <w:rStyle w:val="Hyperlink"/>
            <w:color w:val="000000" w:themeColor="text1"/>
          </w:rPr>
          <w:t>amino acids</w:t>
        </w:r>
      </w:hyperlink>
      <w:r w:rsidRPr="00DE73E2">
        <w:rPr>
          <w:color w:val="000000" w:themeColor="text1"/>
        </w:rPr>
        <w:t xml:space="preserve"> long.</w:t>
      </w:r>
      <w:hyperlink r:id="rId55" w:anchor="cite_note-Boon_a-7" w:history="1">
        <w:r w:rsidRPr="00DE73E2">
          <w:rPr>
            <w:rStyle w:val="Hyperlink"/>
            <w:color w:val="000000" w:themeColor="text1"/>
            <w:vertAlign w:val="superscript"/>
          </w:rPr>
          <w:t>[7]</w:t>
        </w:r>
      </w:hyperlink>
      <w:r w:rsidRPr="00DE73E2">
        <w:rPr>
          <w:color w:val="000000" w:themeColor="text1"/>
        </w:rPr>
        <w:t xml:space="preserve"> It contains four iron-containing </w:t>
      </w:r>
      <w:hyperlink r:id="rId56" w:tooltip="Heme" w:history="1">
        <w:r w:rsidRPr="00DE73E2">
          <w:rPr>
            <w:rStyle w:val="Hyperlink"/>
            <w:color w:val="000000" w:themeColor="text1"/>
          </w:rPr>
          <w:t>heme</w:t>
        </w:r>
      </w:hyperlink>
      <w:r w:rsidRPr="00DE73E2">
        <w:rPr>
          <w:color w:val="000000" w:themeColor="text1"/>
        </w:rPr>
        <w:t xml:space="preserve"> groups that allow the enzyme to react with the hydrogen peroxide. The optimum </w:t>
      </w:r>
      <w:hyperlink r:id="rId57" w:tooltip="PH" w:history="1">
        <w:r w:rsidRPr="00DE73E2">
          <w:rPr>
            <w:rStyle w:val="Hyperlink"/>
            <w:color w:val="000000" w:themeColor="text1"/>
          </w:rPr>
          <w:t>pH</w:t>
        </w:r>
      </w:hyperlink>
      <w:r w:rsidRPr="00DE73E2">
        <w:rPr>
          <w:color w:val="000000" w:themeColor="text1"/>
        </w:rPr>
        <w:t xml:space="preserve"> for human catalase is approximately 7, and has a fairly broad maximum: the rate of reaction does not change appreciably between pH 6.8 and 7.5. The pH optimum for other catalases varies between 4 and 11 depending on the species. The optimum temperature also varies by species.</w:t>
      </w:r>
    </w:p>
    <w:p w:rsidR="00706FE6" w:rsidRPr="00DE73E2" w:rsidRDefault="00706FE6" w:rsidP="00DE73E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E73E2">
        <w:rPr>
          <w:rFonts w:ascii="Times New Roman" w:eastAsia="Times New Roman" w:hAnsi="Times New Roman" w:cs="Times New Roman"/>
          <w:b/>
          <w:bCs/>
          <w:sz w:val="24"/>
          <w:szCs w:val="24"/>
          <w:lang w:eastAsia="en-GB"/>
        </w:rPr>
        <w:t>Vitamin C (Ascorbic acid)</w:t>
      </w:r>
    </w:p>
    <w:p w:rsidR="007C6C77" w:rsidRPr="00DE73E2" w:rsidRDefault="00593755" w:rsidP="00DE73E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E73E2">
        <w:rPr>
          <w:rFonts w:ascii="Times New Roman" w:eastAsia="Times New Roman" w:hAnsi="Times New Roman" w:cs="Times New Roman"/>
          <w:sz w:val="24"/>
          <w:szCs w:val="24"/>
          <w:lang w:eastAsia="en-GB"/>
        </w:rPr>
        <w:t xml:space="preserve">A high percentage of vitamin C is to be found in all greens as well as in many fruits and fresh vegetables, but animal tissue can only store this vitamin in minute quantities. Vitamin C helps form and </w:t>
      </w:r>
      <w:r w:rsidR="00D2068B" w:rsidRPr="00DE73E2">
        <w:rPr>
          <w:rFonts w:ascii="Times New Roman" w:eastAsia="Times New Roman" w:hAnsi="Times New Roman" w:cs="Times New Roman"/>
          <w:sz w:val="24"/>
          <w:szCs w:val="24"/>
          <w:lang w:eastAsia="en-GB"/>
        </w:rPr>
        <w:t>maintains</w:t>
      </w:r>
      <w:r w:rsidRPr="00DE73E2">
        <w:rPr>
          <w:rFonts w:ascii="Times New Roman" w:eastAsia="Times New Roman" w:hAnsi="Times New Roman" w:cs="Times New Roman"/>
          <w:sz w:val="24"/>
          <w:szCs w:val="24"/>
          <w:lang w:eastAsia="en-GB"/>
        </w:rPr>
        <w:t xml:space="preserve"> the "cementing" materials that hold body cells together and strengthen the walls of blood vessels, and it aids in healing wounds. Ascorbic acid participates in the synthesis of certain hormones and in cellular respiration.</w:t>
      </w:r>
      <w:r w:rsidR="00324EBE" w:rsidRPr="00DE73E2">
        <w:rPr>
          <w:rFonts w:ascii="Times New Roman" w:eastAsia="Times New Roman" w:hAnsi="Times New Roman" w:cs="Times New Roman"/>
          <w:sz w:val="24"/>
          <w:szCs w:val="24"/>
          <w:lang w:eastAsia="en-GB"/>
        </w:rPr>
        <w:t xml:space="preserve"> (</w:t>
      </w:r>
      <w:r w:rsidR="00324EBE" w:rsidRPr="00DE73E2">
        <w:rPr>
          <w:rFonts w:ascii="Times New Roman" w:hAnsi="Times New Roman" w:cs="Times New Roman"/>
          <w:sz w:val="24"/>
          <w:szCs w:val="24"/>
        </w:rPr>
        <w:t>Hill, 2006).</w:t>
      </w:r>
    </w:p>
    <w:p w:rsidR="00E6126B" w:rsidRPr="00DE73E2" w:rsidRDefault="007C6C77" w:rsidP="00DE73E2">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DE73E2">
        <w:rPr>
          <w:rFonts w:ascii="Times New Roman" w:eastAsia="Times New Roman" w:hAnsi="Times New Roman" w:cs="Times New Roman"/>
          <w:noProof/>
          <w:sz w:val="24"/>
          <w:szCs w:val="24"/>
          <w:lang w:val="en-GB" w:eastAsia="en-GB"/>
        </w:rPr>
        <w:lastRenderedPageBreak/>
        <w:drawing>
          <wp:inline distT="0" distB="0" distL="0" distR="0">
            <wp:extent cx="1857375" cy="1250633"/>
            <wp:effectExtent l="19050" t="0" r="9525" b="0"/>
            <wp:docPr id="5" name="Picture 3" descr="http://www.nektonvitamins.com/nekton/nutrition_files/vitamin_c_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ktonvitamins.com/nekton/nutrition_files/vitamin_c_bild.GIF"/>
                    <pic:cNvPicPr>
                      <a:picLocks noChangeAspect="1" noChangeArrowheads="1"/>
                    </pic:cNvPicPr>
                  </pic:nvPicPr>
                  <pic:blipFill>
                    <a:blip r:embed="rId58"/>
                    <a:srcRect/>
                    <a:stretch>
                      <a:fillRect/>
                    </a:stretch>
                  </pic:blipFill>
                  <pic:spPr bwMode="auto">
                    <a:xfrm>
                      <a:off x="0" y="0"/>
                      <a:ext cx="1857375" cy="1250633"/>
                    </a:xfrm>
                    <a:prstGeom prst="rect">
                      <a:avLst/>
                    </a:prstGeom>
                    <a:noFill/>
                    <a:ln w="9525">
                      <a:noFill/>
                      <a:miter lim="800000"/>
                      <a:headEnd/>
                      <a:tailEnd/>
                    </a:ln>
                  </pic:spPr>
                </pic:pic>
              </a:graphicData>
            </a:graphic>
          </wp:inline>
        </w:drawing>
      </w:r>
      <w:r w:rsidRPr="00DE73E2">
        <w:rPr>
          <w:rFonts w:ascii="Times New Roman" w:eastAsia="Times New Roman" w:hAnsi="Times New Roman" w:cs="Times New Roman"/>
          <w:noProof/>
          <w:sz w:val="24"/>
          <w:szCs w:val="24"/>
          <w:lang w:val="en-GB" w:eastAsia="en-GB"/>
        </w:rPr>
        <w:drawing>
          <wp:inline distT="0" distB="0" distL="0" distR="0">
            <wp:extent cx="1853131" cy="1247775"/>
            <wp:effectExtent l="19050" t="0" r="0" b="0"/>
            <wp:docPr id="6" name="Picture 4" descr="http://www.nektonvitamins.com/nekton/nutrition_files/vitamin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ktonvitamins.com/nekton/nutrition_files/vitamin_c.GIF"/>
                    <pic:cNvPicPr>
                      <a:picLocks noChangeAspect="1" noChangeArrowheads="1"/>
                    </pic:cNvPicPr>
                  </pic:nvPicPr>
                  <pic:blipFill>
                    <a:blip r:embed="rId59"/>
                    <a:srcRect/>
                    <a:stretch>
                      <a:fillRect/>
                    </a:stretch>
                  </pic:blipFill>
                  <pic:spPr bwMode="auto">
                    <a:xfrm>
                      <a:off x="0" y="0"/>
                      <a:ext cx="1853131" cy="1247775"/>
                    </a:xfrm>
                    <a:prstGeom prst="rect">
                      <a:avLst/>
                    </a:prstGeom>
                    <a:noFill/>
                    <a:ln w="9525">
                      <a:noFill/>
                      <a:miter lim="800000"/>
                      <a:headEnd/>
                      <a:tailEnd/>
                    </a:ln>
                  </pic:spPr>
                </pic:pic>
              </a:graphicData>
            </a:graphic>
          </wp:inline>
        </w:drawing>
      </w:r>
    </w:p>
    <w:p w:rsidR="00E6126B" w:rsidRPr="00DE73E2" w:rsidRDefault="00E6126B" w:rsidP="00DE73E2">
      <w:pPr>
        <w:spacing w:before="100" w:beforeAutospacing="1" w:after="0" w:line="360" w:lineRule="auto"/>
        <w:jc w:val="center"/>
        <w:rPr>
          <w:rFonts w:ascii="Times New Roman" w:eastAsia="Times New Roman" w:hAnsi="Times New Roman" w:cs="Times New Roman"/>
          <w:sz w:val="24"/>
          <w:szCs w:val="24"/>
          <w:lang w:eastAsia="en-GB"/>
        </w:rPr>
      </w:pPr>
      <w:r w:rsidRPr="00DE73E2">
        <w:rPr>
          <w:rFonts w:ascii="Times New Roman" w:eastAsia="Times New Roman" w:hAnsi="Times New Roman" w:cs="Times New Roman"/>
          <w:sz w:val="24"/>
          <w:szCs w:val="24"/>
          <w:lang w:eastAsia="en-GB"/>
        </w:rPr>
        <w:t xml:space="preserve">Fig 3 vitamin C </w:t>
      </w:r>
    </w:p>
    <w:p w:rsidR="00E6126B" w:rsidRPr="00DE73E2" w:rsidRDefault="00E6126B" w:rsidP="00DE73E2">
      <w:pPr>
        <w:spacing w:before="100" w:beforeAutospacing="1" w:after="0" w:line="360" w:lineRule="auto"/>
        <w:jc w:val="center"/>
        <w:rPr>
          <w:rFonts w:ascii="Times New Roman" w:eastAsia="Times New Roman" w:hAnsi="Times New Roman" w:cs="Times New Roman"/>
          <w:sz w:val="24"/>
          <w:szCs w:val="24"/>
          <w:lang w:eastAsia="en-GB"/>
        </w:rPr>
      </w:pPr>
      <w:r w:rsidRPr="00DE73E2">
        <w:rPr>
          <w:rFonts w:ascii="Times New Roman" w:eastAsia="Times New Roman" w:hAnsi="Times New Roman" w:cs="Times New Roman"/>
          <w:sz w:val="24"/>
          <w:szCs w:val="24"/>
          <w:lang w:eastAsia="en-GB"/>
        </w:rPr>
        <w:t xml:space="preserve">Source </w:t>
      </w:r>
      <w:hyperlink r:id="rId60" w:history="1">
        <w:r w:rsidRPr="00DE73E2">
          <w:rPr>
            <w:rStyle w:val="Hyperlink"/>
            <w:rFonts w:ascii="Times New Roman" w:eastAsia="Times New Roman" w:hAnsi="Times New Roman" w:cs="Times New Roman"/>
            <w:sz w:val="24"/>
            <w:szCs w:val="24"/>
            <w:lang w:eastAsia="en-GB"/>
          </w:rPr>
          <w:t>www.wikipedia/file/vitamin c.jpg</w:t>
        </w:r>
      </w:hyperlink>
      <w:r w:rsidRPr="00DE73E2">
        <w:rPr>
          <w:rFonts w:ascii="Times New Roman" w:eastAsia="Times New Roman" w:hAnsi="Times New Roman" w:cs="Times New Roman"/>
          <w:sz w:val="24"/>
          <w:szCs w:val="24"/>
          <w:lang w:eastAsia="en-GB"/>
        </w:rPr>
        <w:t xml:space="preserve"> </w:t>
      </w:r>
    </w:p>
    <w:p w:rsidR="00236312" w:rsidRPr="00DE73E2" w:rsidRDefault="00236312" w:rsidP="00DE73E2">
      <w:pPr>
        <w:spacing w:line="360" w:lineRule="auto"/>
        <w:rPr>
          <w:rFonts w:ascii="Times New Roman" w:eastAsia="Times New Roman" w:hAnsi="Times New Roman" w:cs="Times New Roman"/>
          <w:sz w:val="24"/>
          <w:szCs w:val="24"/>
          <w:lang w:eastAsia="en-GB"/>
        </w:rPr>
      </w:pPr>
    </w:p>
    <w:p w:rsidR="00593755" w:rsidRPr="00DE73E2" w:rsidRDefault="00236312" w:rsidP="00DE73E2">
      <w:pPr>
        <w:spacing w:line="360" w:lineRule="auto"/>
        <w:rPr>
          <w:rFonts w:ascii="Times New Roman" w:eastAsia="Times New Roman" w:hAnsi="Times New Roman" w:cs="Times New Roman"/>
          <w:sz w:val="24"/>
          <w:szCs w:val="24"/>
          <w:lang w:eastAsia="en-GB"/>
        </w:rPr>
      </w:pPr>
      <w:r w:rsidRPr="00DE73E2">
        <w:rPr>
          <w:rFonts w:ascii="Times New Roman" w:eastAsia="Times New Roman" w:hAnsi="Times New Roman" w:cs="Times New Roman"/>
          <w:b/>
          <w:sz w:val="24"/>
          <w:szCs w:val="24"/>
          <w:lang w:eastAsia="en-GB"/>
        </w:rPr>
        <w:t>2.18.1</w:t>
      </w:r>
      <w:r w:rsidRPr="00DE73E2">
        <w:rPr>
          <w:rFonts w:ascii="Times New Roman" w:eastAsia="Times New Roman" w:hAnsi="Times New Roman" w:cs="Times New Roman"/>
          <w:b/>
          <w:sz w:val="24"/>
          <w:szCs w:val="24"/>
          <w:lang w:eastAsia="en-GB"/>
        </w:rPr>
        <w:tab/>
      </w:r>
      <w:r w:rsidR="00F06B09" w:rsidRPr="00DE73E2">
        <w:rPr>
          <w:rFonts w:ascii="Times New Roman" w:eastAsia="Times New Roman" w:hAnsi="Times New Roman" w:cs="Times New Roman"/>
          <w:b/>
          <w:sz w:val="24"/>
          <w:szCs w:val="24"/>
          <w:lang w:eastAsia="en-GB"/>
        </w:rPr>
        <w:t>D</w:t>
      </w:r>
      <w:r w:rsidRPr="00DE73E2">
        <w:rPr>
          <w:rFonts w:ascii="Times New Roman" w:eastAsia="Times New Roman" w:hAnsi="Times New Roman" w:cs="Times New Roman"/>
          <w:b/>
          <w:sz w:val="24"/>
          <w:szCs w:val="24"/>
          <w:lang w:eastAsia="en-GB"/>
        </w:rPr>
        <w:t>eficiencies</w:t>
      </w:r>
    </w:p>
    <w:p w:rsidR="00F3354B" w:rsidRPr="00DE73E2" w:rsidRDefault="00593755" w:rsidP="00DE73E2">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E73E2">
        <w:rPr>
          <w:rFonts w:ascii="Times New Roman" w:eastAsia="Times New Roman" w:hAnsi="Times New Roman" w:cs="Times New Roman"/>
          <w:sz w:val="24"/>
          <w:szCs w:val="24"/>
          <w:lang w:eastAsia="en-GB"/>
        </w:rPr>
        <w:t xml:space="preserve">Scurvy is the name for a vitamin deficiency and scurvy happens when there is a lack of vitamin C or ascorbic acid. It can lead to </w:t>
      </w:r>
      <w:r w:rsidR="00822BAE" w:rsidRPr="00DE73E2">
        <w:rPr>
          <w:rFonts w:ascii="Times New Roman" w:eastAsia="Times New Roman" w:hAnsi="Times New Roman" w:cs="Times New Roman"/>
          <w:sz w:val="24"/>
          <w:szCs w:val="24"/>
          <w:lang w:eastAsia="en-GB"/>
        </w:rPr>
        <w:t>anaemia and</w:t>
      </w:r>
      <w:r w:rsidRPr="00DE73E2">
        <w:rPr>
          <w:rFonts w:ascii="Times New Roman" w:eastAsia="Times New Roman" w:hAnsi="Times New Roman" w:cs="Times New Roman"/>
          <w:sz w:val="24"/>
          <w:szCs w:val="24"/>
          <w:lang w:eastAsia="en-GB"/>
        </w:rPr>
        <w:t xml:space="preserve"> vitamin deficiency anemia occurs when your body doesn’t have enough of the vitamins needed to produce adequate number of healthy red blood cells. Red blood cells carry oxygen from lungs throughout your body. If your diets is lacking in certain vitamin like ascorbic acids</w:t>
      </w:r>
      <w:r w:rsidR="00952898" w:rsidRPr="00DE73E2">
        <w:rPr>
          <w:rFonts w:ascii="Times New Roman" w:eastAsia="Times New Roman" w:hAnsi="Times New Roman" w:cs="Times New Roman"/>
          <w:sz w:val="24"/>
          <w:szCs w:val="24"/>
          <w:lang w:eastAsia="en-GB"/>
        </w:rPr>
        <w:t>, it automatically will lead to vitamin deficiency an</w:t>
      </w:r>
      <w:r w:rsidR="00236312" w:rsidRPr="00DE73E2">
        <w:rPr>
          <w:rFonts w:ascii="Times New Roman" w:eastAsia="Times New Roman" w:hAnsi="Times New Roman" w:cs="Times New Roman"/>
          <w:sz w:val="24"/>
          <w:szCs w:val="24"/>
          <w:lang w:eastAsia="en-GB"/>
        </w:rPr>
        <w:t xml:space="preserve">aemia and </w:t>
      </w:r>
      <w:r w:rsidR="00952898" w:rsidRPr="00DE73E2">
        <w:rPr>
          <w:rFonts w:ascii="Times New Roman" w:eastAsia="Times New Roman" w:hAnsi="Times New Roman" w:cs="Times New Roman"/>
          <w:sz w:val="24"/>
          <w:szCs w:val="24"/>
          <w:lang w:eastAsia="en-GB"/>
        </w:rPr>
        <w:t xml:space="preserve">the deficiency will develop rapidly because the body can’t properly absorb that nutrient from food you eat. Vitamin C deficiency is also possible if something impairs your ability to absorb vitamin C from food. For instance, </w:t>
      </w:r>
      <w:r w:rsidR="00822BAE" w:rsidRPr="00DE73E2">
        <w:rPr>
          <w:rFonts w:ascii="Times New Roman" w:eastAsia="Times New Roman" w:hAnsi="Times New Roman" w:cs="Times New Roman"/>
          <w:sz w:val="24"/>
          <w:szCs w:val="24"/>
          <w:lang w:eastAsia="en-GB"/>
        </w:rPr>
        <w:t>soaking</w:t>
      </w:r>
      <w:r w:rsidR="00952898" w:rsidRPr="00DE73E2">
        <w:rPr>
          <w:rFonts w:ascii="Times New Roman" w:eastAsia="Times New Roman" w:hAnsi="Times New Roman" w:cs="Times New Roman"/>
          <w:sz w:val="24"/>
          <w:szCs w:val="24"/>
          <w:lang w:eastAsia="en-GB"/>
        </w:rPr>
        <w:t xml:space="preserve"> impairs your body’s ability to absorb vitamin C</w:t>
      </w:r>
      <w:r w:rsidR="00525962" w:rsidRPr="00DE73E2">
        <w:rPr>
          <w:rFonts w:ascii="Times New Roman" w:eastAsia="Times New Roman" w:hAnsi="Times New Roman" w:cs="Times New Roman"/>
          <w:sz w:val="24"/>
          <w:szCs w:val="24"/>
          <w:lang w:eastAsia="en-GB"/>
        </w:rPr>
        <w:t xml:space="preserve">; </w:t>
      </w:r>
      <w:r w:rsidR="00236312" w:rsidRPr="00DE73E2">
        <w:rPr>
          <w:rFonts w:ascii="Times New Roman" w:eastAsia="Times New Roman" w:hAnsi="Times New Roman" w:cs="Times New Roman"/>
          <w:sz w:val="24"/>
          <w:szCs w:val="24"/>
          <w:lang w:eastAsia="en-GB"/>
        </w:rPr>
        <w:t>(</w:t>
      </w:r>
      <w:r w:rsidR="00236312" w:rsidRPr="00DE73E2">
        <w:rPr>
          <w:rFonts w:ascii="Times New Roman" w:hAnsi="Times New Roman" w:cs="Times New Roman"/>
          <w:sz w:val="24"/>
          <w:szCs w:val="24"/>
        </w:rPr>
        <w:t xml:space="preserve">Hill, </w:t>
      </w:r>
      <w:r w:rsidR="0054192F" w:rsidRPr="00DE73E2">
        <w:rPr>
          <w:rFonts w:ascii="Times New Roman" w:hAnsi="Times New Roman" w:cs="Times New Roman"/>
          <w:sz w:val="24"/>
          <w:szCs w:val="24"/>
        </w:rPr>
        <w:t>2006).</w:t>
      </w:r>
    </w:p>
    <w:p w:rsidR="001C56C3" w:rsidRPr="00DE73E2" w:rsidRDefault="0054192F"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2.18.2</w:t>
      </w:r>
      <w:r w:rsidRPr="00DE73E2">
        <w:rPr>
          <w:rFonts w:ascii="Times New Roman" w:hAnsi="Times New Roman" w:cs="Times New Roman"/>
          <w:b/>
          <w:sz w:val="24"/>
          <w:szCs w:val="24"/>
        </w:rPr>
        <w:tab/>
        <w:t xml:space="preserve">Metabolism </w:t>
      </w:r>
    </w:p>
    <w:p w:rsidR="00D2068B" w:rsidRPr="00DE73E2" w:rsidRDefault="001C56C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Ascorbic acid is metabolized in the liver, and to some extent in the kidney, in a series of reactions. The principal pathway of ascorbic acid metabolism involve</w:t>
      </w:r>
      <w:r w:rsidR="004B05B8" w:rsidRPr="00DE73E2">
        <w:rPr>
          <w:rFonts w:ascii="Times New Roman" w:hAnsi="Times New Roman" w:cs="Times New Roman"/>
          <w:sz w:val="24"/>
          <w:szCs w:val="24"/>
        </w:rPr>
        <w:t>s the loss of two electrons</w:t>
      </w:r>
      <w:r w:rsidRPr="00DE73E2">
        <w:rPr>
          <w:rFonts w:ascii="Times New Roman" w:hAnsi="Times New Roman" w:cs="Times New Roman"/>
          <w:sz w:val="24"/>
          <w:szCs w:val="24"/>
        </w:rPr>
        <w:t>. The intermediate free radical reversibly forms dehydroascorbic acid, leading to the irreversible formation of the physiologically inactiv</w:t>
      </w:r>
      <w:r w:rsidR="0054192F" w:rsidRPr="00DE73E2">
        <w:rPr>
          <w:rFonts w:ascii="Times New Roman" w:hAnsi="Times New Roman" w:cs="Times New Roman"/>
          <w:sz w:val="24"/>
          <w:szCs w:val="24"/>
        </w:rPr>
        <w:t>e 2,3-diketogulonic acid</w:t>
      </w:r>
      <w:r w:rsidRPr="00DE73E2">
        <w:rPr>
          <w:rFonts w:ascii="Times New Roman" w:hAnsi="Times New Roman" w:cs="Times New Roman"/>
          <w:sz w:val="24"/>
          <w:szCs w:val="24"/>
        </w:rPr>
        <w:t xml:space="preserve"> Diketogulonic acid may be either cleaved to oxalic acid and threonic acid, or decarboxylated to carbon dioxide, xylose, and xylulose, leading eventually to xylonic acid and lyxonic acid. All of these metabolites and ascorbic acid itself</w:t>
      </w:r>
      <w:r w:rsidR="004B05B8" w:rsidRPr="00DE73E2">
        <w:rPr>
          <w:rFonts w:ascii="Times New Roman" w:hAnsi="Times New Roman" w:cs="Times New Roman"/>
          <w:sz w:val="24"/>
          <w:szCs w:val="24"/>
        </w:rPr>
        <w:t xml:space="preserve"> fare excreted in the urine</w:t>
      </w:r>
      <w:r w:rsidRPr="00DE73E2">
        <w:rPr>
          <w:rFonts w:ascii="Times New Roman" w:hAnsi="Times New Roman" w:cs="Times New Roman"/>
          <w:sz w:val="24"/>
          <w:szCs w:val="24"/>
        </w:rPr>
        <w:t xml:space="preserve">. </w:t>
      </w:r>
      <w:r w:rsidR="0054192F" w:rsidRPr="00DE73E2">
        <w:rPr>
          <w:rFonts w:ascii="Times New Roman" w:eastAsia="Times New Roman" w:hAnsi="Times New Roman" w:cs="Times New Roman"/>
          <w:sz w:val="24"/>
          <w:szCs w:val="24"/>
          <w:lang w:eastAsia="en-GB"/>
        </w:rPr>
        <w:t>(</w:t>
      </w:r>
      <w:r w:rsidR="0054192F" w:rsidRPr="00DE73E2">
        <w:rPr>
          <w:rFonts w:ascii="Times New Roman" w:hAnsi="Times New Roman" w:cs="Times New Roman"/>
          <w:sz w:val="24"/>
          <w:szCs w:val="24"/>
        </w:rPr>
        <w:t>Hill, 2006).</w:t>
      </w:r>
    </w:p>
    <w:p w:rsidR="00B568BD" w:rsidRPr="00DE73E2" w:rsidRDefault="0054192F"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2.18.3</w:t>
      </w:r>
      <w:r w:rsidRPr="00DE73E2">
        <w:rPr>
          <w:rFonts w:ascii="Times New Roman" w:hAnsi="Times New Roman" w:cs="Times New Roman"/>
          <w:b/>
          <w:sz w:val="24"/>
          <w:szCs w:val="24"/>
        </w:rPr>
        <w:tab/>
        <w:t>Food Sources</w:t>
      </w:r>
    </w:p>
    <w:p w:rsidR="00720E9E"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Ascorbic acid is widely distributed in nature, mostly rich in fresh fruits and leafy vegetables such as guava, mango, papaya, cabbage, mustard leaves </w:t>
      </w:r>
      <w:r w:rsidR="0054192F" w:rsidRPr="00DE73E2">
        <w:rPr>
          <w:rFonts w:ascii="Times New Roman" w:hAnsi="Times New Roman" w:cs="Times New Roman"/>
          <w:sz w:val="24"/>
          <w:szCs w:val="24"/>
        </w:rPr>
        <w:t xml:space="preserve">and spinach. </w:t>
      </w:r>
      <w:r w:rsidR="0054192F" w:rsidRPr="00DE73E2">
        <w:rPr>
          <w:rFonts w:ascii="Times New Roman" w:eastAsia="Times New Roman" w:hAnsi="Times New Roman" w:cs="Times New Roman"/>
          <w:sz w:val="24"/>
          <w:szCs w:val="24"/>
          <w:lang w:eastAsia="en-GB"/>
        </w:rPr>
        <w:t>(</w:t>
      </w:r>
      <w:r w:rsidR="0054192F" w:rsidRPr="00DE73E2">
        <w:rPr>
          <w:rFonts w:ascii="Times New Roman" w:hAnsi="Times New Roman" w:cs="Times New Roman"/>
          <w:sz w:val="24"/>
          <w:szCs w:val="24"/>
        </w:rPr>
        <w:t>Hill, 2006).</w:t>
      </w:r>
      <w:r w:rsidRPr="00DE73E2">
        <w:rPr>
          <w:rFonts w:ascii="Times New Roman" w:hAnsi="Times New Roman" w:cs="Times New Roman"/>
          <w:sz w:val="24"/>
          <w:szCs w:val="24"/>
        </w:rPr>
        <w:t xml:space="preserve">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 xml:space="preserve">Animal sources of this vitamin such as meat, fish, poultry, eggs and dairy products contain smaller amounts and are not significant sources.   Most food–based dietary guidelines are similar in that all recommend consumption of 5 servings of fruits and vegetables daily.  If this recommendation is followed, daily intake of ascorbic acid will be 210 to 280 mg, depending on food content factors </w:t>
      </w:r>
      <w:r w:rsidR="00823282" w:rsidRPr="00DE73E2">
        <w:rPr>
          <w:rFonts w:ascii="Times New Roman" w:eastAsia="Times New Roman" w:hAnsi="Times New Roman" w:cs="Times New Roman"/>
          <w:sz w:val="24"/>
          <w:szCs w:val="24"/>
          <w:lang w:eastAsia="en-GB"/>
        </w:rPr>
        <w:t>(</w:t>
      </w:r>
      <w:r w:rsidR="00823282" w:rsidRPr="00DE73E2">
        <w:rPr>
          <w:rFonts w:ascii="Times New Roman" w:hAnsi="Times New Roman" w:cs="Times New Roman"/>
          <w:sz w:val="24"/>
          <w:szCs w:val="24"/>
        </w:rPr>
        <w:t>Hill, 2006).</w:t>
      </w:r>
      <w:r w:rsidRPr="00DE73E2">
        <w:rPr>
          <w:rFonts w:ascii="Times New Roman" w:hAnsi="Times New Roman" w:cs="Times New Roman"/>
          <w:sz w:val="24"/>
          <w:szCs w:val="24"/>
        </w:rPr>
        <w:t>.  Ascorbic acid is the least stable of all vitamins and is easily destroyed during processing and storage.  Juices are good foods to be fortified with ascorbic acid because their acidity reduces ascorbic acid destruction.  Exposure to oxygen, prolonged heating in the presence of oxygen, contact with minerals (iron and copper) and exposure to light are destructive to the ascorbic acid content of foods.</w:t>
      </w:r>
    </w:p>
    <w:p w:rsidR="00B568BD" w:rsidRPr="00DE73E2" w:rsidRDefault="00B568BD" w:rsidP="00DE73E2">
      <w:pPr>
        <w:pStyle w:val="NoSpacing"/>
        <w:tabs>
          <w:tab w:val="left" w:pos="735"/>
        </w:tabs>
        <w:spacing w:line="360" w:lineRule="auto"/>
        <w:ind w:left="360"/>
        <w:jc w:val="both"/>
        <w:rPr>
          <w:rFonts w:ascii="Times New Roman" w:hAnsi="Times New Roman" w:cs="Times New Roman"/>
          <w:sz w:val="24"/>
          <w:szCs w:val="24"/>
        </w:rPr>
      </w:pPr>
      <w:r w:rsidRPr="00DE73E2">
        <w:rPr>
          <w:rFonts w:ascii="Times New Roman" w:hAnsi="Times New Roman" w:cs="Times New Roman"/>
          <w:sz w:val="24"/>
          <w:szCs w:val="24"/>
        </w:rPr>
        <w:t xml:space="preserve"> </w:t>
      </w:r>
    </w:p>
    <w:p w:rsidR="00B568BD" w:rsidRPr="00DE73E2" w:rsidRDefault="00C5437C"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2.18.4</w:t>
      </w:r>
      <w:r w:rsidRPr="00DE73E2">
        <w:rPr>
          <w:rFonts w:ascii="Times New Roman" w:hAnsi="Times New Roman" w:cs="Times New Roman"/>
          <w:b/>
          <w:sz w:val="24"/>
          <w:szCs w:val="24"/>
        </w:rPr>
        <w:tab/>
      </w:r>
      <w:r w:rsidR="00D525A7" w:rsidRPr="00DE73E2">
        <w:rPr>
          <w:rFonts w:ascii="Times New Roman" w:hAnsi="Times New Roman" w:cs="Times New Roman"/>
          <w:b/>
          <w:sz w:val="24"/>
          <w:szCs w:val="24"/>
        </w:rPr>
        <w:t>I</w:t>
      </w:r>
      <w:r w:rsidR="00322709" w:rsidRPr="00DE73E2">
        <w:rPr>
          <w:rFonts w:ascii="Times New Roman" w:hAnsi="Times New Roman" w:cs="Times New Roman"/>
          <w:b/>
          <w:sz w:val="24"/>
          <w:szCs w:val="24"/>
        </w:rPr>
        <w:t xml:space="preserve">nfants Requirement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Human milk is recognised as the optimal milk source for infants at least throughout the first year of life.  It is recommended as the sole nutritional milk source for infants during the first 4 to 6 months of life.  IOM (2000) estimated the</w:t>
      </w:r>
      <w:r w:rsidR="00720E9E" w:rsidRPr="00DE73E2">
        <w:rPr>
          <w:rFonts w:ascii="Times New Roman" w:hAnsi="Times New Roman" w:cs="Times New Roman"/>
          <w:sz w:val="24"/>
          <w:szCs w:val="24"/>
        </w:rPr>
        <w:t xml:space="preserve"> average intake</w:t>
      </w:r>
      <w:r w:rsidRPr="00DE73E2">
        <w:rPr>
          <w:rFonts w:ascii="Times New Roman" w:hAnsi="Times New Roman" w:cs="Times New Roman"/>
          <w:sz w:val="24"/>
          <w:szCs w:val="24"/>
        </w:rPr>
        <w:t xml:space="preserve"> </w:t>
      </w:r>
      <w:r w:rsidR="00720E9E" w:rsidRPr="00DE73E2">
        <w:rPr>
          <w:rFonts w:ascii="Times New Roman" w:hAnsi="Times New Roman" w:cs="Times New Roman"/>
          <w:sz w:val="24"/>
          <w:szCs w:val="24"/>
        </w:rPr>
        <w:t>(</w:t>
      </w:r>
      <w:r w:rsidRPr="00DE73E2">
        <w:rPr>
          <w:rFonts w:ascii="Times New Roman" w:hAnsi="Times New Roman" w:cs="Times New Roman"/>
          <w:sz w:val="24"/>
          <w:szCs w:val="24"/>
        </w:rPr>
        <w:t>AI</w:t>
      </w:r>
      <w:r w:rsidR="00720E9E" w:rsidRPr="00DE73E2">
        <w:rPr>
          <w:rFonts w:ascii="Times New Roman" w:hAnsi="Times New Roman" w:cs="Times New Roman"/>
          <w:sz w:val="24"/>
          <w:szCs w:val="24"/>
        </w:rPr>
        <w:t>)</w:t>
      </w:r>
      <w:r w:rsidRPr="00DE73E2">
        <w:rPr>
          <w:rFonts w:ascii="Times New Roman" w:hAnsi="Times New Roman" w:cs="Times New Roman"/>
          <w:sz w:val="24"/>
          <w:szCs w:val="24"/>
        </w:rPr>
        <w:t xml:space="preserve"> for infants based on the average volume of milk intake of 780 ml and an average concentration of ascorbic acid of 50 mg/l in human milk.  For infants 0-6 months, 40 mg per day was the estimated AI and for the 7-12 months infants, the AI was 50 mg per day, taking into consideration the amount of ascorbic acid from solid foods consumed at this stage.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FAO/WHO expert consultation (FAO/WHO, 2002) estimated the mean ascorbic acid concentrat</w:t>
      </w:r>
      <w:r w:rsidR="00C5437C" w:rsidRPr="00DE73E2">
        <w:rPr>
          <w:rFonts w:ascii="Times New Roman" w:hAnsi="Times New Roman" w:cs="Times New Roman"/>
          <w:sz w:val="24"/>
          <w:szCs w:val="24"/>
        </w:rPr>
        <w:t>ion in human mature milk as 40M</w:t>
      </w:r>
      <w:r w:rsidRPr="00DE73E2">
        <w:rPr>
          <w:rFonts w:ascii="Times New Roman" w:hAnsi="Times New Roman" w:cs="Times New Roman"/>
          <w:sz w:val="24"/>
          <w:szCs w:val="24"/>
        </w:rPr>
        <w:t xml:space="preserve">g/l.  However, it was felt that the amount of ascorbic acid in human milk appears to reflect maternal dietary intake rather than the </w:t>
      </w:r>
      <w:r w:rsidR="00C5437C" w:rsidRPr="00DE73E2">
        <w:rPr>
          <w:rFonts w:ascii="Times New Roman" w:hAnsi="Times New Roman" w:cs="Times New Roman"/>
          <w:sz w:val="24"/>
          <w:szCs w:val="24"/>
        </w:rPr>
        <w:t>infant’s</w:t>
      </w:r>
      <w:r w:rsidRPr="00DE73E2">
        <w:rPr>
          <w:rFonts w:ascii="Times New Roman" w:hAnsi="Times New Roman" w:cs="Times New Roman"/>
          <w:sz w:val="24"/>
          <w:szCs w:val="24"/>
        </w:rPr>
        <w:t xml:space="preserve"> needs.  Moreover, it was noted that 8 mg/day of ascorbic acid is sufficient to prevent scorbutic signs in infants.  The Consultation therefore arbitrarily set the recommended intake for infants aged 0-6 months at 25 mg/day.  The recommended intake for older infants was gradually increased to 30 mg per day.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RNI for infants 0 – 5 months 25 mg/day 6 – 11 months 30 mg/day</w:t>
      </w:r>
    </w:p>
    <w:p w:rsidR="00720E9E" w:rsidRPr="00DE73E2" w:rsidRDefault="00720E9E" w:rsidP="00DE73E2">
      <w:pPr>
        <w:pStyle w:val="NoSpacing"/>
        <w:tabs>
          <w:tab w:val="left" w:pos="735"/>
        </w:tabs>
        <w:spacing w:line="360" w:lineRule="auto"/>
        <w:ind w:left="360"/>
        <w:jc w:val="both"/>
        <w:rPr>
          <w:rFonts w:ascii="Times New Roman" w:hAnsi="Times New Roman" w:cs="Times New Roman"/>
          <w:sz w:val="24"/>
          <w:szCs w:val="24"/>
        </w:rPr>
      </w:pPr>
    </w:p>
    <w:p w:rsidR="00B568BD" w:rsidRPr="00DE73E2" w:rsidRDefault="00C5437C"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2.18.5</w:t>
      </w:r>
      <w:r w:rsidRPr="00DE73E2">
        <w:rPr>
          <w:rFonts w:ascii="Times New Roman" w:hAnsi="Times New Roman" w:cs="Times New Roman"/>
          <w:b/>
          <w:sz w:val="24"/>
          <w:szCs w:val="24"/>
        </w:rPr>
        <w:tab/>
        <w:t>Children and Adolescents</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No data were available on which to base an estimated average requirement (EAR) for children 1 through 18 years of age.  Thus, the IOM (2000) estimated the EARs and RDAs for children on the basis of relative body weight.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Recommended Nutrient Intakes for Malaysia 2005</w:t>
      </w:r>
    </w:p>
    <w:p w:rsidR="00D2068B"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The FAO/WHO (2002) recommended intakes for ascorbic acid for children and adolescents were gradually increased from the recommended intake for infants.  In deciding on recommended intake for older children, e</w:t>
      </w:r>
      <w:r w:rsidR="00C5437C" w:rsidRPr="00DE73E2">
        <w:rPr>
          <w:rFonts w:ascii="Times New Roman" w:hAnsi="Times New Roman" w:cs="Times New Roman"/>
          <w:sz w:val="24"/>
          <w:szCs w:val="24"/>
        </w:rPr>
        <w:t>.</w:t>
      </w:r>
      <w:r w:rsidRPr="00DE73E2">
        <w:rPr>
          <w:rFonts w:ascii="Times New Roman" w:hAnsi="Times New Roman" w:cs="Times New Roman"/>
          <w:sz w:val="24"/>
          <w:szCs w:val="24"/>
        </w:rPr>
        <w:t>g adolescents, the TSC considered the possible role that ascorbic acid can play in reducing the high prevalence of iron deficiency an</w:t>
      </w:r>
      <w:r w:rsidR="00C5437C" w:rsidRPr="00DE73E2">
        <w:rPr>
          <w:rFonts w:ascii="Times New Roman" w:hAnsi="Times New Roman" w:cs="Times New Roman"/>
          <w:sz w:val="24"/>
          <w:szCs w:val="24"/>
        </w:rPr>
        <w:t>a</w:t>
      </w:r>
      <w:r w:rsidRPr="00DE73E2">
        <w:rPr>
          <w:rFonts w:ascii="Times New Roman" w:hAnsi="Times New Roman" w:cs="Times New Roman"/>
          <w:sz w:val="24"/>
          <w:szCs w:val="24"/>
        </w:rPr>
        <w:t xml:space="preserve">emia in the country </w:t>
      </w:r>
      <w:r w:rsidR="00C5437C" w:rsidRPr="00DE73E2">
        <w:rPr>
          <w:rFonts w:ascii="Times New Roman" w:eastAsia="Times New Roman" w:hAnsi="Times New Roman" w:cs="Times New Roman"/>
          <w:sz w:val="24"/>
          <w:szCs w:val="24"/>
          <w:lang w:eastAsia="en-GB"/>
        </w:rPr>
        <w:t>(</w:t>
      </w:r>
      <w:r w:rsidR="00C5437C" w:rsidRPr="00DE73E2">
        <w:rPr>
          <w:rFonts w:ascii="Times New Roman" w:hAnsi="Times New Roman" w:cs="Times New Roman"/>
          <w:sz w:val="24"/>
          <w:szCs w:val="24"/>
        </w:rPr>
        <w:t>Hill, 2006).</w:t>
      </w:r>
      <w:r w:rsidRPr="00DE73E2">
        <w:rPr>
          <w:rFonts w:ascii="Times New Roman" w:hAnsi="Times New Roman" w:cs="Times New Roman"/>
          <w:sz w:val="24"/>
          <w:szCs w:val="24"/>
        </w:rPr>
        <w:t xml:space="preserve"> had observed that the additional intake of at least 25 mg ascorbic acid promotes absorption of soluble non</w:t>
      </w:r>
      <w:r w:rsidR="00720E9E" w:rsidRPr="00DE73E2">
        <w:rPr>
          <w:rFonts w:ascii="Times New Roman" w:hAnsi="Times New Roman" w:cs="Times New Roman"/>
          <w:sz w:val="24"/>
          <w:szCs w:val="24"/>
        </w:rPr>
        <w:t>-</w:t>
      </w:r>
      <w:r w:rsidRPr="00DE73E2">
        <w:rPr>
          <w:rFonts w:ascii="Times New Roman" w:hAnsi="Times New Roman" w:cs="Times New Roman"/>
          <w:sz w:val="24"/>
          <w:szCs w:val="24"/>
        </w:rPr>
        <w:t>haem iron.  In addition, recent studies have pointed towards a possible antioxidant role for ascorbic acid, ie ability to scavenge reactive oxidants in activated leucocytes, lung, gastric mucosa and to protect against lipid peroxidation.  The TSC therefore decided to increase the amo</w:t>
      </w:r>
      <w:r w:rsidR="00C5437C" w:rsidRPr="00DE73E2">
        <w:rPr>
          <w:rFonts w:ascii="Times New Roman" w:hAnsi="Times New Roman" w:cs="Times New Roman"/>
          <w:sz w:val="24"/>
          <w:szCs w:val="24"/>
        </w:rPr>
        <w:t>unt recommended by FAO/WHO (2010</w:t>
      </w:r>
      <w:r w:rsidRPr="00DE73E2">
        <w:rPr>
          <w:rFonts w:ascii="Times New Roman" w:hAnsi="Times New Roman" w:cs="Times New Roman"/>
          <w:sz w:val="24"/>
          <w:szCs w:val="24"/>
        </w:rPr>
        <w:t xml:space="preserve">) by 25 mg ascorbic acid per day to all age groups from children 10 years and above.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RNI for children 1 – 3 years 30 mg/day 4 – 6 years 30 mg/day 7 – 9 years 35 mg/day</w:t>
      </w:r>
    </w:p>
    <w:p w:rsidR="00D2068B"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RNI for adolescents Boys 10 - 18 years 65 mg/day Girls 10 - 18 years 65 mg/day</w:t>
      </w:r>
    </w:p>
    <w:p w:rsidR="009925C6" w:rsidRPr="00DE73E2" w:rsidRDefault="009925C6" w:rsidP="00DE73E2">
      <w:pPr>
        <w:pStyle w:val="NoSpacing"/>
        <w:tabs>
          <w:tab w:val="left" w:pos="735"/>
        </w:tabs>
        <w:spacing w:line="360" w:lineRule="auto"/>
        <w:jc w:val="both"/>
        <w:rPr>
          <w:rFonts w:ascii="Times New Roman" w:hAnsi="Times New Roman" w:cs="Times New Roman"/>
          <w:sz w:val="24"/>
          <w:szCs w:val="24"/>
        </w:rPr>
      </w:pPr>
    </w:p>
    <w:p w:rsidR="00B568BD" w:rsidRPr="00DE73E2" w:rsidRDefault="009925C6"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2.18.6</w:t>
      </w:r>
      <w:r w:rsidRPr="00DE73E2">
        <w:rPr>
          <w:rFonts w:ascii="Times New Roman" w:hAnsi="Times New Roman" w:cs="Times New Roman"/>
          <w:b/>
          <w:sz w:val="24"/>
          <w:szCs w:val="24"/>
        </w:rPr>
        <w:tab/>
      </w:r>
      <w:r w:rsidR="00367C53" w:rsidRPr="00DE73E2">
        <w:rPr>
          <w:rFonts w:ascii="Times New Roman" w:hAnsi="Times New Roman" w:cs="Times New Roman"/>
          <w:b/>
          <w:sz w:val="24"/>
          <w:szCs w:val="24"/>
        </w:rPr>
        <w:t>A</w:t>
      </w:r>
      <w:r w:rsidRPr="00DE73E2">
        <w:rPr>
          <w:rFonts w:ascii="Times New Roman" w:hAnsi="Times New Roman" w:cs="Times New Roman"/>
          <w:b/>
          <w:sz w:val="24"/>
          <w:szCs w:val="24"/>
        </w:rPr>
        <w:t>dults</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 classic disease of severe ascorbic acid deficiency, scurvy, is now rare in most countries.  Other human experimental data that can be utilised to set a ascorbic acid requirement, based on a biomarker other than scurvy, are limited.  The IOM (2000) recommended intakes of ascorbic acid are based on an amount of the vitamin that is thought to provide antioxidant protection as derived from the correlation of such protection with neutrophil ascorbate concentrations.  It is however recognised that there are no human data to directly quantify the dose-response relationship between ascorbic acid intake and in vivo antioxidant protection.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Based on ascorbic acid intakes sufficient to maintain near-maximal neutrophil concentrations with minimal urinary loss, IOM (2000) set an EAR of 75 mg/day of ascorbic acid for men.  Based on this, and assuming a coefficient of variation of 10%, RDA</w:t>
      </w:r>
      <w:r w:rsidR="00367C53" w:rsidRPr="00DE73E2">
        <w:rPr>
          <w:rFonts w:ascii="Times New Roman" w:hAnsi="Times New Roman" w:cs="Times New Roman"/>
          <w:sz w:val="24"/>
          <w:szCs w:val="24"/>
        </w:rPr>
        <w:t xml:space="preserve"> </w:t>
      </w:r>
      <w:r w:rsidRPr="00DE73E2">
        <w:rPr>
          <w:rFonts w:ascii="Times New Roman" w:hAnsi="Times New Roman" w:cs="Times New Roman"/>
          <w:sz w:val="24"/>
          <w:szCs w:val="24"/>
        </w:rPr>
        <w:t>for ascorbic acid for men was computed to be 120% of estimated requirement or 90 mg/day.  Since no similar data were available for women, it is assumed that women will have lower requirement due to their smaller lean body mass, total body water, and body size.  The RDA</w:t>
      </w:r>
      <w:r w:rsidR="004E0D88"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for women was thus set at 75 mg/day.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IOM noted that at a ascorbic acid intake of 90 mg/day, the plasma ascorbate concentration reaches 50 µmol/l which has been shown to inhibit LDL oxidation in vitro systems.  Although it is not known whether ascorbic acid prevents LDL</w:t>
      </w:r>
      <w:r w:rsidR="00367C53" w:rsidRPr="00DE73E2">
        <w:rPr>
          <w:rFonts w:ascii="Times New Roman" w:hAnsi="Times New Roman" w:cs="Times New Roman"/>
          <w:sz w:val="24"/>
          <w:szCs w:val="24"/>
        </w:rPr>
        <w:t xml:space="preserve"> </w:t>
      </w:r>
      <w:r w:rsidRPr="00DE73E2">
        <w:rPr>
          <w:rFonts w:ascii="Times New Roman" w:hAnsi="Times New Roman" w:cs="Times New Roman"/>
          <w:sz w:val="24"/>
          <w:szCs w:val="24"/>
        </w:rPr>
        <w:t>oxidation in vivo, if it does this might be relevant in the prevention of heart disease.  Also, since neutrophils</w:t>
      </w:r>
      <w:r w:rsidR="00D2068B" w:rsidRPr="00DE73E2">
        <w:rPr>
          <w:rFonts w:ascii="Times New Roman" w:hAnsi="Times New Roman" w:cs="Times New Roman"/>
          <w:sz w:val="24"/>
          <w:szCs w:val="24"/>
        </w:rPr>
        <w:t xml:space="preserve"> </w:t>
      </w:r>
      <w:r w:rsidRPr="00DE73E2">
        <w:rPr>
          <w:rFonts w:ascii="Times New Roman" w:hAnsi="Times New Roman" w:cs="Times New Roman"/>
          <w:sz w:val="24"/>
          <w:szCs w:val="24"/>
        </w:rPr>
        <w:t>105Ascorbic Acid (Vitamin C)</w:t>
      </w:r>
      <w:r w:rsidR="00D2068B"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are at 80 percent saturation at an EAR of 75 mg/day, this should potentially protect </w:t>
      </w:r>
      <w:r w:rsidRPr="00DE73E2">
        <w:rPr>
          <w:rFonts w:ascii="Times New Roman" w:hAnsi="Times New Roman" w:cs="Times New Roman"/>
          <w:sz w:val="24"/>
          <w:szCs w:val="24"/>
        </w:rPr>
        <w:lastRenderedPageBreak/>
        <w:t>intracellular proteins from oxidative injury when these cells are activated during infectious and inflammatory processes.</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FAO/WHO (2002) calculated the dietary intake from physiologic requirements. At saturation the whole body content of ascorbate in adult males is approximately 20 mg/kg, or 1500 mg.  Clinical signs of scurvy appear when the whole body content falls below 300–400 mg, and the last signs disappear when the body content reaches about 1000 mg.  In these experiments, ascorbate in the whole body was catabolised at an approximate rate of 2.9 percent/day.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There is a sigmoidal relationship between intake and plasma concentrations of ascorbic acid.  At low doses, dietary ascorbic acid is almost completely absorbed, but over the range of usual dietary intakes (30–180 mg/day), absorption may decrease to 75 percent because of competing factors in the food. </w:t>
      </w:r>
    </w:p>
    <w:p w:rsidR="00367C53" w:rsidRPr="00DE73E2" w:rsidRDefault="00D2068B"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 body</w:t>
      </w:r>
      <w:r w:rsidR="00B568BD" w:rsidRPr="00DE73E2">
        <w:rPr>
          <w:rFonts w:ascii="Times New Roman" w:hAnsi="Times New Roman" w:cs="Times New Roman"/>
          <w:sz w:val="24"/>
          <w:szCs w:val="24"/>
        </w:rPr>
        <w:t xml:space="preserve"> content of 900 mg falls halfway between tissue saturation and the point at which clinical signs of scurvy appear.  Assuming an absorption efficiency of 85 percent, and a catabolic rate of 2.9, the average intake of ascorbic acid can be calculated as:</w:t>
      </w:r>
      <w:r w:rsidR="00367C53" w:rsidRPr="00DE73E2">
        <w:rPr>
          <w:rFonts w:ascii="Times New Roman" w:hAnsi="Times New Roman" w:cs="Times New Roman"/>
          <w:sz w:val="24"/>
          <w:szCs w:val="24"/>
        </w:rPr>
        <w:t xml:space="preserve"> </w:t>
      </w:r>
      <w:r w:rsidR="00B568BD" w:rsidRPr="00DE73E2">
        <w:rPr>
          <w:rFonts w:ascii="Times New Roman" w:hAnsi="Times New Roman" w:cs="Times New Roman"/>
          <w:sz w:val="24"/>
          <w:szCs w:val="24"/>
        </w:rPr>
        <w:t>900 x 2.9/100 x 100/85 = 30.7 mg/day, which can be rounded off to 30 mg/day.</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recommended nutrient intake (RNI) would therefore be:</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900 x (2.9 + 1.2)/100 x 100/85 = 43.4 mg/day, which can be rounded off to 45 mg/day.</w:t>
      </w:r>
    </w:p>
    <w:p w:rsidR="00367C53"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No turnover studies have been done in women, but from the smaller body size and whole body content of women, requirements might be expected to be lower.  However, in depletion studies plasma concentrations fell more rapidly in women than in men. FAO/WHO (2002) therefore made the same recommendation for non-pregnant, nonlactating women as for men.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An intake of 45 mg/day will ensure that measurable amounts of ascorbate will be present in the plasma of most people and will be available to supply tissue requirements for metabolism or repair at sites of depletion or damage.  A</w:t>
      </w:r>
      <w:r w:rsidR="004E0D88" w:rsidRPr="00DE73E2">
        <w:rPr>
          <w:rFonts w:ascii="Times New Roman" w:hAnsi="Times New Roman" w:cs="Times New Roman"/>
          <w:sz w:val="24"/>
          <w:szCs w:val="24"/>
        </w:rPr>
        <w:t xml:space="preserve"> </w:t>
      </w:r>
      <w:r w:rsidRPr="00DE73E2">
        <w:rPr>
          <w:rFonts w:ascii="Times New Roman" w:hAnsi="Times New Roman" w:cs="Times New Roman"/>
          <w:sz w:val="24"/>
          <w:szCs w:val="24"/>
        </w:rPr>
        <w:t xml:space="preserve">whole body content of around 900 mg of ascorbic acid would provide at least 1 month’s safety interval, even for a zero intake, before the body content falls to 300 mg.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It has been reported that elderly people generally have lower plasma and tissue ascorbate levels than young people, often because of poor dentition or mobility problems. However, FAO/WHO (2002) felt that the requirements of elderly people do not differ substantially from those of younger people in the absence of pathology, which may influence absorption or renal functioning.  The recommended </w:t>
      </w:r>
      <w:r w:rsidR="00822BAE" w:rsidRPr="00DE73E2">
        <w:rPr>
          <w:rFonts w:ascii="Times New Roman" w:hAnsi="Times New Roman" w:cs="Times New Roman"/>
          <w:sz w:val="24"/>
          <w:szCs w:val="24"/>
        </w:rPr>
        <w:t>intakes for the elderly are</w:t>
      </w:r>
      <w:r w:rsidRPr="00DE73E2">
        <w:rPr>
          <w:rFonts w:ascii="Times New Roman" w:hAnsi="Times New Roman" w:cs="Times New Roman"/>
          <w:sz w:val="24"/>
          <w:szCs w:val="24"/>
        </w:rPr>
        <w:t xml:space="preserve"> therefore the same as those for adults (45 mg/day).</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lastRenderedPageBreak/>
        <w:t xml:space="preserve">For reasons already mentioned above for the adolescents, the TSC on Vitamins has proposed that 25 mg per day ascorbic acid </w:t>
      </w:r>
      <w:r w:rsidR="004E0D88" w:rsidRPr="00DE73E2">
        <w:rPr>
          <w:rFonts w:ascii="Times New Roman" w:hAnsi="Times New Roman" w:cs="Times New Roman"/>
          <w:sz w:val="24"/>
          <w:szCs w:val="24"/>
        </w:rPr>
        <w:t xml:space="preserve">  </w:t>
      </w:r>
      <w:r w:rsidRPr="00DE73E2">
        <w:rPr>
          <w:rFonts w:ascii="Times New Roman" w:hAnsi="Times New Roman" w:cs="Times New Roman"/>
          <w:sz w:val="24"/>
          <w:szCs w:val="24"/>
        </w:rPr>
        <w:t>be added on to the FAO/WHO (2002) recommended intake of 45 mg per day for all groups above 10 years of age.</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RNI for adults Men 19 – 65 years 70 mg/day Women 19 – 65 years 70 mg/day</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RNI for elderly Men &gt; 65 years 70 mg/day Women &gt; 65 years 70 mg/day</w:t>
      </w:r>
      <w:r w:rsidR="009925C6" w:rsidRPr="00DE73E2">
        <w:rPr>
          <w:rFonts w:ascii="Times New Roman" w:hAnsi="Times New Roman" w:cs="Times New Roman"/>
          <w:sz w:val="24"/>
          <w:szCs w:val="24"/>
        </w:rPr>
        <w:t>.</w:t>
      </w:r>
    </w:p>
    <w:p w:rsidR="009925C6" w:rsidRPr="00DE73E2" w:rsidRDefault="009925C6" w:rsidP="00DE73E2">
      <w:pPr>
        <w:pStyle w:val="NoSpacing"/>
        <w:tabs>
          <w:tab w:val="left" w:pos="735"/>
        </w:tabs>
        <w:spacing w:line="360" w:lineRule="auto"/>
        <w:jc w:val="both"/>
        <w:rPr>
          <w:rFonts w:ascii="Times New Roman" w:hAnsi="Times New Roman" w:cs="Times New Roman"/>
          <w:sz w:val="24"/>
          <w:szCs w:val="24"/>
        </w:rPr>
      </w:pPr>
    </w:p>
    <w:p w:rsidR="004E0D88" w:rsidRPr="00DE73E2" w:rsidRDefault="004E0D88" w:rsidP="00DE73E2">
      <w:pPr>
        <w:pStyle w:val="NoSpacing"/>
        <w:tabs>
          <w:tab w:val="left" w:pos="735"/>
        </w:tabs>
        <w:spacing w:line="360" w:lineRule="auto"/>
        <w:ind w:left="360"/>
        <w:jc w:val="both"/>
        <w:rPr>
          <w:rFonts w:ascii="Times New Roman" w:hAnsi="Times New Roman" w:cs="Times New Roman"/>
          <w:sz w:val="24"/>
          <w:szCs w:val="24"/>
        </w:rPr>
      </w:pPr>
    </w:p>
    <w:p w:rsidR="00B568BD" w:rsidRPr="00DE73E2" w:rsidRDefault="009925C6"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2.18.7</w:t>
      </w:r>
      <w:r w:rsidRPr="00DE73E2">
        <w:rPr>
          <w:rFonts w:ascii="Times New Roman" w:hAnsi="Times New Roman" w:cs="Times New Roman"/>
          <w:b/>
          <w:sz w:val="24"/>
          <w:szCs w:val="24"/>
        </w:rPr>
        <w:tab/>
        <w:t>Pregnancy and Lactation</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During pregnancy there is a moderate extra drain on ascorbic acid, particularly during the last trimester.  It has been reported that 8 mg/day of ascorbic acid is sufficient to prevent scorbutic signs in infants aged 4–17 months. FAO/WHO (2002) therefore provided an extra 10 mg/day throughout pregnancy, to bring the recommended intake to 55 mg/day.  This enables reserves to accumulate to meet the extra needs of the growing foetus in the last trimester.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During lactation, it has been estimated that 20 mg/day of ascorbic acid is secreted in milk.  For an assumed absorption efficiency of 85 percent, an extra 25 mg will be needed by the mother.  FAO/WHO (2002) therefore recommended that the RNI should be set at 70 mg to </w:t>
      </w:r>
      <w:r w:rsidR="00D2068B" w:rsidRPr="00DE73E2">
        <w:rPr>
          <w:rFonts w:ascii="Times New Roman" w:hAnsi="Times New Roman" w:cs="Times New Roman"/>
          <w:sz w:val="24"/>
          <w:szCs w:val="24"/>
        </w:rPr>
        <w:t>fulfil</w:t>
      </w:r>
      <w:r w:rsidRPr="00DE73E2">
        <w:rPr>
          <w:rFonts w:ascii="Times New Roman" w:hAnsi="Times New Roman" w:cs="Times New Roman"/>
          <w:sz w:val="24"/>
          <w:szCs w:val="24"/>
        </w:rPr>
        <w:t xml:space="preserve"> the needs of both the mother and infant during lactation. For the same reasons mentioned for the adolescents, the TSC for Vitamins suggested to add an additional 25 mg per day of ascorbic acid to the FAO/WHO (2002) recommended intake for pregnant and lactating women. </w:t>
      </w:r>
    </w:p>
    <w:p w:rsidR="00B568BD"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RNI for Pregnancy 80 mg/day Lactation 95 mg/day</w:t>
      </w:r>
    </w:p>
    <w:p w:rsidR="00CC1CCB"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Discussions on revised RNI for Malaysia</w:t>
      </w:r>
    </w:p>
    <w:p w:rsidR="00B60066" w:rsidRPr="00DE73E2" w:rsidRDefault="00B568BD"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RNI values for ascorbic acid for Malaysia, adapted from FAO/WHO (2002), but with the addition of 25 mg per day for all age groups above 10 years of age, are also the same as those adopted by the Working Group for the Harmonisation of RDAs in SE</w:t>
      </w:r>
      <w:r w:rsidR="009925C6" w:rsidRPr="00DE73E2">
        <w:rPr>
          <w:rFonts w:ascii="Times New Roman" w:hAnsi="Times New Roman" w:cs="Times New Roman"/>
          <w:sz w:val="24"/>
          <w:szCs w:val="24"/>
        </w:rPr>
        <w:t xml:space="preserve"> </w:t>
      </w:r>
      <w:r w:rsidRPr="00DE73E2">
        <w:rPr>
          <w:rFonts w:ascii="Times New Roman" w:hAnsi="Times New Roman" w:cs="Times New Roman"/>
          <w:sz w:val="24"/>
          <w:szCs w:val="24"/>
        </w:rPr>
        <w:t>Asia (2002).  The SEA Group also decided to provide for an additional amount mentioned.   Appendix 10.1 provides a summary of these revised RNI, compared with the prev</w:t>
      </w:r>
      <w:r w:rsidR="009925C6" w:rsidRPr="00DE73E2">
        <w:rPr>
          <w:rFonts w:ascii="Times New Roman" w:hAnsi="Times New Roman" w:cs="Times New Roman"/>
          <w:sz w:val="24"/>
          <w:szCs w:val="24"/>
        </w:rPr>
        <w:t>ious Malaysian RDI</w:t>
      </w:r>
      <w:r w:rsidRPr="00DE73E2">
        <w:rPr>
          <w:rFonts w:ascii="Times New Roman" w:hAnsi="Times New Roman" w:cs="Times New Roman"/>
          <w:sz w:val="24"/>
          <w:szCs w:val="24"/>
        </w:rPr>
        <w:t xml:space="preserve"> the FAO/WHO (2002) recommendations and the values recommended by IOM (2000). </w:t>
      </w:r>
    </w:p>
    <w:p w:rsidR="00CC1CCB" w:rsidRPr="00DE73E2" w:rsidRDefault="00CC1CCB" w:rsidP="00DE73E2">
      <w:pPr>
        <w:pStyle w:val="NoSpacing"/>
        <w:tabs>
          <w:tab w:val="left" w:pos="735"/>
        </w:tabs>
        <w:spacing w:line="360" w:lineRule="auto"/>
        <w:jc w:val="both"/>
        <w:rPr>
          <w:rFonts w:ascii="Times New Roman" w:hAnsi="Times New Roman" w:cs="Times New Roman"/>
          <w:sz w:val="24"/>
          <w:szCs w:val="24"/>
        </w:rPr>
      </w:pPr>
    </w:p>
    <w:p w:rsidR="004E0D88" w:rsidRPr="00DE73E2" w:rsidRDefault="009925C6"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2.19</w:t>
      </w:r>
      <w:r w:rsidRPr="00DE73E2">
        <w:rPr>
          <w:rFonts w:ascii="Times New Roman" w:hAnsi="Times New Roman" w:cs="Times New Roman"/>
          <w:b/>
          <w:sz w:val="24"/>
          <w:szCs w:val="24"/>
        </w:rPr>
        <w:tab/>
        <w:t>The Roles o</w:t>
      </w:r>
      <w:r w:rsidR="00124C44" w:rsidRPr="00DE73E2">
        <w:rPr>
          <w:rFonts w:ascii="Times New Roman" w:hAnsi="Times New Roman" w:cs="Times New Roman"/>
          <w:b/>
          <w:sz w:val="24"/>
          <w:szCs w:val="24"/>
        </w:rPr>
        <w:t>f Ascorbic Acid i</w:t>
      </w:r>
      <w:r w:rsidRPr="00DE73E2">
        <w:rPr>
          <w:rFonts w:ascii="Times New Roman" w:hAnsi="Times New Roman" w:cs="Times New Roman"/>
          <w:b/>
          <w:sz w:val="24"/>
          <w:szCs w:val="24"/>
        </w:rPr>
        <w:t xml:space="preserve">n Biological Pathways </w:t>
      </w:r>
    </w:p>
    <w:p w:rsidR="004E0D88" w:rsidRPr="00DE73E2" w:rsidRDefault="001C56C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Free radicals are produced through biological processes and in response to exogenous stimuli, and controlled by various enzymes and antioxidants in the body. Oxidative stress occurs when free radical formation exceeds the ability to protect against them, what can lead to tissue injury after trauma, inflammatory events and chronic cond</w:t>
      </w:r>
      <w:r w:rsidR="00D754D1" w:rsidRPr="00DE73E2">
        <w:rPr>
          <w:rFonts w:ascii="Times New Roman" w:hAnsi="Times New Roman" w:cs="Times New Roman"/>
          <w:sz w:val="24"/>
          <w:szCs w:val="24"/>
        </w:rPr>
        <w:t>itions, such as a</w:t>
      </w:r>
      <w:r w:rsidRPr="00DE73E2">
        <w:rPr>
          <w:rFonts w:ascii="Times New Roman" w:hAnsi="Times New Roman" w:cs="Times New Roman"/>
          <w:sz w:val="24"/>
          <w:szCs w:val="24"/>
        </w:rPr>
        <w:t xml:space="preserve"> dege</w:t>
      </w:r>
      <w:r w:rsidR="004E0D88" w:rsidRPr="00DE73E2">
        <w:rPr>
          <w:rFonts w:ascii="Times New Roman" w:hAnsi="Times New Roman" w:cs="Times New Roman"/>
          <w:sz w:val="24"/>
          <w:szCs w:val="24"/>
        </w:rPr>
        <w:t xml:space="preserve">nerative disease like </w:t>
      </w:r>
      <w:r w:rsidR="004E0D88" w:rsidRPr="00DE73E2">
        <w:rPr>
          <w:rFonts w:ascii="Times New Roman" w:hAnsi="Times New Roman" w:cs="Times New Roman"/>
          <w:sz w:val="24"/>
          <w:szCs w:val="24"/>
        </w:rPr>
        <w:lastRenderedPageBreak/>
        <w:t>malaria/an</w:t>
      </w:r>
      <w:r w:rsidR="00822BAE">
        <w:rPr>
          <w:rFonts w:ascii="Times New Roman" w:hAnsi="Times New Roman" w:cs="Times New Roman"/>
          <w:sz w:val="24"/>
          <w:szCs w:val="24"/>
        </w:rPr>
        <w:t>a</w:t>
      </w:r>
      <w:r w:rsidR="004E0D88" w:rsidRPr="00DE73E2">
        <w:rPr>
          <w:rFonts w:ascii="Times New Roman" w:hAnsi="Times New Roman" w:cs="Times New Roman"/>
          <w:sz w:val="24"/>
          <w:szCs w:val="24"/>
        </w:rPr>
        <w:t xml:space="preserve">emia can be elucidate by vitamin C. </w:t>
      </w:r>
      <w:r w:rsidRPr="00DE73E2">
        <w:rPr>
          <w:rFonts w:ascii="Times New Roman" w:hAnsi="Times New Roman" w:cs="Times New Roman"/>
          <w:sz w:val="24"/>
          <w:szCs w:val="24"/>
        </w:rPr>
        <w:t>often referred to as “antioxidant vitamins</w:t>
      </w:r>
      <w:r w:rsidR="00BD6316" w:rsidRPr="00DE73E2">
        <w:rPr>
          <w:rFonts w:ascii="Times New Roman" w:hAnsi="Times New Roman" w:cs="Times New Roman"/>
          <w:sz w:val="24"/>
          <w:szCs w:val="24"/>
        </w:rPr>
        <w:t xml:space="preserve"> like vitamin C percisely</w:t>
      </w:r>
      <w:r w:rsidRPr="00DE73E2">
        <w:rPr>
          <w:rFonts w:ascii="Times New Roman" w:hAnsi="Times New Roman" w:cs="Times New Roman"/>
          <w:sz w:val="24"/>
          <w:szCs w:val="24"/>
        </w:rPr>
        <w:t>”, have been suggested to limit oxidative damage in humans, thereby lowering the risk of certain c</w:t>
      </w:r>
      <w:r w:rsidR="004E0D88" w:rsidRPr="00DE73E2">
        <w:rPr>
          <w:rFonts w:ascii="Times New Roman" w:hAnsi="Times New Roman" w:cs="Times New Roman"/>
          <w:sz w:val="24"/>
          <w:szCs w:val="24"/>
        </w:rPr>
        <w:t xml:space="preserve">hronic diseases. </w:t>
      </w:r>
    </w:p>
    <w:p w:rsidR="00CC1CCB" w:rsidRPr="00DE73E2" w:rsidRDefault="00CC1CCB" w:rsidP="00DE73E2">
      <w:pPr>
        <w:pStyle w:val="NoSpacing"/>
        <w:tabs>
          <w:tab w:val="left" w:pos="735"/>
        </w:tabs>
        <w:spacing w:line="360" w:lineRule="auto"/>
        <w:jc w:val="both"/>
        <w:rPr>
          <w:rFonts w:ascii="Times New Roman" w:hAnsi="Times New Roman" w:cs="Times New Roman"/>
          <w:sz w:val="24"/>
          <w:szCs w:val="24"/>
        </w:rPr>
      </w:pPr>
    </w:p>
    <w:p w:rsidR="00CC1CCB" w:rsidRPr="00DE73E2" w:rsidRDefault="001C56C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ascorbate free radical may be the primary product of the oxidation. The catecholamine biosynthesis occurs in the adrenal glands and the brain, both with relatively large amounts of ascorbic acid. Ascorbic acid protects catecholamines by direct chemical interactions and by elimination of adrenocrome, a toxic product of catecholamine oxidation, which has been linked to</w:t>
      </w:r>
      <w:r w:rsidR="007D32F5" w:rsidRPr="00DE73E2">
        <w:rPr>
          <w:rFonts w:ascii="Times New Roman" w:hAnsi="Times New Roman" w:cs="Times New Roman"/>
          <w:sz w:val="24"/>
          <w:szCs w:val="24"/>
        </w:rPr>
        <w:t xml:space="preserve"> certain mental diseases</w:t>
      </w:r>
      <w:r w:rsidRPr="00DE73E2">
        <w:rPr>
          <w:rFonts w:ascii="Times New Roman" w:hAnsi="Times New Roman" w:cs="Times New Roman"/>
          <w:sz w:val="24"/>
          <w:szCs w:val="24"/>
        </w:rPr>
        <w:t xml:space="preserve">. </w:t>
      </w:r>
    </w:p>
    <w:p w:rsidR="007D32F5" w:rsidRPr="00DE73E2" w:rsidRDefault="001C56C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 hydroxylation of tyrosine to catecholamines and the hydroxylation of phenylalanine to tyrosine seem to involve the folic acid derivative tetrahydrobiopterin as an electron carrier, and the recycling of ascorbic acid. </w:t>
      </w:r>
    </w:p>
    <w:p w:rsidR="007D32F5" w:rsidRPr="00DE73E2" w:rsidRDefault="001C56C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Ascorbic acid may function to restore this substrate from the oxidized dihydrobiopterin. It has been suggested that dopamine-β-hydroxylase works in conjunction with monodehydroascorbate reductase to re</w:t>
      </w:r>
      <w:r w:rsidR="007D32F5" w:rsidRPr="00DE73E2">
        <w:rPr>
          <w:rFonts w:ascii="Times New Roman" w:hAnsi="Times New Roman" w:cs="Times New Roman"/>
          <w:sz w:val="24"/>
          <w:szCs w:val="24"/>
        </w:rPr>
        <w:t>cycle tetrahydrobiopterin</w:t>
      </w:r>
      <w:r w:rsidRPr="00DE73E2">
        <w:rPr>
          <w:rFonts w:ascii="Times New Roman" w:hAnsi="Times New Roman" w:cs="Times New Roman"/>
          <w:sz w:val="24"/>
          <w:szCs w:val="24"/>
        </w:rPr>
        <w:t xml:space="preserve">.  </w:t>
      </w:r>
    </w:p>
    <w:p w:rsidR="00B60066" w:rsidRDefault="001C56C3"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The synthesis of serotonin, a neurotransmitter and vasoconstrictor, involves the hydroxylation and decarboxylation of tryptophan. The initial hydroxylation step, catalyzed by tryptophan hydroxylase, is thought to require ascorbic acid. The cosubstrate for the hydroxylase is tetrahydrobiopterin. Again, it has been suggested that ascorbic acid is able to restore this substrate from its oxidiz</w:t>
      </w:r>
      <w:r w:rsidR="007D32F5" w:rsidRPr="00DE73E2">
        <w:rPr>
          <w:rFonts w:ascii="Times New Roman" w:hAnsi="Times New Roman" w:cs="Times New Roman"/>
          <w:sz w:val="24"/>
          <w:szCs w:val="24"/>
        </w:rPr>
        <w:t>ed form, dihydrobiopterin</w:t>
      </w:r>
      <w:r w:rsidRPr="00DE73E2">
        <w:rPr>
          <w:rFonts w:ascii="Times New Roman" w:hAnsi="Times New Roman" w:cs="Times New Roman"/>
          <w:sz w:val="24"/>
          <w:szCs w:val="24"/>
        </w:rPr>
        <w:t xml:space="preserve">. </w:t>
      </w: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FE0572" w:rsidRDefault="00FE0572" w:rsidP="00DE73E2">
      <w:pPr>
        <w:pStyle w:val="NoSpacing"/>
        <w:tabs>
          <w:tab w:val="left" w:pos="735"/>
        </w:tabs>
        <w:spacing w:line="360" w:lineRule="auto"/>
        <w:jc w:val="both"/>
        <w:rPr>
          <w:rFonts w:ascii="Times New Roman" w:hAnsi="Times New Roman" w:cs="Times New Roman"/>
          <w:sz w:val="24"/>
          <w:szCs w:val="24"/>
        </w:rPr>
      </w:pPr>
    </w:p>
    <w:p w:rsidR="00407B4E" w:rsidRDefault="00407B4E" w:rsidP="00DE73E2">
      <w:pPr>
        <w:pStyle w:val="NoSpacing"/>
        <w:tabs>
          <w:tab w:val="left" w:pos="735"/>
        </w:tabs>
        <w:spacing w:line="360" w:lineRule="auto"/>
        <w:rPr>
          <w:rFonts w:ascii="Times New Roman" w:hAnsi="Times New Roman" w:cs="Times New Roman"/>
          <w:sz w:val="24"/>
          <w:szCs w:val="24"/>
        </w:rPr>
      </w:pPr>
    </w:p>
    <w:p w:rsidR="00FE0572" w:rsidRPr="00DE73E2" w:rsidRDefault="00FE0572" w:rsidP="00DE73E2">
      <w:pPr>
        <w:pStyle w:val="NoSpacing"/>
        <w:tabs>
          <w:tab w:val="left" w:pos="735"/>
        </w:tabs>
        <w:spacing w:line="360" w:lineRule="auto"/>
        <w:rPr>
          <w:rFonts w:ascii="Times New Roman" w:hAnsi="Times New Roman" w:cs="Times New Roman"/>
          <w:sz w:val="24"/>
          <w:szCs w:val="24"/>
        </w:rPr>
      </w:pPr>
    </w:p>
    <w:p w:rsidR="00B60066" w:rsidRPr="00DE73E2" w:rsidRDefault="00D2068B" w:rsidP="00DE73E2">
      <w:pPr>
        <w:pStyle w:val="NoSpacing"/>
        <w:tabs>
          <w:tab w:val="left" w:pos="735"/>
        </w:tabs>
        <w:spacing w:line="360" w:lineRule="auto"/>
        <w:jc w:val="center"/>
        <w:rPr>
          <w:rFonts w:ascii="Times New Roman" w:hAnsi="Times New Roman" w:cs="Times New Roman"/>
          <w:b/>
          <w:sz w:val="24"/>
          <w:szCs w:val="24"/>
        </w:rPr>
      </w:pPr>
      <w:r w:rsidRPr="00DE73E2">
        <w:rPr>
          <w:rFonts w:ascii="Times New Roman" w:hAnsi="Times New Roman" w:cs="Times New Roman"/>
          <w:b/>
          <w:sz w:val="24"/>
          <w:szCs w:val="24"/>
        </w:rPr>
        <w:lastRenderedPageBreak/>
        <w:t>CHAPTER THREE</w:t>
      </w:r>
    </w:p>
    <w:p w:rsidR="00EA1C9D" w:rsidRPr="00FE0572" w:rsidRDefault="00EA1C9D" w:rsidP="00DE73E2">
      <w:pPr>
        <w:pStyle w:val="NoSpacing"/>
        <w:tabs>
          <w:tab w:val="left" w:pos="735"/>
        </w:tabs>
        <w:spacing w:line="360" w:lineRule="auto"/>
        <w:jc w:val="center"/>
        <w:rPr>
          <w:rFonts w:ascii="Times New Roman" w:hAnsi="Times New Roman" w:cs="Times New Roman"/>
          <w:b/>
          <w:sz w:val="20"/>
          <w:szCs w:val="24"/>
        </w:rPr>
      </w:pPr>
    </w:p>
    <w:p w:rsidR="00447ED7" w:rsidRPr="00DE73E2" w:rsidRDefault="00124C44"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3.0</w:t>
      </w:r>
      <w:r w:rsidRPr="00DE73E2">
        <w:rPr>
          <w:rFonts w:ascii="Times New Roman" w:hAnsi="Times New Roman" w:cs="Times New Roman"/>
          <w:b/>
          <w:sz w:val="24"/>
          <w:szCs w:val="24"/>
        </w:rPr>
        <w:tab/>
      </w:r>
      <w:r w:rsidR="00EA1C9D" w:rsidRPr="00DE73E2">
        <w:rPr>
          <w:rFonts w:ascii="Times New Roman" w:hAnsi="Times New Roman" w:cs="Times New Roman"/>
          <w:b/>
          <w:sz w:val="24"/>
          <w:szCs w:val="24"/>
        </w:rPr>
        <w:t>M</w:t>
      </w:r>
      <w:r w:rsidRPr="00DE73E2">
        <w:rPr>
          <w:rFonts w:ascii="Times New Roman" w:hAnsi="Times New Roman" w:cs="Times New Roman"/>
          <w:b/>
          <w:sz w:val="24"/>
          <w:szCs w:val="24"/>
        </w:rPr>
        <w:t>aterials and Methods</w:t>
      </w:r>
    </w:p>
    <w:p w:rsidR="00D754D1" w:rsidRPr="00DE73E2" w:rsidRDefault="00124C44"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3.1</w:t>
      </w:r>
      <w:r w:rsidRPr="00DE73E2">
        <w:rPr>
          <w:rFonts w:ascii="Times New Roman" w:hAnsi="Times New Roman" w:cs="Times New Roman"/>
          <w:b/>
          <w:sz w:val="24"/>
          <w:szCs w:val="24"/>
        </w:rPr>
        <w:tab/>
      </w:r>
      <w:r w:rsidR="000B0E33" w:rsidRPr="00DE73E2">
        <w:rPr>
          <w:rFonts w:ascii="Times New Roman" w:hAnsi="Times New Roman" w:cs="Times New Roman"/>
          <w:b/>
          <w:sz w:val="24"/>
          <w:szCs w:val="24"/>
        </w:rPr>
        <w:t>Consumables</w:t>
      </w:r>
    </w:p>
    <w:p w:rsidR="00D754D1" w:rsidRPr="00DE73E2" w:rsidRDefault="00D754D1"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EDTA tubes </w:t>
      </w:r>
    </w:p>
    <w:p w:rsidR="00D754D1" w:rsidRPr="00DE73E2" w:rsidRDefault="00D754D1"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Methylated spirit</w:t>
      </w:r>
    </w:p>
    <w:p w:rsidR="00D754D1" w:rsidRPr="00DE73E2" w:rsidRDefault="00D754D1"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Cotton wool</w:t>
      </w:r>
    </w:p>
    <w:p w:rsidR="00D754D1" w:rsidRPr="00DE73E2" w:rsidRDefault="00E4338A"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Pipette tips</w:t>
      </w:r>
    </w:p>
    <w:p w:rsidR="00D754D1" w:rsidRPr="00DE73E2" w:rsidRDefault="00D754D1"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Hand gloves</w:t>
      </w:r>
    </w:p>
    <w:p w:rsidR="00D754D1" w:rsidRPr="00DE73E2" w:rsidRDefault="00D754D1"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Distilled water</w:t>
      </w:r>
    </w:p>
    <w:p w:rsidR="00D754D1" w:rsidRPr="00DE73E2" w:rsidRDefault="00D754D1" w:rsidP="00DE73E2">
      <w:pPr>
        <w:pStyle w:val="NoSpacing"/>
        <w:numPr>
          <w:ilvl w:val="0"/>
          <w:numId w:val="7"/>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5-10ml syringe</w:t>
      </w:r>
    </w:p>
    <w:p w:rsidR="00D754D1" w:rsidRPr="00DE73E2" w:rsidRDefault="00124C44"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3.2</w:t>
      </w:r>
      <w:r w:rsidRPr="00DE73E2">
        <w:rPr>
          <w:rFonts w:ascii="Times New Roman" w:hAnsi="Times New Roman" w:cs="Times New Roman"/>
          <w:b/>
          <w:sz w:val="24"/>
          <w:szCs w:val="24"/>
        </w:rPr>
        <w:tab/>
        <w:t>Equipment</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Conical flasks </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Pipette pumps</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Weighing balance</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Centrifuge </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UV spectrophotometer</w:t>
      </w:r>
      <w:r w:rsidR="000C51F6" w:rsidRPr="00DE73E2">
        <w:rPr>
          <w:rFonts w:ascii="Times New Roman" w:hAnsi="Times New Roman" w:cs="Times New Roman"/>
          <w:sz w:val="24"/>
          <w:szCs w:val="24"/>
        </w:rPr>
        <w:t xml:space="preserve"> (UH4150 H</w:t>
      </w:r>
      <w:r w:rsidR="005C4BE0" w:rsidRPr="00DE73E2">
        <w:rPr>
          <w:rFonts w:ascii="Times New Roman" w:hAnsi="Times New Roman" w:cs="Times New Roman"/>
          <w:sz w:val="24"/>
          <w:szCs w:val="24"/>
        </w:rPr>
        <w:t>itachi Japan)</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Beakers</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Reagent bottles</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Spatula</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Stirring rod</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Incubator</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HB H</w:t>
      </w:r>
      <w:r w:rsidR="000C51F6" w:rsidRPr="00DE73E2">
        <w:rPr>
          <w:rFonts w:ascii="Times New Roman" w:hAnsi="Times New Roman" w:cs="Times New Roman"/>
          <w:sz w:val="24"/>
          <w:szCs w:val="24"/>
        </w:rPr>
        <w:t>a</w:t>
      </w:r>
      <w:r w:rsidRPr="00DE73E2">
        <w:rPr>
          <w:rFonts w:ascii="Times New Roman" w:hAnsi="Times New Roman" w:cs="Times New Roman"/>
          <w:sz w:val="24"/>
          <w:szCs w:val="24"/>
        </w:rPr>
        <w:t>emoglobin test kit</w:t>
      </w:r>
      <w:r w:rsidR="000C51F6" w:rsidRPr="00DE73E2">
        <w:rPr>
          <w:rFonts w:ascii="Times New Roman" w:hAnsi="Times New Roman" w:cs="Times New Roman"/>
          <w:sz w:val="24"/>
          <w:szCs w:val="24"/>
        </w:rPr>
        <w:t xml:space="preserve"> (Plasti</w:t>
      </w:r>
      <w:r w:rsidR="00822BAE">
        <w:rPr>
          <w:rFonts w:ascii="Times New Roman" w:hAnsi="Times New Roman" w:cs="Times New Roman"/>
          <w:sz w:val="24"/>
          <w:szCs w:val="24"/>
        </w:rPr>
        <w:t>c</w:t>
      </w:r>
      <w:r w:rsidR="000C51F6" w:rsidRPr="00DE73E2">
        <w:rPr>
          <w:rFonts w:ascii="Times New Roman" w:hAnsi="Times New Roman" w:cs="Times New Roman"/>
          <w:sz w:val="24"/>
          <w:szCs w:val="24"/>
        </w:rPr>
        <w:t xml:space="preserve"> industries ltd India).</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Microscopic slides</w:t>
      </w:r>
    </w:p>
    <w:p w:rsidR="00D754D1" w:rsidRPr="00DE73E2" w:rsidRDefault="00D754D1" w:rsidP="00DE73E2">
      <w:pPr>
        <w:pStyle w:val="NoSpacing"/>
        <w:numPr>
          <w:ilvl w:val="0"/>
          <w:numId w:val="14"/>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Standard diagnostics (SD) Rapid Test kit</w:t>
      </w:r>
      <w:r w:rsidR="005A0CC3" w:rsidRPr="00DE73E2">
        <w:rPr>
          <w:rFonts w:ascii="Times New Roman" w:hAnsi="Times New Roman" w:cs="Times New Roman"/>
          <w:sz w:val="24"/>
          <w:szCs w:val="24"/>
        </w:rPr>
        <w:t xml:space="preserve"> (ELISAS inc. Australia)</w:t>
      </w:r>
    </w:p>
    <w:p w:rsidR="00D754D1" w:rsidRPr="00DE73E2" w:rsidRDefault="006C745A"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3.3</w:t>
      </w:r>
      <w:r w:rsidRPr="00DE73E2">
        <w:rPr>
          <w:rFonts w:ascii="Times New Roman" w:hAnsi="Times New Roman" w:cs="Times New Roman"/>
          <w:b/>
          <w:sz w:val="24"/>
          <w:szCs w:val="24"/>
        </w:rPr>
        <w:tab/>
      </w:r>
      <w:r w:rsidR="00D754D1" w:rsidRPr="00DE73E2">
        <w:rPr>
          <w:rFonts w:ascii="Times New Roman" w:hAnsi="Times New Roman" w:cs="Times New Roman"/>
          <w:b/>
          <w:sz w:val="24"/>
          <w:szCs w:val="24"/>
        </w:rPr>
        <w:t xml:space="preserve">Reagents </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10% trichloroacete acid(TCA)</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0.2M Dinitrophenylhydrazine (DNPH)</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1ML Sulphuric acid</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0.2ml Ascorbic acid</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0.4ml hydrogen peroxide</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2ml dichromate-acetic acid</w:t>
      </w:r>
    </w:p>
    <w:p w:rsidR="00D754D1"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8mM paarogallol</w:t>
      </w:r>
    </w:p>
    <w:p w:rsidR="00EA1C9D" w:rsidRPr="00DE73E2" w:rsidRDefault="00D754D1" w:rsidP="00DE73E2">
      <w:pPr>
        <w:pStyle w:val="NoSpacing"/>
        <w:numPr>
          <w:ilvl w:val="0"/>
          <w:numId w:val="12"/>
        </w:numPr>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0.02M phosphate buffe</w:t>
      </w:r>
      <w:r w:rsidR="006C745A" w:rsidRPr="00DE73E2">
        <w:rPr>
          <w:rFonts w:ascii="Times New Roman" w:hAnsi="Times New Roman" w:cs="Times New Roman"/>
          <w:sz w:val="24"/>
          <w:szCs w:val="24"/>
        </w:rPr>
        <w:t>r</w:t>
      </w:r>
    </w:p>
    <w:p w:rsidR="0051733E" w:rsidRPr="00DE73E2" w:rsidRDefault="006C745A" w:rsidP="00DE73E2">
      <w:pPr>
        <w:spacing w:after="0" w:line="360" w:lineRule="auto"/>
        <w:jc w:val="both"/>
        <w:rPr>
          <w:rFonts w:ascii="Times New Roman" w:hAnsi="Times New Roman" w:cs="Times New Roman"/>
          <w:b/>
          <w:sz w:val="24"/>
          <w:szCs w:val="24"/>
        </w:rPr>
      </w:pPr>
      <w:r w:rsidRPr="00DE73E2">
        <w:rPr>
          <w:rFonts w:ascii="Times New Roman" w:hAnsi="Times New Roman" w:cs="Times New Roman"/>
          <w:b/>
          <w:sz w:val="24"/>
          <w:szCs w:val="24"/>
        </w:rPr>
        <w:lastRenderedPageBreak/>
        <w:t>3.4</w:t>
      </w:r>
      <w:r w:rsidRPr="00DE73E2">
        <w:rPr>
          <w:rFonts w:ascii="Times New Roman" w:hAnsi="Times New Roman" w:cs="Times New Roman"/>
          <w:b/>
          <w:sz w:val="24"/>
          <w:szCs w:val="24"/>
        </w:rPr>
        <w:tab/>
      </w:r>
      <w:r w:rsidR="00C46B99" w:rsidRPr="00DE73E2">
        <w:rPr>
          <w:rFonts w:ascii="Times New Roman" w:hAnsi="Times New Roman" w:cs="Times New Roman"/>
          <w:b/>
          <w:sz w:val="24"/>
          <w:szCs w:val="24"/>
        </w:rPr>
        <w:t>Study Population and D</w:t>
      </w:r>
      <w:r w:rsidR="0051733E" w:rsidRPr="00DE73E2">
        <w:rPr>
          <w:rFonts w:ascii="Times New Roman" w:hAnsi="Times New Roman" w:cs="Times New Roman"/>
          <w:b/>
          <w:sz w:val="24"/>
          <w:szCs w:val="24"/>
        </w:rPr>
        <w:t>esign</w:t>
      </w:r>
    </w:p>
    <w:p w:rsidR="008052E4" w:rsidRPr="00DE73E2" w:rsidRDefault="006C745A" w:rsidP="00DE73E2">
      <w:pPr>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This study wa</w:t>
      </w:r>
      <w:r w:rsidR="00822BAE">
        <w:rPr>
          <w:rFonts w:ascii="Times New Roman" w:hAnsi="Times New Roman" w:cs="Times New Roman"/>
          <w:sz w:val="24"/>
          <w:szCs w:val="24"/>
        </w:rPr>
        <w:t>s</w:t>
      </w:r>
      <w:r w:rsidR="0051733E" w:rsidRPr="00DE73E2">
        <w:rPr>
          <w:rFonts w:ascii="Times New Roman" w:hAnsi="Times New Roman" w:cs="Times New Roman"/>
          <w:sz w:val="24"/>
          <w:szCs w:val="24"/>
        </w:rPr>
        <w:t xml:space="preserve"> a prospective cross-sectional carried out at the Enugu State University Teaching Hospital (ESUTH) Enugu involving malaria patients visiting the hospital.  A total </w:t>
      </w:r>
      <w:r w:rsidR="00822BAE">
        <w:rPr>
          <w:rFonts w:ascii="Times New Roman" w:hAnsi="Times New Roman" w:cs="Times New Roman"/>
          <w:sz w:val="24"/>
          <w:szCs w:val="24"/>
        </w:rPr>
        <w:t xml:space="preserve">number </w:t>
      </w:r>
      <w:r w:rsidR="0051733E" w:rsidRPr="00DE73E2">
        <w:rPr>
          <w:rFonts w:ascii="Times New Roman" w:hAnsi="Times New Roman" w:cs="Times New Roman"/>
          <w:sz w:val="24"/>
          <w:szCs w:val="24"/>
        </w:rPr>
        <w:t>of 101 patients infected with malaria p</w:t>
      </w:r>
      <w:r w:rsidRPr="00DE73E2">
        <w:rPr>
          <w:rFonts w:ascii="Times New Roman" w:hAnsi="Times New Roman" w:cs="Times New Roman"/>
          <w:sz w:val="24"/>
          <w:szCs w:val="24"/>
        </w:rPr>
        <w:t>arasite were</w:t>
      </w:r>
      <w:r w:rsidR="0051733E" w:rsidRPr="00DE73E2">
        <w:rPr>
          <w:rFonts w:ascii="Times New Roman" w:hAnsi="Times New Roman" w:cs="Times New Roman"/>
          <w:sz w:val="24"/>
          <w:szCs w:val="24"/>
        </w:rPr>
        <w:t xml:space="preserve"> recruited for the study.</w:t>
      </w:r>
    </w:p>
    <w:p w:rsidR="0051733E" w:rsidRPr="00DE73E2" w:rsidRDefault="006C745A"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3.5</w:t>
      </w:r>
      <w:r w:rsidRPr="00DE73E2">
        <w:rPr>
          <w:rFonts w:ascii="Times New Roman" w:hAnsi="Times New Roman" w:cs="Times New Roman"/>
          <w:b/>
          <w:sz w:val="24"/>
          <w:szCs w:val="24"/>
        </w:rPr>
        <w:tab/>
      </w:r>
      <w:r w:rsidR="00C46B99" w:rsidRPr="00DE73E2">
        <w:rPr>
          <w:rFonts w:ascii="Times New Roman" w:hAnsi="Times New Roman" w:cs="Times New Roman"/>
          <w:b/>
          <w:sz w:val="24"/>
          <w:szCs w:val="24"/>
        </w:rPr>
        <w:t>Study Duration</w:t>
      </w:r>
    </w:p>
    <w:p w:rsidR="0051733E" w:rsidRPr="00DE73E2" w:rsidRDefault="0051733E"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This one month study was carried out between May to early June 2018 at Enugu state University of Science and Technology t</w:t>
      </w:r>
      <w:r w:rsidR="00C46B99" w:rsidRPr="00DE73E2">
        <w:rPr>
          <w:rFonts w:ascii="Times New Roman" w:hAnsi="Times New Roman" w:cs="Times New Roman"/>
          <w:sz w:val="24"/>
          <w:szCs w:val="24"/>
        </w:rPr>
        <w:t>eaching hospital P</w:t>
      </w:r>
      <w:r w:rsidRPr="00DE73E2">
        <w:rPr>
          <w:rFonts w:ascii="Times New Roman" w:hAnsi="Times New Roman" w:cs="Times New Roman"/>
          <w:sz w:val="24"/>
          <w:szCs w:val="24"/>
        </w:rPr>
        <w:t>arklane, Enugu state.</w:t>
      </w:r>
    </w:p>
    <w:p w:rsidR="008052E4" w:rsidRPr="00DE73E2" w:rsidRDefault="008052E4" w:rsidP="00DE73E2">
      <w:pPr>
        <w:spacing w:after="0" w:line="360" w:lineRule="auto"/>
        <w:jc w:val="both"/>
        <w:rPr>
          <w:rFonts w:ascii="Times New Roman" w:hAnsi="Times New Roman" w:cs="Times New Roman"/>
          <w:sz w:val="24"/>
          <w:szCs w:val="24"/>
          <w:lang w:val="en-GB"/>
        </w:rPr>
      </w:pPr>
    </w:p>
    <w:p w:rsidR="0051733E" w:rsidRPr="00DE73E2" w:rsidRDefault="00C46B99" w:rsidP="00DE73E2">
      <w:pPr>
        <w:spacing w:after="0"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3.6</w:t>
      </w:r>
      <w:r w:rsidRPr="00DE73E2">
        <w:rPr>
          <w:rFonts w:ascii="Times New Roman" w:hAnsi="Times New Roman" w:cs="Times New Roman"/>
          <w:b/>
          <w:sz w:val="24"/>
          <w:szCs w:val="24"/>
        </w:rPr>
        <w:tab/>
        <w:t>Inclusion / Exclusion C</w:t>
      </w:r>
      <w:r w:rsidR="0051733E" w:rsidRPr="00DE73E2">
        <w:rPr>
          <w:rFonts w:ascii="Times New Roman" w:hAnsi="Times New Roman" w:cs="Times New Roman"/>
          <w:b/>
          <w:sz w:val="24"/>
          <w:szCs w:val="24"/>
        </w:rPr>
        <w:t>riteria</w:t>
      </w:r>
    </w:p>
    <w:p w:rsidR="0051733E" w:rsidRPr="00DE73E2" w:rsidRDefault="00C46B99"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Outpatients were</w:t>
      </w:r>
      <w:r w:rsidR="0051733E" w:rsidRPr="00DE73E2">
        <w:rPr>
          <w:rFonts w:ascii="Times New Roman" w:hAnsi="Times New Roman" w:cs="Times New Roman"/>
          <w:sz w:val="24"/>
          <w:szCs w:val="24"/>
        </w:rPr>
        <w:t xml:space="preserve"> screened for malaria infection and only patients with uncomplicated malaria infection will be recruited for the study. Patients with severe malaria or critical health complication who are admitted at the hospital will be excluded from the study. Also, pregnant and/ or women, breast </w:t>
      </w:r>
      <w:r w:rsidR="00822BAE" w:rsidRPr="00DE73E2">
        <w:rPr>
          <w:rFonts w:ascii="Times New Roman" w:hAnsi="Times New Roman" w:cs="Times New Roman"/>
          <w:sz w:val="24"/>
          <w:szCs w:val="24"/>
        </w:rPr>
        <w:t>feeding as</w:t>
      </w:r>
      <w:r w:rsidR="0051733E" w:rsidRPr="00DE73E2">
        <w:rPr>
          <w:rFonts w:ascii="Times New Roman" w:hAnsi="Times New Roman" w:cs="Times New Roman"/>
          <w:sz w:val="24"/>
          <w:szCs w:val="24"/>
        </w:rPr>
        <w:t xml:space="preserve"> well as patients with oxidative </w:t>
      </w:r>
      <w:r w:rsidR="00B75DDF" w:rsidRPr="00DE73E2">
        <w:rPr>
          <w:rFonts w:ascii="Times New Roman" w:hAnsi="Times New Roman" w:cs="Times New Roman"/>
          <w:sz w:val="24"/>
          <w:szCs w:val="24"/>
        </w:rPr>
        <w:t xml:space="preserve">stress related diseases </w:t>
      </w:r>
      <w:r w:rsidR="0051733E" w:rsidRPr="00DE73E2">
        <w:rPr>
          <w:rFonts w:ascii="Times New Roman" w:hAnsi="Times New Roman" w:cs="Times New Roman"/>
          <w:sz w:val="24"/>
          <w:szCs w:val="24"/>
        </w:rPr>
        <w:t>excluded from the study.</w:t>
      </w:r>
    </w:p>
    <w:p w:rsidR="0051733E" w:rsidRPr="00DE73E2" w:rsidRDefault="00C46B99" w:rsidP="00DE73E2">
      <w:pPr>
        <w:spacing w:after="0"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3.7</w:t>
      </w:r>
      <w:r w:rsidRPr="00DE73E2">
        <w:rPr>
          <w:rFonts w:ascii="Times New Roman" w:hAnsi="Times New Roman" w:cs="Times New Roman"/>
          <w:b/>
          <w:sz w:val="24"/>
          <w:szCs w:val="24"/>
        </w:rPr>
        <w:tab/>
        <w:t>Data C</w:t>
      </w:r>
      <w:r w:rsidR="0051733E" w:rsidRPr="00DE73E2">
        <w:rPr>
          <w:rFonts w:ascii="Times New Roman" w:hAnsi="Times New Roman" w:cs="Times New Roman"/>
          <w:b/>
          <w:sz w:val="24"/>
          <w:szCs w:val="24"/>
        </w:rPr>
        <w:t>ollection</w:t>
      </w:r>
      <w:bookmarkStart w:id="2" w:name="_GoBack"/>
      <w:bookmarkEnd w:id="2"/>
    </w:p>
    <w:p w:rsidR="0051733E" w:rsidRPr="00DE73E2" w:rsidRDefault="00B75DDF" w:rsidP="00DE73E2">
      <w:pPr>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Questionnaire was</w:t>
      </w:r>
      <w:r w:rsidR="0051733E" w:rsidRPr="00DE73E2">
        <w:rPr>
          <w:rFonts w:ascii="Times New Roman" w:hAnsi="Times New Roman" w:cs="Times New Roman"/>
          <w:sz w:val="24"/>
          <w:szCs w:val="24"/>
        </w:rPr>
        <w:t xml:space="preserve"> used for the collection of baseline information of patients including age, sex, genotype, blood group, the duration of the disease, ethnic group, location, treatment administered and progress of treatment.</w:t>
      </w:r>
    </w:p>
    <w:p w:rsidR="0051733E" w:rsidRPr="00DE73E2" w:rsidRDefault="00C46B99" w:rsidP="00DE73E2">
      <w:pPr>
        <w:spacing w:after="0"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3.8</w:t>
      </w:r>
      <w:r w:rsidRPr="00DE73E2">
        <w:rPr>
          <w:rFonts w:ascii="Times New Roman" w:hAnsi="Times New Roman" w:cs="Times New Roman"/>
          <w:b/>
          <w:sz w:val="24"/>
          <w:szCs w:val="24"/>
        </w:rPr>
        <w:tab/>
      </w:r>
      <w:r w:rsidR="0051733E" w:rsidRPr="00DE73E2">
        <w:rPr>
          <w:rFonts w:ascii="Times New Roman" w:hAnsi="Times New Roman" w:cs="Times New Roman"/>
          <w:b/>
          <w:sz w:val="24"/>
          <w:szCs w:val="24"/>
        </w:rPr>
        <w:t>Blood collection</w:t>
      </w:r>
    </w:p>
    <w:p w:rsidR="00EA1C9D" w:rsidRPr="00DE73E2" w:rsidRDefault="0051733E"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 total</w:t>
      </w:r>
      <w:r w:rsidR="00B75DDF" w:rsidRPr="00DE73E2">
        <w:rPr>
          <w:rFonts w:ascii="Times New Roman" w:hAnsi="Times New Roman" w:cs="Times New Roman"/>
          <w:sz w:val="24"/>
          <w:szCs w:val="24"/>
        </w:rPr>
        <w:t xml:space="preserve"> volume of  5ml of blood was</w:t>
      </w:r>
      <w:r w:rsidRPr="00DE73E2">
        <w:rPr>
          <w:rFonts w:ascii="Times New Roman" w:hAnsi="Times New Roman" w:cs="Times New Roman"/>
          <w:sz w:val="24"/>
          <w:szCs w:val="24"/>
        </w:rPr>
        <w:t xml:space="preserve"> collected from each patient of which 2.5ml will be transferred into anticoagulant tube ( EDTA) while the remain 2.5ml will be transferred into anticoagulant free tubes ( EDTA free tubes) for various analysis.                                                                                                         </w:t>
      </w:r>
    </w:p>
    <w:p w:rsidR="00FA4399" w:rsidRPr="00DE73E2" w:rsidRDefault="00FA4399" w:rsidP="00DE73E2">
      <w:pPr>
        <w:spacing w:line="360" w:lineRule="auto"/>
        <w:jc w:val="both"/>
        <w:rPr>
          <w:rFonts w:ascii="Times New Roman" w:hAnsi="Times New Roman" w:cs="Times New Roman"/>
          <w:sz w:val="24"/>
          <w:szCs w:val="24"/>
        </w:rPr>
      </w:pPr>
      <w:r w:rsidRPr="00DE73E2">
        <w:rPr>
          <w:rFonts w:ascii="Times New Roman" w:hAnsi="Times New Roman" w:cs="Times New Roman"/>
          <w:b/>
          <w:sz w:val="24"/>
          <w:szCs w:val="24"/>
        </w:rPr>
        <w:t>3.9</w:t>
      </w:r>
      <w:r w:rsidRPr="00DE73E2">
        <w:rPr>
          <w:rFonts w:ascii="Times New Roman" w:hAnsi="Times New Roman" w:cs="Times New Roman"/>
          <w:b/>
          <w:sz w:val="24"/>
          <w:szCs w:val="24"/>
        </w:rPr>
        <w:tab/>
        <w:t>Sample Collection</w:t>
      </w:r>
      <w:r w:rsidR="00042B78" w:rsidRPr="00DE73E2">
        <w:rPr>
          <w:rFonts w:ascii="Times New Roman" w:hAnsi="Times New Roman" w:cs="Times New Roman"/>
          <w:sz w:val="24"/>
          <w:szCs w:val="24"/>
        </w:rPr>
        <w:t xml:space="preserve"> </w:t>
      </w:r>
      <w:r w:rsidRPr="00DE73E2">
        <w:rPr>
          <w:rFonts w:ascii="Times New Roman" w:hAnsi="Times New Roman" w:cs="Times New Roman"/>
          <w:sz w:val="24"/>
          <w:szCs w:val="24"/>
        </w:rPr>
        <w:tab/>
      </w:r>
    </w:p>
    <w:p w:rsidR="00042B78" w:rsidRPr="00DE73E2" w:rsidRDefault="00FA4399" w:rsidP="00DE73E2">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A</w:t>
      </w:r>
      <w:r w:rsidR="00042B78" w:rsidRPr="00DE73E2">
        <w:rPr>
          <w:rFonts w:ascii="Times New Roman" w:hAnsi="Times New Roman" w:cs="Times New Roman"/>
          <w:sz w:val="24"/>
          <w:szCs w:val="24"/>
        </w:rPr>
        <w:t xml:space="preserve">fter enrolling the participants, ten </w:t>
      </w:r>
      <w:r w:rsidR="00066247" w:rsidRPr="00DE73E2">
        <w:rPr>
          <w:rFonts w:ascii="Times New Roman" w:hAnsi="Times New Roman" w:cs="Times New Roman"/>
          <w:sz w:val="24"/>
          <w:szCs w:val="24"/>
        </w:rPr>
        <w:t>milliliters</w:t>
      </w:r>
      <w:r w:rsidR="00042B78" w:rsidRPr="00DE73E2">
        <w:rPr>
          <w:rFonts w:ascii="Times New Roman" w:hAnsi="Times New Roman" w:cs="Times New Roman"/>
          <w:sz w:val="24"/>
          <w:szCs w:val="24"/>
        </w:rPr>
        <w:t xml:space="preserve"> of blood sample of blood specimen were </w:t>
      </w:r>
      <w:r w:rsidR="00D2068B" w:rsidRPr="00DE73E2">
        <w:rPr>
          <w:rFonts w:ascii="Times New Roman" w:hAnsi="Times New Roman" w:cs="Times New Roman"/>
          <w:sz w:val="24"/>
          <w:szCs w:val="24"/>
        </w:rPr>
        <w:t>collected from</w:t>
      </w:r>
      <w:r w:rsidR="00042B78" w:rsidRPr="00DE73E2">
        <w:rPr>
          <w:rFonts w:ascii="Times New Roman" w:hAnsi="Times New Roman" w:cs="Times New Roman"/>
          <w:sz w:val="24"/>
          <w:szCs w:val="24"/>
        </w:rPr>
        <w:t xml:space="preserve"> </w:t>
      </w:r>
      <w:r w:rsidR="00822BAE" w:rsidRPr="00DE73E2">
        <w:rPr>
          <w:rFonts w:ascii="Times New Roman" w:hAnsi="Times New Roman" w:cs="Times New Roman"/>
          <w:sz w:val="24"/>
          <w:szCs w:val="24"/>
        </w:rPr>
        <w:t>subject (both</w:t>
      </w:r>
      <w:r w:rsidR="00732DC1" w:rsidRPr="00DE73E2">
        <w:rPr>
          <w:rFonts w:ascii="Times New Roman" w:hAnsi="Times New Roman" w:cs="Times New Roman"/>
          <w:sz w:val="24"/>
          <w:szCs w:val="24"/>
        </w:rPr>
        <w:t xml:space="preserve"> test and control); thick and thin film were made, and both thin/ thick stained with 10%Giemsa and ex</w:t>
      </w:r>
      <w:r w:rsidRPr="00DE73E2">
        <w:rPr>
          <w:rFonts w:ascii="Times New Roman" w:hAnsi="Times New Roman" w:cs="Times New Roman"/>
          <w:sz w:val="24"/>
          <w:szCs w:val="24"/>
        </w:rPr>
        <w:t>a</w:t>
      </w:r>
      <w:r w:rsidR="00732DC1" w:rsidRPr="00DE73E2">
        <w:rPr>
          <w:rFonts w:ascii="Times New Roman" w:hAnsi="Times New Roman" w:cs="Times New Roman"/>
          <w:sz w:val="24"/>
          <w:szCs w:val="24"/>
        </w:rPr>
        <w:t xml:space="preserve">mined for malaria parasites. </w:t>
      </w:r>
      <w:r w:rsidR="00042B78" w:rsidRPr="00DE73E2">
        <w:rPr>
          <w:rFonts w:ascii="Times New Roman" w:hAnsi="Times New Roman" w:cs="Times New Roman"/>
          <w:sz w:val="24"/>
          <w:szCs w:val="24"/>
        </w:rPr>
        <w:t xml:space="preserve"> 5ml of the blood was dispensed into EDTA tubes and were properly swirled to avoid clotting. Also a volume of 5ml of blood was used to test antioxidant profile, catalyse activity, and superoxide dismutase. This sample will be collected once and interaction you will include reading of consent form, collection of data and sample will last for minutes. After study, will be discarded and will not be reused for any other purposed.</w:t>
      </w:r>
    </w:p>
    <w:p w:rsidR="00822BAE" w:rsidRDefault="00822BAE" w:rsidP="00AD67FF">
      <w:pPr>
        <w:spacing w:after="0" w:line="360" w:lineRule="auto"/>
        <w:jc w:val="both"/>
        <w:rPr>
          <w:rFonts w:ascii="Times New Roman" w:hAnsi="Times New Roman" w:cs="Times New Roman"/>
          <w:b/>
          <w:sz w:val="24"/>
          <w:szCs w:val="24"/>
        </w:rPr>
      </w:pPr>
    </w:p>
    <w:p w:rsidR="00225D8E" w:rsidRPr="00DE73E2" w:rsidRDefault="00066247" w:rsidP="00AD67FF">
      <w:pPr>
        <w:spacing w:after="0" w:line="360" w:lineRule="auto"/>
        <w:jc w:val="both"/>
        <w:rPr>
          <w:rFonts w:ascii="Times New Roman" w:hAnsi="Times New Roman" w:cs="Times New Roman"/>
          <w:b/>
          <w:sz w:val="24"/>
          <w:szCs w:val="24"/>
        </w:rPr>
      </w:pPr>
      <w:r w:rsidRPr="00DE73E2">
        <w:rPr>
          <w:rFonts w:ascii="Times New Roman" w:hAnsi="Times New Roman" w:cs="Times New Roman"/>
          <w:b/>
          <w:sz w:val="24"/>
          <w:szCs w:val="24"/>
        </w:rPr>
        <w:lastRenderedPageBreak/>
        <w:t>3.10</w:t>
      </w:r>
      <w:r w:rsidRPr="00DE73E2">
        <w:rPr>
          <w:rFonts w:ascii="Times New Roman" w:hAnsi="Times New Roman" w:cs="Times New Roman"/>
          <w:b/>
          <w:sz w:val="24"/>
          <w:szCs w:val="24"/>
        </w:rPr>
        <w:tab/>
        <w:t>Malaria Diagnosis by</w:t>
      </w:r>
      <w:r w:rsidR="00F94747" w:rsidRPr="00DE73E2">
        <w:rPr>
          <w:rFonts w:ascii="Times New Roman" w:hAnsi="Times New Roman" w:cs="Times New Roman"/>
          <w:b/>
          <w:sz w:val="24"/>
          <w:szCs w:val="24"/>
        </w:rPr>
        <w:t xml:space="preserve"> </w:t>
      </w:r>
      <w:r w:rsidR="0054600F" w:rsidRPr="00DE73E2">
        <w:rPr>
          <w:rFonts w:ascii="Times New Roman" w:hAnsi="Times New Roman" w:cs="Times New Roman"/>
          <w:b/>
          <w:sz w:val="24"/>
          <w:szCs w:val="24"/>
        </w:rPr>
        <w:t>Rapid Diagnostic Test (RDT)</w:t>
      </w:r>
    </w:p>
    <w:p w:rsidR="002C4D53" w:rsidRPr="00DE73E2" w:rsidRDefault="002C4D53" w:rsidP="00AD67FF">
      <w:pPr>
        <w:pStyle w:val="NormalWeb"/>
        <w:spacing w:line="360" w:lineRule="auto"/>
        <w:jc w:val="both"/>
        <w:rPr>
          <w:rStyle w:val="Caption1"/>
        </w:rPr>
      </w:pPr>
      <w:r w:rsidRPr="00DE73E2">
        <w:rPr>
          <w:rStyle w:val="Emphasis"/>
          <w:i w:val="0"/>
        </w:rPr>
        <w:t>Open the RDT package and remove the contents.</w:t>
      </w:r>
      <w:r w:rsidR="00605573" w:rsidRPr="00DE73E2">
        <w:t xml:space="preserve"> The blood-transfer device it could be a </w:t>
      </w:r>
      <w:r w:rsidRPr="00DE73E2">
        <w:t xml:space="preserve">capillary tube, straw, </w:t>
      </w:r>
      <w:r w:rsidR="0054600F" w:rsidRPr="00DE73E2">
        <w:t xml:space="preserve">loop, pipette or other device </w:t>
      </w:r>
      <w:r w:rsidRPr="00DE73E2">
        <w:t>is used to collect blood and transfer it to the test cassette.</w:t>
      </w:r>
      <w:r w:rsidRPr="00DE73E2">
        <w:rPr>
          <w:rStyle w:val="Strong"/>
        </w:rPr>
        <w:t xml:space="preserve"> </w:t>
      </w:r>
      <w:r w:rsidRPr="00DE73E2">
        <w:t>(Once the packet is opened, the ‘desiccant’ sachet which absorbs moisture from the atmosphere in the package should be discarded.) The test casse</w:t>
      </w:r>
      <w:r w:rsidR="0054600F" w:rsidRPr="00DE73E2">
        <w:t xml:space="preserve">tte </w:t>
      </w:r>
      <w:r w:rsidRPr="00DE73E2">
        <w:t xml:space="preserve"> is used to conduct the test. The square hole </w:t>
      </w:r>
      <w:r w:rsidR="00822BAE" w:rsidRPr="00DE73E2">
        <w:t>labelled</w:t>
      </w:r>
      <w:r w:rsidRPr="00DE73E2">
        <w:t xml:space="preserve"> ‘A’ is where you add the blood. The round hole </w:t>
      </w:r>
      <w:r w:rsidR="00822BAE" w:rsidRPr="00DE73E2">
        <w:t>labelled</w:t>
      </w:r>
      <w:r w:rsidRPr="00DE73E2">
        <w:t xml:space="preserve"> ‘B’ is where you add the buffer.</w:t>
      </w:r>
    </w:p>
    <w:p w:rsidR="002C4D53" w:rsidRPr="00DE73E2" w:rsidRDefault="00BF194B" w:rsidP="00DE73E2">
      <w:pPr>
        <w:pStyle w:val="NormalWeb"/>
        <w:spacing w:line="360" w:lineRule="auto"/>
        <w:jc w:val="both"/>
        <w:rPr>
          <w:b/>
        </w:rPr>
      </w:pPr>
      <w:r w:rsidRPr="00DE73E2">
        <w:rPr>
          <w:rStyle w:val="Caption1"/>
          <w:rFonts w:eastAsiaTheme="majorEastAsia"/>
          <w:b/>
        </w:rPr>
        <w:t>3.10.1</w:t>
      </w:r>
      <w:r w:rsidRPr="00DE73E2">
        <w:rPr>
          <w:rStyle w:val="Caption1"/>
          <w:rFonts w:eastAsiaTheme="majorEastAsia"/>
          <w:b/>
        </w:rPr>
        <w:tab/>
      </w:r>
      <w:r w:rsidR="00066247" w:rsidRPr="00DE73E2">
        <w:rPr>
          <w:rStyle w:val="Caption1"/>
          <w:rFonts w:eastAsiaTheme="majorEastAsia"/>
          <w:b/>
        </w:rPr>
        <w:t xml:space="preserve">Drawing blood with a </w:t>
      </w:r>
      <w:r w:rsidRPr="00DE73E2">
        <w:rPr>
          <w:rStyle w:val="Caption1"/>
          <w:rFonts w:eastAsiaTheme="majorEastAsia"/>
          <w:b/>
        </w:rPr>
        <w:t>T</w:t>
      </w:r>
      <w:r w:rsidR="002C4D53" w:rsidRPr="00DE73E2">
        <w:rPr>
          <w:rStyle w:val="Caption1"/>
          <w:rFonts w:eastAsiaTheme="majorEastAsia"/>
          <w:b/>
        </w:rPr>
        <w:t>ube.</w:t>
      </w:r>
    </w:p>
    <w:p w:rsidR="002C4D53" w:rsidRPr="00DE73E2" w:rsidRDefault="00E47D37" w:rsidP="00DE73E2">
      <w:pPr>
        <w:pStyle w:val="NormalWeb"/>
        <w:spacing w:line="360" w:lineRule="auto"/>
        <w:jc w:val="both"/>
      </w:pPr>
      <w:r w:rsidRPr="00822BAE">
        <w:rPr>
          <w:iCs/>
          <w:noProof/>
        </w:rPr>
        <w:drawing>
          <wp:anchor distT="0" distB="0" distL="114300" distR="114300" simplePos="0" relativeHeight="251660288" behindDoc="1" locked="0" layoutInCell="1" allowOverlap="1">
            <wp:simplePos x="0" y="0"/>
            <wp:positionH relativeFrom="column">
              <wp:posOffset>-285750</wp:posOffset>
            </wp:positionH>
            <wp:positionV relativeFrom="paragraph">
              <wp:posOffset>1732280</wp:posOffset>
            </wp:positionV>
            <wp:extent cx="2095500" cy="1114425"/>
            <wp:effectExtent l="19050" t="0" r="0" b="0"/>
            <wp:wrapTight wrapText="bothSides">
              <wp:wrapPolygon edited="0">
                <wp:start x="-196" y="0"/>
                <wp:lineTo x="-196" y="21415"/>
                <wp:lineTo x="21600" y="21415"/>
                <wp:lineTo x="21600" y="0"/>
                <wp:lineTo x="-196"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srcRect/>
                    <a:stretch>
                      <a:fillRect/>
                    </a:stretch>
                  </pic:blipFill>
                  <pic:spPr bwMode="auto">
                    <a:xfrm>
                      <a:off x="0" y="0"/>
                      <a:ext cx="2095500" cy="1114425"/>
                    </a:xfrm>
                    <a:prstGeom prst="rect">
                      <a:avLst/>
                    </a:prstGeom>
                    <a:noFill/>
                    <a:ln w="9525">
                      <a:noFill/>
                      <a:miter lim="800000"/>
                      <a:headEnd/>
                      <a:tailEnd/>
                    </a:ln>
                  </pic:spPr>
                </pic:pic>
              </a:graphicData>
            </a:graphic>
          </wp:anchor>
        </w:drawing>
      </w:r>
      <w:r w:rsidR="002C4D53" w:rsidRPr="00822BAE">
        <w:rPr>
          <w:rStyle w:val="Emphasis"/>
        </w:rPr>
        <w:t>Use the device EDTA tubes, pipette or other) to add the drop of blood to the sample window</w:t>
      </w:r>
      <w:r w:rsidR="002C4D53" w:rsidRPr="00822BAE">
        <w:t xml:space="preserve"> </w:t>
      </w:r>
      <w:r w:rsidR="002C4D53" w:rsidRPr="00DE73E2">
        <w:t xml:space="preserve">(square hole </w:t>
      </w:r>
      <w:r w:rsidR="00822BAE" w:rsidRPr="00DE73E2">
        <w:t>labelled</w:t>
      </w:r>
      <w:r w:rsidR="00822BAE">
        <w:t xml:space="preserve"> with the letter A, </w:t>
      </w:r>
      <w:r w:rsidR="002C4D53" w:rsidRPr="00DE73E2">
        <w:t>The blood needs to reach and be absorbed by the pad at the base of the square hole. If the blood is mostly deposited on the plastic edges of the well, but does not reach the pad, the test will not work correctly. Deposit the blood in the correct place using the capillary tube, straw, loop, pipette or other. Adding too much or too little blood can cause the test to give an invalid result or be difficult to read.</w:t>
      </w:r>
    </w:p>
    <w:p w:rsidR="002C4D53" w:rsidRPr="00DE73E2" w:rsidRDefault="002C4D53" w:rsidP="00DE73E2">
      <w:pPr>
        <w:pStyle w:val="NormalWeb"/>
        <w:spacing w:line="360" w:lineRule="auto"/>
      </w:pPr>
    </w:p>
    <w:p w:rsidR="002C4D53" w:rsidRPr="00DE73E2" w:rsidRDefault="002C4D53" w:rsidP="00DE73E2">
      <w:pPr>
        <w:pStyle w:val="NormalWeb"/>
        <w:spacing w:line="360" w:lineRule="auto"/>
      </w:pPr>
    </w:p>
    <w:p w:rsidR="002C4D53" w:rsidRPr="00DE73E2" w:rsidRDefault="002C4D53" w:rsidP="00DE73E2">
      <w:pPr>
        <w:pStyle w:val="NormalWeb"/>
        <w:spacing w:line="360" w:lineRule="auto"/>
        <w:rPr>
          <w:rStyle w:val="Caption1"/>
          <w:rFonts w:eastAsiaTheme="majorEastAsia"/>
        </w:rPr>
      </w:pPr>
    </w:p>
    <w:p w:rsidR="002C4D53" w:rsidRPr="00DE73E2" w:rsidRDefault="002C4D53" w:rsidP="00DE73E2">
      <w:pPr>
        <w:pStyle w:val="NormalWeb"/>
        <w:spacing w:line="360" w:lineRule="auto"/>
      </w:pPr>
      <w:r w:rsidRPr="00DE73E2">
        <w:rPr>
          <w:rStyle w:val="Caption1"/>
          <w:rFonts w:eastAsiaTheme="majorEastAsia"/>
        </w:rPr>
        <w:t>Adding blood to the RDT cassette.</w:t>
      </w:r>
    </w:p>
    <w:p w:rsidR="002C4D53" w:rsidRPr="00DE73E2" w:rsidRDefault="002C4D53" w:rsidP="00DE73E2">
      <w:pPr>
        <w:pStyle w:val="NormalWeb"/>
        <w:spacing w:line="360" w:lineRule="auto"/>
      </w:pPr>
      <w:r w:rsidRPr="00DE73E2">
        <w:rPr>
          <w:rStyle w:val="Emphasis"/>
        </w:rPr>
        <w:t xml:space="preserve">Add the buffer solution to the round hole </w:t>
      </w:r>
      <w:r w:rsidR="00822BAE" w:rsidRPr="00DE73E2">
        <w:rPr>
          <w:rStyle w:val="Emphasis"/>
        </w:rPr>
        <w:t>labelled</w:t>
      </w:r>
      <w:r w:rsidRPr="00DE73E2">
        <w:rPr>
          <w:rStyle w:val="Emphasis"/>
        </w:rPr>
        <w:t xml:space="preserve"> B. </w:t>
      </w:r>
      <w:r w:rsidRPr="00DE73E2">
        <w:t>Hold the bottle vertically w</w:t>
      </w:r>
      <w:r w:rsidR="009B76AE" w:rsidRPr="00DE73E2">
        <w:t>hen adding the buffer solution.</w:t>
      </w:r>
      <w:r w:rsidRPr="00DE73E2">
        <w:t xml:space="preserve"> This ensures the correct drop size.</w:t>
      </w:r>
    </w:p>
    <w:p w:rsidR="00E47D37" w:rsidRPr="00DE73E2" w:rsidRDefault="002C4D53" w:rsidP="00DE73E2">
      <w:pPr>
        <w:pStyle w:val="NormalWeb"/>
        <w:spacing w:line="360" w:lineRule="auto"/>
        <w:jc w:val="center"/>
      </w:pPr>
      <w:r w:rsidRPr="00DE73E2">
        <w:rPr>
          <w:noProof/>
        </w:rPr>
        <w:drawing>
          <wp:inline distT="0" distB="0" distL="0" distR="0">
            <wp:extent cx="1362075" cy="1200509"/>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1366610" cy="1204506"/>
                    </a:xfrm>
                    <a:prstGeom prst="rect">
                      <a:avLst/>
                    </a:prstGeom>
                    <a:noFill/>
                    <a:ln w="9525">
                      <a:noFill/>
                      <a:miter lim="800000"/>
                      <a:headEnd/>
                      <a:tailEnd/>
                    </a:ln>
                  </pic:spPr>
                </pic:pic>
              </a:graphicData>
            </a:graphic>
          </wp:inline>
        </w:drawing>
      </w:r>
    </w:p>
    <w:p w:rsidR="002C4D53" w:rsidRPr="00DE73E2" w:rsidRDefault="002C4D53" w:rsidP="00DE73E2">
      <w:pPr>
        <w:pStyle w:val="NormalWeb"/>
        <w:spacing w:line="360" w:lineRule="auto"/>
      </w:pPr>
      <w:r w:rsidRPr="00DE73E2">
        <w:rPr>
          <w:rStyle w:val="Caption1"/>
          <w:rFonts w:eastAsiaTheme="majorEastAsia"/>
        </w:rPr>
        <w:lastRenderedPageBreak/>
        <w:t>Adding the buffer solution</w:t>
      </w:r>
      <w:r w:rsidR="00E47D37" w:rsidRPr="00DE73E2">
        <w:rPr>
          <w:rStyle w:val="Caption1"/>
          <w:rFonts w:eastAsiaTheme="majorEastAsia"/>
        </w:rPr>
        <w:t xml:space="preserve"> , </w:t>
      </w:r>
      <w:r w:rsidRPr="00DE73E2">
        <w:rPr>
          <w:rStyle w:val="Emphasis"/>
          <w:i w:val="0"/>
        </w:rPr>
        <w:t xml:space="preserve">Wait for the correct duration of time </w:t>
      </w:r>
      <w:r w:rsidR="00E47D37" w:rsidRPr="00DE73E2">
        <w:rPr>
          <w:rStyle w:val="Emphasis"/>
          <w:i w:val="0"/>
        </w:rPr>
        <w:t xml:space="preserve">(15 or 20 minutes) after  adding </w:t>
      </w:r>
      <w:r w:rsidRPr="00DE73E2">
        <w:rPr>
          <w:rStyle w:val="Emphasis"/>
          <w:i w:val="0"/>
        </w:rPr>
        <w:t>buffer before reading the test results.</w:t>
      </w:r>
      <w:r w:rsidR="00E47D37" w:rsidRPr="00DE73E2">
        <w:rPr>
          <w:rStyle w:val="Emphasis"/>
          <w:i w:val="0"/>
        </w:rPr>
        <w:t xml:space="preserve">                                                                                              </w:t>
      </w:r>
      <w:r w:rsidRPr="00DE73E2">
        <w:rPr>
          <w:rStyle w:val="Emphasis"/>
          <w:i w:val="0"/>
        </w:rPr>
        <w:t>Discard the blood-collection device (e.g. capillary tube) safely after use.</w:t>
      </w:r>
    </w:p>
    <w:p w:rsidR="002C4D53" w:rsidRPr="00DE73E2" w:rsidRDefault="00E47D37" w:rsidP="00DE73E2">
      <w:pPr>
        <w:pStyle w:val="NormalWeb"/>
        <w:spacing w:line="360" w:lineRule="auto"/>
      </w:pPr>
      <w:r w:rsidRPr="00DE73E2">
        <w:rPr>
          <w:rStyle w:val="Emphasis"/>
        </w:rPr>
        <w:t xml:space="preserve"> </w:t>
      </w:r>
      <w:r w:rsidR="002C4D53" w:rsidRPr="00DE73E2">
        <w:rPr>
          <w:rStyle w:val="Emphasis"/>
        </w:rPr>
        <w:t>Remove and discard your gloves at this time.</w:t>
      </w:r>
      <w:r w:rsidR="002C4D53" w:rsidRPr="00DE73E2">
        <w:t xml:space="preserve"> To avoid possible contamination, the used gloves should be discarded in the non-sharps container before you do anything else.</w:t>
      </w:r>
    </w:p>
    <w:p w:rsidR="002C4D53" w:rsidRPr="00DE73E2" w:rsidRDefault="009B76AE" w:rsidP="00DE73E2">
      <w:pPr>
        <w:pStyle w:val="Heading3"/>
        <w:spacing w:line="360" w:lineRule="auto"/>
        <w:rPr>
          <w:rFonts w:ascii="Times New Roman" w:hAnsi="Times New Roman" w:cs="Times New Roman"/>
          <w:color w:val="auto"/>
          <w:sz w:val="24"/>
          <w:szCs w:val="24"/>
        </w:rPr>
      </w:pPr>
      <w:bookmarkStart w:id="3" w:name="_Toc288980074"/>
      <w:r w:rsidRPr="00DE73E2">
        <w:rPr>
          <w:rFonts w:ascii="Times New Roman" w:hAnsi="Times New Roman" w:cs="Times New Roman"/>
          <w:color w:val="auto"/>
          <w:sz w:val="24"/>
          <w:szCs w:val="24"/>
        </w:rPr>
        <w:t>3.10.2</w:t>
      </w:r>
      <w:r w:rsidRPr="00DE73E2">
        <w:rPr>
          <w:rFonts w:ascii="Times New Roman" w:hAnsi="Times New Roman" w:cs="Times New Roman"/>
          <w:color w:val="auto"/>
          <w:sz w:val="24"/>
          <w:szCs w:val="24"/>
        </w:rPr>
        <w:tab/>
      </w:r>
      <w:r w:rsidR="002C4D53" w:rsidRPr="00DE73E2">
        <w:rPr>
          <w:rFonts w:ascii="Times New Roman" w:hAnsi="Times New Roman" w:cs="Times New Roman"/>
          <w:color w:val="auto"/>
          <w:sz w:val="24"/>
          <w:szCs w:val="24"/>
        </w:rPr>
        <w:t>Ho</w:t>
      </w:r>
      <w:r w:rsidR="00F26FDA" w:rsidRPr="00DE73E2">
        <w:rPr>
          <w:rFonts w:ascii="Times New Roman" w:hAnsi="Times New Roman" w:cs="Times New Roman"/>
          <w:color w:val="auto"/>
          <w:sz w:val="24"/>
          <w:szCs w:val="24"/>
        </w:rPr>
        <w:t>w to Read and Interpret an RDT Test R</w:t>
      </w:r>
      <w:r w:rsidR="002C4D53" w:rsidRPr="00DE73E2">
        <w:rPr>
          <w:rFonts w:ascii="Times New Roman" w:hAnsi="Times New Roman" w:cs="Times New Roman"/>
          <w:color w:val="auto"/>
          <w:sz w:val="24"/>
          <w:szCs w:val="24"/>
        </w:rPr>
        <w:t>esult</w:t>
      </w:r>
      <w:bookmarkEnd w:id="3"/>
    </w:p>
    <w:p w:rsidR="002C4D53" w:rsidRPr="00DE73E2" w:rsidRDefault="002C4D53" w:rsidP="00DE73E2">
      <w:pPr>
        <w:pStyle w:val="NormalWeb"/>
        <w:spacing w:line="360" w:lineRule="auto"/>
        <w:jc w:val="center"/>
      </w:pPr>
      <w:r w:rsidRPr="00DE73E2">
        <w:t xml:space="preserve">The different possible results and what they mean are illustrated. </w:t>
      </w:r>
      <w:r w:rsidRPr="00DE73E2">
        <w:rPr>
          <w:noProof/>
        </w:rPr>
        <w:drawing>
          <wp:inline distT="0" distB="0" distL="0" distR="0">
            <wp:extent cx="4373010" cy="2676525"/>
            <wp:effectExtent l="19050" t="0" r="849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srcRect/>
                    <a:stretch>
                      <a:fillRect/>
                    </a:stretch>
                  </pic:blipFill>
                  <pic:spPr bwMode="auto">
                    <a:xfrm>
                      <a:off x="0" y="0"/>
                      <a:ext cx="4381801" cy="2681906"/>
                    </a:xfrm>
                    <a:prstGeom prst="rect">
                      <a:avLst/>
                    </a:prstGeom>
                    <a:noFill/>
                    <a:ln w="9525">
                      <a:noFill/>
                      <a:miter lim="800000"/>
                      <a:headEnd/>
                      <a:tailEnd/>
                    </a:ln>
                  </pic:spPr>
                </pic:pic>
              </a:graphicData>
            </a:graphic>
          </wp:inline>
        </w:drawing>
      </w:r>
    </w:p>
    <w:p w:rsidR="002C4D53" w:rsidRPr="00DE73E2" w:rsidRDefault="00F26FDA" w:rsidP="00DE73E2">
      <w:pPr>
        <w:pStyle w:val="Heading3"/>
        <w:spacing w:line="360" w:lineRule="auto"/>
        <w:rPr>
          <w:rFonts w:ascii="Times New Roman" w:hAnsi="Times New Roman" w:cs="Times New Roman"/>
          <w:color w:val="auto"/>
          <w:sz w:val="24"/>
          <w:szCs w:val="24"/>
        </w:rPr>
      </w:pPr>
      <w:bookmarkStart w:id="4" w:name="_Toc288980075"/>
      <w:r w:rsidRPr="00DE73E2">
        <w:rPr>
          <w:rFonts w:ascii="Times New Roman" w:hAnsi="Times New Roman" w:cs="Times New Roman"/>
          <w:color w:val="auto"/>
          <w:sz w:val="24"/>
          <w:szCs w:val="24"/>
        </w:rPr>
        <w:t>3.11</w:t>
      </w:r>
      <w:r w:rsidRPr="00DE73E2">
        <w:rPr>
          <w:rFonts w:ascii="Times New Roman" w:hAnsi="Times New Roman" w:cs="Times New Roman"/>
          <w:color w:val="auto"/>
          <w:sz w:val="24"/>
          <w:szCs w:val="24"/>
        </w:rPr>
        <w:tab/>
        <w:t>Microscopic Test for M</w:t>
      </w:r>
      <w:r w:rsidR="002C4D53" w:rsidRPr="00DE73E2">
        <w:rPr>
          <w:rFonts w:ascii="Times New Roman" w:hAnsi="Times New Roman" w:cs="Times New Roman"/>
          <w:color w:val="auto"/>
          <w:sz w:val="24"/>
          <w:szCs w:val="24"/>
        </w:rPr>
        <w:t>alaria</w:t>
      </w:r>
      <w:bookmarkEnd w:id="4"/>
    </w:p>
    <w:p w:rsidR="00B419DE" w:rsidRPr="00DE73E2" w:rsidRDefault="002C4D53" w:rsidP="00DE73E2">
      <w:pPr>
        <w:pStyle w:val="NormalWeb"/>
        <w:spacing w:line="360" w:lineRule="auto"/>
        <w:jc w:val="both"/>
      </w:pPr>
      <w:r w:rsidRPr="00DE73E2">
        <w:rPr>
          <w:rStyle w:val="Caption1"/>
          <w:rFonts w:eastAsiaTheme="majorEastAsia"/>
        </w:rPr>
        <w:t xml:space="preserve">Malaria parasites being viewed under a microscope. </w:t>
      </w:r>
    </w:p>
    <w:p w:rsidR="002C4D53" w:rsidRPr="00DE73E2" w:rsidRDefault="002C4D53" w:rsidP="00DE73E2">
      <w:pPr>
        <w:pStyle w:val="NormalWeb"/>
        <w:spacing w:line="360" w:lineRule="auto"/>
        <w:jc w:val="both"/>
      </w:pPr>
      <w:r w:rsidRPr="00DE73E2">
        <w:t xml:space="preserve">Microscopic diagnosis of malaria is done by a trained laboratory technician at health centre or hospital level. It is not your responsibility to do a microscope test, but this section will briefly explain it so you understand the technique. </w:t>
      </w:r>
    </w:p>
    <w:p w:rsidR="002C4D53" w:rsidRPr="00DE73E2" w:rsidRDefault="002C4D53" w:rsidP="00DE73E2">
      <w:pPr>
        <w:pStyle w:val="NormalWeb"/>
        <w:spacing w:line="360" w:lineRule="auto"/>
        <w:jc w:val="both"/>
      </w:pPr>
      <w:r w:rsidRPr="00DE73E2">
        <w:t xml:space="preserve">Microscopic diagnosis involves taking a small amount of blood from the patient, staining it and looking at it under a microscope to check for malaria parasites. In most cases of malaria, microscopic examination of thick and thin films of finger-prick blood will reveal malaria parasites. Thick films are 20–40 times more sensitive than thin films for detecting </w:t>
      </w:r>
      <w:r w:rsidRPr="00DE73E2">
        <w:rPr>
          <w:rStyle w:val="Emphasis"/>
        </w:rPr>
        <w:t xml:space="preserve">Plasmodium </w:t>
      </w:r>
      <w:r w:rsidRPr="00DE73E2">
        <w:t xml:space="preserve">parasites, and are particularly useful if the number of parasites is low. Thin smears are also useful as they can allow identification of particular </w:t>
      </w:r>
      <w:r w:rsidRPr="00DE73E2">
        <w:rPr>
          <w:rStyle w:val="Emphasis"/>
        </w:rPr>
        <w:t>Plasmodium</w:t>
      </w:r>
      <w:r w:rsidRPr="00DE73E2">
        <w:t xml:space="preserve"> species. The diagnostic accuracy relies on the quality of the blood smear and the experience of laboratory personnel. </w:t>
      </w:r>
    </w:p>
    <w:p w:rsidR="0025472F" w:rsidRDefault="00225D8E" w:rsidP="00DE73E2">
      <w:pPr>
        <w:spacing w:after="0" w:line="360" w:lineRule="auto"/>
        <w:jc w:val="both"/>
        <w:rPr>
          <w:rFonts w:ascii="Times New Roman" w:eastAsia="MinionPro-Regular" w:hAnsi="Times New Roman" w:cs="Times New Roman"/>
          <w:sz w:val="24"/>
          <w:szCs w:val="24"/>
        </w:rPr>
      </w:pPr>
      <w:r w:rsidRPr="00DE73E2">
        <w:rPr>
          <w:rFonts w:ascii="Times New Roman" w:eastAsia="MinionPro-Regular" w:hAnsi="Times New Roman" w:cs="Times New Roman"/>
          <w:sz w:val="24"/>
          <w:szCs w:val="24"/>
        </w:rPr>
        <w:lastRenderedPageBreak/>
        <w:t xml:space="preserve">Thick and thin blood smears was be prepared </w:t>
      </w:r>
      <w:r w:rsidRPr="00DE73E2">
        <w:rPr>
          <w:rFonts w:ascii="Times New Roman" w:hAnsi="Times New Roman" w:cs="Times New Roman"/>
          <w:sz w:val="24"/>
          <w:szCs w:val="24"/>
        </w:rPr>
        <w:t xml:space="preserve">and stained with </w:t>
      </w:r>
      <w:r w:rsidRPr="00DE73E2">
        <w:rPr>
          <w:rFonts w:ascii="Times New Roman" w:eastAsia="MinionPro-Regular" w:hAnsi="Times New Roman" w:cs="Times New Roman"/>
          <w:sz w:val="24"/>
          <w:szCs w:val="24"/>
        </w:rPr>
        <w:t xml:space="preserve">giemsa after which asexual malaria parasites will be  counted against 200 leucocytes under the microscopy and the parasite density expressed as per </w:t>
      </w:r>
      <w:r w:rsidRPr="00DE73E2">
        <w:rPr>
          <w:rFonts w:ascii="Cambria Math" w:eastAsia="MinionMath-Regular" w:hAnsi="Cambria Math" w:cs="Times New Roman"/>
          <w:sz w:val="24"/>
          <w:szCs w:val="24"/>
        </w:rPr>
        <w:t>𝜇</w:t>
      </w:r>
      <w:r w:rsidRPr="00DE73E2">
        <w:rPr>
          <w:rFonts w:ascii="Times New Roman" w:eastAsia="MinionPro-Regular" w:hAnsi="Times New Roman" w:cs="Times New Roman"/>
          <w:sz w:val="24"/>
          <w:szCs w:val="24"/>
        </w:rPr>
        <w:t>L of blood.</w:t>
      </w:r>
    </w:p>
    <w:p w:rsidR="00AD67FF" w:rsidRPr="00DE73E2" w:rsidRDefault="00AD67FF" w:rsidP="00DE73E2">
      <w:pPr>
        <w:spacing w:after="0" w:line="360" w:lineRule="auto"/>
        <w:jc w:val="both"/>
        <w:rPr>
          <w:rFonts w:ascii="Times New Roman" w:eastAsia="MinionPro-Regular" w:hAnsi="Times New Roman" w:cs="Times New Roman"/>
          <w:sz w:val="24"/>
          <w:szCs w:val="24"/>
        </w:rPr>
      </w:pPr>
    </w:p>
    <w:p w:rsidR="00E47D37" w:rsidRPr="006645BD" w:rsidRDefault="006645BD" w:rsidP="006645BD">
      <w:pPr>
        <w:pStyle w:val="ListParagraph"/>
        <w:numPr>
          <w:ilvl w:val="1"/>
          <w:numId w:val="23"/>
        </w:numPr>
        <w:spacing w:after="0" w:line="360" w:lineRule="auto"/>
        <w:jc w:val="both"/>
        <w:rPr>
          <w:rFonts w:ascii="Times New Roman" w:eastAsia="MinionPro-Regular" w:hAnsi="Times New Roman" w:cs="Times New Roman"/>
          <w:sz w:val="24"/>
          <w:szCs w:val="24"/>
        </w:rPr>
      </w:pPr>
      <w:r>
        <w:rPr>
          <w:rFonts w:ascii="Times New Roman" w:eastAsia="MinionPro-Regular" w:hAnsi="Times New Roman" w:cs="Times New Roman"/>
          <w:b/>
          <w:sz w:val="24"/>
          <w:szCs w:val="24"/>
        </w:rPr>
        <w:t xml:space="preserve"> </w:t>
      </w:r>
      <w:r w:rsidR="008A6AEC" w:rsidRPr="006645BD">
        <w:rPr>
          <w:rFonts w:ascii="Times New Roman" w:eastAsia="MinionPro-Regular" w:hAnsi="Times New Roman" w:cs="Times New Roman"/>
          <w:b/>
          <w:sz w:val="24"/>
          <w:szCs w:val="24"/>
        </w:rPr>
        <w:t>Diagnosis o</w:t>
      </w:r>
      <w:r w:rsidR="0071020D" w:rsidRPr="006645BD">
        <w:rPr>
          <w:rFonts w:ascii="Times New Roman" w:eastAsia="MinionPro-Regular" w:hAnsi="Times New Roman" w:cs="Times New Roman"/>
          <w:b/>
          <w:sz w:val="24"/>
          <w:szCs w:val="24"/>
        </w:rPr>
        <w:t>f Haemoglobin Cone and Haematocri</w:t>
      </w:r>
      <w:r w:rsidR="008A6AEC" w:rsidRPr="006645BD">
        <w:rPr>
          <w:rFonts w:ascii="Times New Roman" w:eastAsia="MinionPro-Regular" w:hAnsi="Times New Roman" w:cs="Times New Roman"/>
          <w:b/>
          <w:sz w:val="24"/>
          <w:szCs w:val="24"/>
        </w:rPr>
        <w:t>t</w:t>
      </w:r>
    </w:p>
    <w:p w:rsidR="002C6629" w:rsidRPr="00DE73E2" w:rsidRDefault="00225D8E" w:rsidP="00DE73E2">
      <w:pPr>
        <w:spacing w:after="0" w:line="360" w:lineRule="auto"/>
        <w:jc w:val="both"/>
        <w:rPr>
          <w:rFonts w:ascii="Times New Roman" w:eastAsia="MinionPro-Regular" w:hAnsi="Times New Roman" w:cs="Times New Roman"/>
          <w:sz w:val="24"/>
          <w:szCs w:val="24"/>
        </w:rPr>
      </w:pPr>
      <w:r w:rsidRPr="00DE73E2">
        <w:rPr>
          <w:rFonts w:ascii="Times New Roman" w:eastAsia="MinionPro-Regular" w:hAnsi="Times New Roman" w:cs="Times New Roman"/>
          <w:sz w:val="24"/>
          <w:szCs w:val="24"/>
        </w:rPr>
        <w:t>Anaemia indices including haemoglobin (Hb) concentration, haematocrit, mean cell volume (MCV), mean cell haemoglobin (MCH), pack cell volume (PCV) and blood cell counts ( WBC &amp; RBC counts, and WBC differential count will be done using auto</w:t>
      </w:r>
      <w:r w:rsidR="00063BA1" w:rsidRPr="00DE73E2">
        <w:rPr>
          <w:rFonts w:ascii="Times New Roman" w:eastAsia="MinionPro-Regular" w:hAnsi="Times New Roman" w:cs="Times New Roman"/>
          <w:sz w:val="24"/>
          <w:szCs w:val="24"/>
        </w:rPr>
        <w:t xml:space="preserve"> </w:t>
      </w:r>
      <w:r w:rsidRPr="00DE73E2">
        <w:rPr>
          <w:rFonts w:ascii="Times New Roman" w:eastAsia="MinionPro-Regular" w:hAnsi="Times New Roman" w:cs="Times New Roman"/>
          <w:sz w:val="24"/>
          <w:szCs w:val="24"/>
        </w:rPr>
        <w:t>analyser.</w:t>
      </w:r>
    </w:p>
    <w:p w:rsidR="00063BA1" w:rsidRPr="00DE73E2" w:rsidRDefault="00063BA1" w:rsidP="00DE73E2">
      <w:pPr>
        <w:autoSpaceDE w:val="0"/>
        <w:autoSpaceDN w:val="0"/>
        <w:adjustRightInd w:val="0"/>
        <w:spacing w:after="0" w:line="360" w:lineRule="auto"/>
        <w:jc w:val="both"/>
        <w:rPr>
          <w:rFonts w:ascii="Times New Roman" w:eastAsia="MinionPro-Regular" w:hAnsi="Times New Roman" w:cs="Times New Roman"/>
          <w:b/>
          <w:sz w:val="24"/>
          <w:szCs w:val="24"/>
        </w:rPr>
      </w:pPr>
      <w:r w:rsidRPr="00DE73E2">
        <w:rPr>
          <w:rFonts w:ascii="Times New Roman" w:eastAsia="MinionPro-Regular" w:hAnsi="Times New Roman" w:cs="Times New Roman"/>
          <w:b/>
          <w:sz w:val="24"/>
          <w:szCs w:val="24"/>
        </w:rPr>
        <w:t xml:space="preserve">Procedure for HB </w:t>
      </w:r>
      <w:r w:rsidR="003E08C1" w:rsidRPr="00DE73E2">
        <w:rPr>
          <w:rFonts w:ascii="Times New Roman" w:eastAsia="MinionPro-Regular" w:hAnsi="Times New Roman" w:cs="Times New Roman"/>
          <w:b/>
          <w:sz w:val="24"/>
          <w:szCs w:val="24"/>
        </w:rPr>
        <w:t>Test</w:t>
      </w:r>
    </w:p>
    <w:p w:rsidR="003E08C1" w:rsidRPr="00DE73E2" w:rsidRDefault="003E08C1" w:rsidP="00DE73E2">
      <w:pPr>
        <w:pStyle w:val="ListParagraph"/>
        <w:numPr>
          <w:ilvl w:val="0"/>
          <w:numId w:val="20"/>
        </w:numPr>
        <w:autoSpaceDE w:val="0"/>
        <w:autoSpaceDN w:val="0"/>
        <w:adjustRightInd w:val="0"/>
        <w:spacing w:after="0" w:line="360" w:lineRule="auto"/>
        <w:jc w:val="both"/>
        <w:rPr>
          <w:rFonts w:ascii="Times New Roman" w:eastAsia="MinionPro-Regular" w:hAnsi="Times New Roman" w:cs="Times New Roman"/>
          <w:sz w:val="24"/>
          <w:szCs w:val="24"/>
        </w:rPr>
      </w:pPr>
      <w:r w:rsidRPr="00DE73E2">
        <w:rPr>
          <w:rFonts w:ascii="Times New Roman" w:eastAsia="MinionPro-Regular" w:hAnsi="Times New Roman" w:cs="Times New Roman"/>
          <w:sz w:val="24"/>
          <w:szCs w:val="24"/>
        </w:rPr>
        <w:t>Insert the code chip into the meter and code the meter correctly.</w:t>
      </w:r>
    </w:p>
    <w:p w:rsidR="003E08C1" w:rsidRPr="00DE73E2" w:rsidRDefault="003E08C1" w:rsidP="00DE73E2">
      <w:pPr>
        <w:pStyle w:val="ListParagraph"/>
        <w:numPr>
          <w:ilvl w:val="0"/>
          <w:numId w:val="20"/>
        </w:numPr>
        <w:autoSpaceDE w:val="0"/>
        <w:autoSpaceDN w:val="0"/>
        <w:adjustRightInd w:val="0"/>
        <w:spacing w:after="0" w:line="360" w:lineRule="auto"/>
        <w:jc w:val="both"/>
        <w:rPr>
          <w:rFonts w:ascii="Times New Roman" w:eastAsia="MinionPro-Regular" w:hAnsi="Times New Roman" w:cs="Times New Roman"/>
          <w:sz w:val="24"/>
          <w:szCs w:val="24"/>
        </w:rPr>
      </w:pPr>
      <w:r w:rsidRPr="00DE73E2">
        <w:rPr>
          <w:rFonts w:ascii="Times New Roman" w:eastAsia="MinionPro-Regular" w:hAnsi="Times New Roman" w:cs="Times New Roman"/>
          <w:sz w:val="24"/>
          <w:szCs w:val="24"/>
        </w:rPr>
        <w:t>Remove the strip from the closed canister and use it as soon as possible. Immediately close the canister tightly after removing the required number of strip(s).</w:t>
      </w:r>
    </w:p>
    <w:p w:rsidR="003E08C1" w:rsidRPr="00DE73E2" w:rsidRDefault="003E08C1" w:rsidP="00DE73E2">
      <w:pPr>
        <w:pStyle w:val="ListParagraph"/>
        <w:numPr>
          <w:ilvl w:val="0"/>
          <w:numId w:val="20"/>
        </w:numPr>
        <w:autoSpaceDE w:val="0"/>
        <w:autoSpaceDN w:val="0"/>
        <w:adjustRightInd w:val="0"/>
        <w:spacing w:after="0" w:line="360" w:lineRule="auto"/>
        <w:jc w:val="both"/>
        <w:rPr>
          <w:rFonts w:ascii="Times New Roman" w:eastAsia="MinionPro-Regular" w:hAnsi="Times New Roman" w:cs="Times New Roman"/>
          <w:sz w:val="24"/>
          <w:szCs w:val="24"/>
        </w:rPr>
      </w:pPr>
      <w:r w:rsidRPr="00DE73E2">
        <w:rPr>
          <w:rFonts w:ascii="Times New Roman" w:eastAsia="MinionPro-Regular" w:hAnsi="Times New Roman" w:cs="Times New Roman"/>
          <w:sz w:val="24"/>
          <w:szCs w:val="24"/>
        </w:rPr>
        <w:t>Wait for the meter to flash the strip symbol. Insert the strip completely into the strip channel in the same direction as the arrows printed on the test strip until the white edge above the black line on the test strip is no longer visible.</w:t>
      </w:r>
    </w:p>
    <w:p w:rsidR="003E08C1" w:rsidRPr="00DE73E2" w:rsidRDefault="003E08C1" w:rsidP="00DE73E2">
      <w:pPr>
        <w:pStyle w:val="ListParagraph"/>
        <w:numPr>
          <w:ilvl w:val="0"/>
          <w:numId w:val="20"/>
        </w:numPr>
        <w:autoSpaceDE w:val="0"/>
        <w:autoSpaceDN w:val="0"/>
        <w:adjustRightInd w:val="0"/>
        <w:spacing w:after="0" w:line="360" w:lineRule="auto"/>
        <w:jc w:val="both"/>
        <w:rPr>
          <w:rFonts w:ascii="Times New Roman" w:eastAsia="MinionPro-Regular" w:hAnsi="Times New Roman" w:cs="Times New Roman"/>
          <w:sz w:val="24"/>
          <w:szCs w:val="24"/>
        </w:rPr>
      </w:pPr>
      <w:r w:rsidRPr="00DE73E2">
        <w:rPr>
          <w:rFonts w:ascii="Times New Roman" w:eastAsia="MinionPro-Regular" w:hAnsi="Times New Roman" w:cs="Times New Roman"/>
          <w:sz w:val="24"/>
          <w:szCs w:val="24"/>
        </w:rPr>
        <w:t>Wipe away the first drop of blood, collect 10</w:t>
      </w:r>
      <w:r w:rsidRPr="00DE73E2">
        <w:rPr>
          <w:rFonts w:ascii="Cambria Math" w:eastAsia="MinionMath-Regular" w:hAnsi="Cambria Math" w:cs="Times New Roman"/>
          <w:sz w:val="24"/>
          <w:szCs w:val="24"/>
        </w:rPr>
        <w:t>𝜇</w:t>
      </w:r>
      <w:r w:rsidRPr="00DE73E2">
        <w:rPr>
          <w:rFonts w:ascii="Times New Roman" w:eastAsia="MinionMath-Regular" w:hAnsi="Times New Roman" w:cs="Times New Roman"/>
          <w:sz w:val="24"/>
          <w:szCs w:val="24"/>
        </w:rPr>
        <w:t>L of the second drop of capillary blood using a capillary transfer tube or pipette. Hold the tube slightly downward and touch the tip of the capillary transfer tube to the blood drop. Capillary action will automatically draw the sample to the fill line and stop.</w:t>
      </w:r>
    </w:p>
    <w:p w:rsidR="00E47D37" w:rsidRPr="00DE73E2" w:rsidRDefault="00BB3320" w:rsidP="00DE73E2">
      <w:pPr>
        <w:pStyle w:val="ListParagraph"/>
        <w:numPr>
          <w:ilvl w:val="0"/>
          <w:numId w:val="20"/>
        </w:numPr>
        <w:autoSpaceDE w:val="0"/>
        <w:autoSpaceDN w:val="0"/>
        <w:adjustRightInd w:val="0"/>
        <w:spacing w:after="0" w:line="360" w:lineRule="auto"/>
        <w:jc w:val="both"/>
        <w:rPr>
          <w:rFonts w:ascii="Times New Roman" w:eastAsia="MinionPro-Regular" w:hAnsi="Times New Roman" w:cs="Times New Roman"/>
          <w:sz w:val="24"/>
          <w:szCs w:val="24"/>
        </w:rPr>
      </w:pPr>
      <w:r w:rsidRPr="00DE73E2">
        <w:rPr>
          <w:rFonts w:ascii="Times New Roman" w:eastAsia="MinionMath-Regular" w:hAnsi="Times New Roman" w:cs="Times New Roman"/>
          <w:sz w:val="24"/>
          <w:szCs w:val="24"/>
        </w:rPr>
        <w:t xml:space="preserve"> While the meter is flashing the blood drop symbol, align the tip</w:t>
      </w:r>
      <w:r w:rsidR="00361C33" w:rsidRPr="00DE73E2">
        <w:rPr>
          <w:rFonts w:ascii="Times New Roman" w:eastAsia="MinionMath-Regular" w:hAnsi="Times New Roman" w:cs="Times New Roman"/>
          <w:sz w:val="24"/>
          <w:szCs w:val="24"/>
        </w:rPr>
        <w:t xml:space="preserve"> of the capillary transfer tube with the specimen application area of the strip to apply the </w:t>
      </w:r>
      <w:r w:rsidR="00822BAE" w:rsidRPr="00DE73E2">
        <w:rPr>
          <w:rFonts w:ascii="Times New Roman" w:eastAsia="MinionMath-Regular" w:hAnsi="Times New Roman" w:cs="Times New Roman"/>
          <w:sz w:val="24"/>
          <w:szCs w:val="24"/>
        </w:rPr>
        <w:t>blood (</w:t>
      </w:r>
      <w:r w:rsidR="00361C33" w:rsidRPr="00DE73E2">
        <w:rPr>
          <w:rFonts w:ascii="Times New Roman" w:eastAsia="MinionMath-Regular" w:hAnsi="Times New Roman" w:cs="Times New Roman"/>
          <w:sz w:val="24"/>
          <w:szCs w:val="24"/>
        </w:rPr>
        <w:t>10uL). 3 dashed lines will appear on the meter to show the test is in progress.</w:t>
      </w:r>
    </w:p>
    <w:p w:rsidR="00361C33" w:rsidRPr="00DE73E2" w:rsidRDefault="00361C33" w:rsidP="00DE73E2">
      <w:pPr>
        <w:pStyle w:val="ListParagraph"/>
        <w:numPr>
          <w:ilvl w:val="0"/>
          <w:numId w:val="20"/>
        </w:numPr>
        <w:autoSpaceDE w:val="0"/>
        <w:autoSpaceDN w:val="0"/>
        <w:adjustRightInd w:val="0"/>
        <w:spacing w:after="0" w:line="360" w:lineRule="auto"/>
        <w:jc w:val="both"/>
        <w:rPr>
          <w:rFonts w:ascii="Times New Roman" w:eastAsia="MinionPro-Regular" w:hAnsi="Times New Roman" w:cs="Times New Roman"/>
          <w:sz w:val="24"/>
          <w:szCs w:val="24"/>
        </w:rPr>
      </w:pPr>
      <w:r w:rsidRPr="00DE73E2">
        <w:rPr>
          <w:rFonts w:ascii="Times New Roman" w:eastAsia="MinionMath-Regular" w:hAnsi="Times New Roman" w:cs="Times New Roman"/>
          <w:sz w:val="24"/>
          <w:szCs w:val="24"/>
        </w:rPr>
        <w:t xml:space="preserve">Read the result on the screen after 15 seconds. Refer to testing in the </w:t>
      </w:r>
      <w:r w:rsidR="00822BAE" w:rsidRPr="00DE73E2">
        <w:rPr>
          <w:rFonts w:ascii="Times New Roman" w:eastAsia="MinionMath-Regular" w:hAnsi="Times New Roman" w:cs="Times New Roman"/>
          <w:sz w:val="24"/>
          <w:szCs w:val="24"/>
        </w:rPr>
        <w:t>users</w:t>
      </w:r>
      <w:r w:rsidRPr="00DE73E2">
        <w:rPr>
          <w:rFonts w:ascii="Times New Roman" w:eastAsia="MinionMath-Regular" w:hAnsi="Times New Roman" w:cs="Times New Roman"/>
          <w:sz w:val="24"/>
          <w:szCs w:val="24"/>
        </w:rPr>
        <w:t xml:space="preserve"> for detailed test procedures.</w:t>
      </w:r>
    </w:p>
    <w:p w:rsidR="003E08C1" w:rsidRPr="00DE73E2" w:rsidRDefault="003E08C1" w:rsidP="00DE73E2">
      <w:pPr>
        <w:pStyle w:val="ListParagraph"/>
        <w:numPr>
          <w:ilvl w:val="0"/>
          <w:numId w:val="20"/>
        </w:numPr>
        <w:autoSpaceDE w:val="0"/>
        <w:autoSpaceDN w:val="0"/>
        <w:adjustRightInd w:val="0"/>
        <w:spacing w:after="0" w:line="360" w:lineRule="auto"/>
        <w:ind w:left="1080"/>
        <w:jc w:val="both"/>
        <w:rPr>
          <w:rFonts w:ascii="Times New Roman" w:eastAsia="MinionPro-Regular" w:hAnsi="Times New Roman" w:cs="Times New Roman"/>
          <w:sz w:val="24"/>
          <w:szCs w:val="24"/>
        </w:rPr>
      </w:pPr>
      <w:r w:rsidRPr="00DE73E2">
        <w:rPr>
          <w:rFonts w:ascii="Times New Roman" w:eastAsia="MinionMath-Regular" w:hAnsi="Times New Roman" w:cs="Times New Roman"/>
          <w:b/>
          <w:sz w:val="24"/>
          <w:szCs w:val="24"/>
        </w:rPr>
        <w:t>Note</w:t>
      </w:r>
      <w:r w:rsidRPr="00DE73E2">
        <w:rPr>
          <w:rFonts w:ascii="Times New Roman" w:hAnsi="Times New Roman" w:cs="Times New Roman"/>
          <w:sz w:val="24"/>
          <w:szCs w:val="24"/>
        </w:rPr>
        <w:t>: make sure the blood covers</w:t>
      </w:r>
      <w:r w:rsidR="0022288B" w:rsidRPr="00DE73E2">
        <w:rPr>
          <w:rFonts w:ascii="Times New Roman" w:hAnsi="Times New Roman" w:cs="Times New Roman"/>
          <w:sz w:val="24"/>
          <w:szCs w:val="24"/>
        </w:rPr>
        <w:t xml:space="preserve"> the air vent of the tube or it will be hard to </w:t>
      </w:r>
      <w:r w:rsidR="00336173" w:rsidRPr="00DE73E2">
        <w:rPr>
          <w:rFonts w:ascii="Times New Roman" w:hAnsi="Times New Roman" w:cs="Times New Roman"/>
          <w:sz w:val="24"/>
          <w:szCs w:val="24"/>
        </w:rPr>
        <w:t>squeeze blood</w:t>
      </w:r>
      <w:r w:rsidR="0022288B" w:rsidRPr="00DE73E2">
        <w:rPr>
          <w:rFonts w:ascii="Times New Roman" w:hAnsi="Times New Roman" w:cs="Times New Roman"/>
          <w:sz w:val="24"/>
          <w:szCs w:val="24"/>
        </w:rPr>
        <w:t xml:space="preserve"> out. Do not squeeze the capillary transfer tube while collecting specimen.</w:t>
      </w:r>
      <w:r w:rsidRPr="00DE73E2">
        <w:rPr>
          <w:rFonts w:ascii="Times New Roman" w:eastAsia="MinionMath-Regular" w:hAnsi="Times New Roman" w:cs="Times New Roman"/>
          <w:sz w:val="24"/>
          <w:szCs w:val="24"/>
        </w:rPr>
        <w:t xml:space="preserve"> </w:t>
      </w:r>
      <w:r w:rsidRPr="00DE73E2">
        <w:rPr>
          <w:rFonts w:ascii="Times New Roman" w:eastAsia="MinionPro-Regular" w:hAnsi="Times New Roman" w:cs="Times New Roman"/>
          <w:sz w:val="24"/>
          <w:szCs w:val="24"/>
        </w:rPr>
        <w:t xml:space="preserve">  </w:t>
      </w:r>
    </w:p>
    <w:p w:rsidR="00434FB0" w:rsidRPr="00DE73E2" w:rsidRDefault="006645BD" w:rsidP="00DE73E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3.13</w:t>
      </w:r>
      <w:r w:rsidR="00823283" w:rsidRPr="00DE73E2">
        <w:rPr>
          <w:rFonts w:ascii="Times New Roman" w:hAnsi="Times New Roman" w:cs="Times New Roman"/>
          <w:b/>
          <w:sz w:val="24"/>
          <w:szCs w:val="24"/>
        </w:rPr>
        <w:tab/>
      </w:r>
      <w:r w:rsidR="00755336" w:rsidRPr="00DE73E2">
        <w:rPr>
          <w:rFonts w:ascii="Times New Roman" w:hAnsi="Times New Roman" w:cs="Times New Roman"/>
          <w:b/>
          <w:sz w:val="24"/>
          <w:szCs w:val="24"/>
        </w:rPr>
        <w:t>Determination of Vitamin C</w:t>
      </w:r>
    </w:p>
    <w:p w:rsidR="00434FB0" w:rsidRDefault="00434FB0"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eastAsia="TimesNewRomanPSMT" w:hAnsi="Times New Roman" w:cs="Times New Roman"/>
          <w:sz w:val="24"/>
          <w:szCs w:val="24"/>
        </w:rPr>
        <w:t>The level of vitamin C in the plasma was determined using the method of Vitamin C presents in the plasma forms a colored product on treatment with 2, 4 dinitrophenylhydrazine in the presence of copper sulfate. The absorbance of the colored product was measured at 520 Nm</w:t>
      </w:r>
      <w:r w:rsidR="002C6629" w:rsidRPr="00DE73E2">
        <w:rPr>
          <w:rFonts w:ascii="Times New Roman" w:eastAsia="TimesNewRomanPSMT" w:hAnsi="Times New Roman" w:cs="Times New Roman"/>
          <w:sz w:val="24"/>
          <w:szCs w:val="24"/>
        </w:rPr>
        <w:t xml:space="preserve"> </w:t>
      </w:r>
      <w:r w:rsidRPr="00DE73E2">
        <w:rPr>
          <w:rFonts w:ascii="Times New Roman" w:eastAsia="TimesNewRomanPSMT" w:hAnsi="Times New Roman" w:cs="Times New Roman"/>
          <w:sz w:val="24"/>
          <w:szCs w:val="24"/>
        </w:rPr>
        <w:t>measurement</w:t>
      </w:r>
      <w:r w:rsidRPr="00DE73E2">
        <w:rPr>
          <w:rFonts w:ascii="Times New Roman" w:hAnsi="Times New Roman" w:cs="Times New Roman"/>
          <w:sz w:val="24"/>
          <w:szCs w:val="24"/>
        </w:rPr>
        <w:t xml:space="preserve"> of ascorbic in blood:</w:t>
      </w:r>
    </w:p>
    <w:p w:rsidR="00AD67FF" w:rsidRDefault="00AD67FF" w:rsidP="00DE73E2">
      <w:pPr>
        <w:autoSpaceDE w:val="0"/>
        <w:autoSpaceDN w:val="0"/>
        <w:adjustRightInd w:val="0"/>
        <w:spacing w:after="0" w:line="360" w:lineRule="auto"/>
        <w:jc w:val="both"/>
        <w:rPr>
          <w:rFonts w:ascii="Times New Roman" w:hAnsi="Times New Roman" w:cs="Times New Roman"/>
          <w:sz w:val="24"/>
          <w:szCs w:val="24"/>
        </w:rPr>
      </w:pPr>
    </w:p>
    <w:p w:rsidR="00AD67FF" w:rsidRPr="00DE73E2" w:rsidRDefault="00AD67FF" w:rsidP="00DE73E2">
      <w:pPr>
        <w:autoSpaceDE w:val="0"/>
        <w:autoSpaceDN w:val="0"/>
        <w:adjustRightInd w:val="0"/>
        <w:spacing w:after="0" w:line="360" w:lineRule="auto"/>
        <w:jc w:val="both"/>
        <w:rPr>
          <w:rFonts w:ascii="Times New Roman" w:hAnsi="Times New Roman" w:cs="Times New Roman"/>
          <w:sz w:val="24"/>
          <w:szCs w:val="24"/>
        </w:rPr>
      </w:pPr>
    </w:p>
    <w:p w:rsidR="00BD6316" w:rsidRPr="00DE73E2" w:rsidRDefault="00823283" w:rsidP="00DE73E2">
      <w:pPr>
        <w:autoSpaceDE w:val="0"/>
        <w:autoSpaceDN w:val="0"/>
        <w:adjustRightInd w:val="0"/>
        <w:spacing w:after="0" w:line="360" w:lineRule="auto"/>
        <w:jc w:val="both"/>
        <w:rPr>
          <w:rFonts w:ascii="Times New Roman" w:hAnsi="Times New Roman" w:cs="Times New Roman"/>
          <w:b/>
          <w:sz w:val="24"/>
          <w:szCs w:val="24"/>
        </w:rPr>
      </w:pPr>
      <w:r w:rsidRPr="00DE73E2">
        <w:rPr>
          <w:rFonts w:ascii="Times New Roman" w:hAnsi="Times New Roman" w:cs="Times New Roman"/>
          <w:b/>
          <w:sz w:val="24"/>
          <w:szCs w:val="24"/>
        </w:rPr>
        <w:lastRenderedPageBreak/>
        <w:t xml:space="preserve">Procedure </w:t>
      </w:r>
    </w:p>
    <w:p w:rsidR="00225D8E" w:rsidRPr="00DE73E2" w:rsidRDefault="004F0E7A" w:rsidP="00DE73E2">
      <w:pPr>
        <w:pStyle w:val="NoSpacing"/>
        <w:tabs>
          <w:tab w:val="left" w:pos="735"/>
        </w:tabs>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T</w:t>
      </w:r>
      <w:r w:rsidR="00225D8E" w:rsidRPr="00DE73E2">
        <w:rPr>
          <w:rFonts w:ascii="Times New Roman" w:hAnsi="Times New Roman" w:cs="Times New Roman"/>
          <w:sz w:val="24"/>
          <w:szCs w:val="24"/>
        </w:rPr>
        <w:t>est t</w:t>
      </w:r>
      <w:r w:rsidR="004A3CC3" w:rsidRPr="00DE73E2">
        <w:rPr>
          <w:rFonts w:ascii="Times New Roman" w:hAnsi="Times New Roman" w:cs="Times New Roman"/>
          <w:sz w:val="24"/>
          <w:szCs w:val="24"/>
        </w:rPr>
        <w:t>ubes were labelled test,</w:t>
      </w:r>
      <w:r w:rsidR="00225D8E" w:rsidRPr="00DE73E2">
        <w:rPr>
          <w:rFonts w:ascii="Times New Roman" w:hAnsi="Times New Roman" w:cs="Times New Roman"/>
          <w:sz w:val="24"/>
          <w:szCs w:val="24"/>
        </w:rPr>
        <w:t xml:space="preserve"> standard and blank. In the test tube labelled test, 200uL of blood was added, 200uL of </w:t>
      </w:r>
      <w:r w:rsidR="00650826" w:rsidRPr="00DE73E2">
        <w:rPr>
          <w:rFonts w:ascii="Times New Roman" w:hAnsi="Times New Roman" w:cs="Times New Roman"/>
          <w:sz w:val="24"/>
          <w:szCs w:val="24"/>
        </w:rPr>
        <w:t xml:space="preserve">concentrated </w:t>
      </w:r>
      <w:r w:rsidR="00225D8E" w:rsidRPr="00DE73E2">
        <w:rPr>
          <w:rFonts w:ascii="Times New Roman" w:hAnsi="Times New Roman" w:cs="Times New Roman"/>
          <w:sz w:val="24"/>
          <w:szCs w:val="24"/>
        </w:rPr>
        <w:t>ascorbic acid was added in test tube labelled control standard and 200uL distilled water was added in test tube labelled blank. 0.2ml of trichloroacete acid was added in all test tubes, 0.2ml of dinitrophenylhydrazine. They were mixed well and incubate at 37’c for 3hours, after incubating, 1000uL of sulphuric acid was added and mixed again and kept in a room temperature at 30</w:t>
      </w:r>
      <w:r w:rsidR="00650826" w:rsidRPr="00DE73E2">
        <w:rPr>
          <w:rFonts w:ascii="Times New Roman" w:hAnsi="Times New Roman" w:cs="Times New Roman"/>
          <w:sz w:val="24"/>
          <w:szCs w:val="24"/>
        </w:rPr>
        <w:t xml:space="preserve"> </w:t>
      </w:r>
      <w:r w:rsidR="00225D8E" w:rsidRPr="00DE73E2">
        <w:rPr>
          <w:rFonts w:ascii="Times New Roman" w:hAnsi="Times New Roman" w:cs="Times New Roman"/>
          <w:sz w:val="24"/>
          <w:szCs w:val="24"/>
        </w:rPr>
        <w:t>minut</w:t>
      </w:r>
      <w:r w:rsidR="00E7590C" w:rsidRPr="00DE73E2">
        <w:rPr>
          <w:rFonts w:ascii="Times New Roman" w:hAnsi="Times New Roman" w:cs="Times New Roman"/>
          <w:sz w:val="24"/>
          <w:szCs w:val="24"/>
        </w:rPr>
        <w:t>es. Absorbance was read for 520 n</w:t>
      </w:r>
      <w:r w:rsidR="00225D8E" w:rsidRPr="00DE73E2">
        <w:rPr>
          <w:rFonts w:ascii="Times New Roman" w:hAnsi="Times New Roman" w:cs="Times New Roman"/>
          <w:sz w:val="24"/>
          <w:szCs w:val="24"/>
        </w:rPr>
        <w:t xml:space="preserve">m against the blank using a spectrophotometer. </w:t>
      </w:r>
    </w:p>
    <w:p w:rsidR="00434FB0" w:rsidRPr="00DE73E2" w:rsidRDefault="006645BD" w:rsidP="00DE73E2">
      <w:pPr>
        <w:pStyle w:val="NoSpacing"/>
        <w:tabs>
          <w:tab w:val="left" w:pos="735"/>
        </w:tabs>
        <w:spacing w:line="360" w:lineRule="auto"/>
        <w:jc w:val="both"/>
        <w:rPr>
          <w:rFonts w:ascii="Times New Roman" w:hAnsi="Times New Roman" w:cs="Times New Roman"/>
          <w:b/>
          <w:sz w:val="24"/>
          <w:szCs w:val="24"/>
        </w:rPr>
      </w:pPr>
      <w:r>
        <w:rPr>
          <w:rFonts w:ascii="Times New Roman" w:hAnsi="Times New Roman" w:cs="Times New Roman"/>
          <w:b/>
          <w:sz w:val="24"/>
          <w:szCs w:val="24"/>
        </w:rPr>
        <w:t>3.14</w:t>
      </w:r>
      <w:r w:rsidR="00E7590C" w:rsidRPr="00DE73E2">
        <w:rPr>
          <w:rFonts w:ascii="Times New Roman" w:hAnsi="Times New Roman" w:cs="Times New Roman"/>
          <w:b/>
          <w:sz w:val="24"/>
          <w:szCs w:val="24"/>
        </w:rPr>
        <w:tab/>
      </w:r>
      <w:r w:rsidR="00823283" w:rsidRPr="00DE73E2">
        <w:rPr>
          <w:rFonts w:ascii="Times New Roman" w:hAnsi="Times New Roman" w:cs="Times New Roman"/>
          <w:b/>
          <w:sz w:val="24"/>
          <w:szCs w:val="24"/>
        </w:rPr>
        <w:t>Determination of Catalase Activity</w:t>
      </w:r>
    </w:p>
    <w:p w:rsidR="00434FB0" w:rsidRPr="00DE73E2" w:rsidRDefault="00434FB0"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 method described </w:t>
      </w:r>
      <w:r w:rsidR="008A6AEC" w:rsidRPr="00DE73E2">
        <w:rPr>
          <w:rFonts w:ascii="Times New Roman" w:hAnsi="Times New Roman" w:cs="Times New Roman"/>
          <w:sz w:val="24"/>
          <w:szCs w:val="24"/>
        </w:rPr>
        <w:t>by Pari and Latha (2004) was</w:t>
      </w:r>
      <w:r w:rsidRPr="00DE73E2">
        <w:rPr>
          <w:rFonts w:ascii="Times New Roman" w:hAnsi="Times New Roman" w:cs="Times New Roman"/>
          <w:sz w:val="24"/>
          <w:szCs w:val="24"/>
        </w:rPr>
        <w:t xml:space="preserve"> adopted for the determination of catalase activity. Liver tissue was obtained and homogenized in 0.01 mol/L phosphate buffer (pH 7.0) and the homogenate was centrifuged at 5 000 r/min. A volume of 0.1 mL of liver homogenate (10% w/v) was added to a reaction mixture containing 0.4 mL of hydrogen peroxide (0.2 mol/L) and 1 mL of 0.01 mol/L phosphate buffer (pH 7.0). Finally, 2 mL of dichromate-acetic acid reagent (5% potassium dichromate prepared in glacial acetic acid) was added to the mixture to stop the reaction. The absorbance was taken at 620 nm and the percentage inhibition was calculated using the equation:</w:t>
      </w:r>
    </w:p>
    <w:p w:rsidR="00434FB0" w:rsidRPr="00DE73E2" w:rsidRDefault="00434FB0"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Catalase inhibition (%) = [(Normal activity – Inhibited activity)/</w:t>
      </w:r>
    </w:p>
    <w:p w:rsidR="00434FB0" w:rsidRPr="00DE73E2" w:rsidRDefault="00434FB0"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(Normal activity)] </w:t>
      </w:r>
      <w:r w:rsidRPr="00DE73E2">
        <w:rPr>
          <w:rFonts w:ascii="Times New Roman" w:eastAsia="TimesNewRomanPSMT" w:hAnsi="Times New Roman" w:cs="Times New Roman"/>
          <w:sz w:val="24"/>
          <w:szCs w:val="24"/>
        </w:rPr>
        <w:t xml:space="preserve">× </w:t>
      </w:r>
      <w:r w:rsidRPr="00DE73E2">
        <w:rPr>
          <w:rFonts w:ascii="Times New Roman" w:hAnsi="Times New Roman" w:cs="Times New Roman"/>
          <w:sz w:val="24"/>
          <w:szCs w:val="24"/>
        </w:rPr>
        <w:t>100%</w:t>
      </w:r>
    </w:p>
    <w:p w:rsidR="00434FB0" w:rsidRPr="00DE73E2" w:rsidRDefault="00434FB0"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Where, Normal activity was hydrogen peroxide + phosphate buffer; Inhibited activity was hydrogen peroxide + phosphate buffer + liver homogenate.</w:t>
      </w:r>
    </w:p>
    <w:p w:rsidR="00434FB0" w:rsidRPr="00DE73E2" w:rsidRDefault="006645BD" w:rsidP="00DE73E2">
      <w:pPr>
        <w:pStyle w:val="NoSpacing"/>
        <w:tabs>
          <w:tab w:val="left" w:pos="735"/>
        </w:tabs>
        <w:spacing w:line="360" w:lineRule="auto"/>
        <w:jc w:val="both"/>
        <w:rPr>
          <w:rFonts w:ascii="Times New Roman" w:hAnsi="Times New Roman" w:cs="Times New Roman"/>
          <w:b/>
          <w:sz w:val="24"/>
          <w:szCs w:val="24"/>
        </w:rPr>
      </w:pPr>
      <w:r>
        <w:rPr>
          <w:rFonts w:ascii="Times New Roman" w:hAnsi="Times New Roman" w:cs="Times New Roman"/>
          <w:b/>
          <w:sz w:val="24"/>
          <w:szCs w:val="24"/>
        </w:rPr>
        <w:t>3.15</w:t>
      </w:r>
      <w:r w:rsidR="00147477" w:rsidRPr="00DE73E2">
        <w:rPr>
          <w:rFonts w:ascii="Times New Roman" w:hAnsi="Times New Roman" w:cs="Times New Roman"/>
          <w:b/>
          <w:sz w:val="24"/>
          <w:szCs w:val="24"/>
        </w:rPr>
        <w:tab/>
      </w:r>
      <w:r w:rsidR="0002185F" w:rsidRPr="00DE73E2">
        <w:rPr>
          <w:rFonts w:ascii="Times New Roman" w:hAnsi="Times New Roman" w:cs="Times New Roman"/>
          <w:b/>
          <w:sz w:val="24"/>
          <w:szCs w:val="24"/>
        </w:rPr>
        <w:t xml:space="preserve">Determination of Superoxide Dismutase (SOD) Activity: </w:t>
      </w:r>
    </w:p>
    <w:p w:rsidR="002C6629" w:rsidRPr="00DE73E2" w:rsidRDefault="00434FB0"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SOD activity will be quantified according to Marklund and Marklund (1974) method with slight modifications. Homogenized blood sample (50 </w:t>
      </w:r>
      <w:r w:rsidRPr="00DE73E2">
        <w:rPr>
          <w:rFonts w:ascii="Times New Roman" w:hAnsi="Times New Roman" w:cs="Times New Roman"/>
          <w:sz w:val="24"/>
          <w:szCs w:val="24"/>
          <w:shd w:val="clear" w:color="auto" w:fill="FFFFFF"/>
        </w:rPr>
        <w:t>µl)</w:t>
      </w:r>
      <w:r w:rsidRPr="00DE73E2">
        <w:rPr>
          <w:rFonts w:ascii="Times New Roman" w:hAnsi="Times New Roman" w:cs="Times New Roman"/>
          <w:sz w:val="24"/>
          <w:szCs w:val="24"/>
        </w:rPr>
        <w:t xml:space="preserve"> will be transferred into a tube containing 450 </w:t>
      </w:r>
      <w:r w:rsidRPr="00DE73E2">
        <w:rPr>
          <w:rFonts w:ascii="Times New Roman" w:hAnsi="Times New Roman" w:cs="Times New Roman"/>
          <w:sz w:val="24"/>
          <w:szCs w:val="24"/>
          <w:shd w:val="clear" w:color="auto" w:fill="FFFFFF"/>
        </w:rPr>
        <w:t xml:space="preserve">µl </w:t>
      </w:r>
      <w:r w:rsidRPr="00DE73E2">
        <w:rPr>
          <w:rFonts w:ascii="Times New Roman" w:hAnsi="Times New Roman" w:cs="Times New Roman"/>
          <w:sz w:val="24"/>
          <w:szCs w:val="24"/>
        </w:rPr>
        <w:t xml:space="preserve">of 4 mM pyrogallol and 500 </w:t>
      </w:r>
      <w:r w:rsidRPr="00DE73E2">
        <w:rPr>
          <w:rFonts w:ascii="Times New Roman" w:hAnsi="Times New Roman" w:cs="Times New Roman"/>
          <w:sz w:val="24"/>
          <w:szCs w:val="24"/>
          <w:shd w:val="clear" w:color="auto" w:fill="FFFFFF"/>
        </w:rPr>
        <w:t xml:space="preserve">µl </w:t>
      </w:r>
      <w:r w:rsidRPr="00DE73E2">
        <w:rPr>
          <w:rFonts w:ascii="Times New Roman" w:hAnsi="Times New Roman" w:cs="Times New Roman"/>
          <w:sz w:val="24"/>
          <w:szCs w:val="24"/>
        </w:rPr>
        <w:t xml:space="preserve">of 20 mM phosphate buffer </w:t>
      </w:r>
      <w:r w:rsidR="00007A09" w:rsidRPr="00DE73E2">
        <w:rPr>
          <w:rFonts w:ascii="Times New Roman" w:hAnsi="Times New Roman" w:cs="Times New Roman"/>
          <w:sz w:val="24"/>
          <w:szCs w:val="24"/>
        </w:rPr>
        <w:t>(pH 6.6). The absorbance was</w:t>
      </w:r>
      <w:r w:rsidRPr="00DE73E2">
        <w:rPr>
          <w:rFonts w:ascii="Times New Roman" w:hAnsi="Times New Roman" w:cs="Times New Roman"/>
          <w:sz w:val="24"/>
          <w:szCs w:val="24"/>
        </w:rPr>
        <w:t xml:space="preserve"> taken at 450 nm for 3 minutes against a blank preparation containing distilled water instead of sample in pyrogallol and phosphate buffer. SOD activity w</w:t>
      </w:r>
      <w:r w:rsidR="00007A09" w:rsidRPr="00DE73E2">
        <w:rPr>
          <w:rFonts w:ascii="Times New Roman" w:hAnsi="Times New Roman" w:cs="Times New Roman"/>
          <w:sz w:val="24"/>
          <w:szCs w:val="24"/>
        </w:rPr>
        <w:t>as</w:t>
      </w:r>
      <w:r w:rsidRPr="00DE73E2">
        <w:rPr>
          <w:rFonts w:ascii="Times New Roman" w:hAnsi="Times New Roman" w:cs="Times New Roman"/>
          <w:sz w:val="24"/>
          <w:szCs w:val="24"/>
        </w:rPr>
        <w:t xml:space="preserve"> expressed as U/mg. One unit of SOD activity is defined as that amount of SOD required to cause 50% inhibition of pyrogallol autooxidation per 3ml of assay mixture.</w:t>
      </w:r>
    </w:p>
    <w:p w:rsidR="008052E4" w:rsidRPr="00DE73E2" w:rsidRDefault="006645BD" w:rsidP="00DE73E2">
      <w:pPr>
        <w:spacing w:line="360" w:lineRule="auto"/>
        <w:jc w:val="both"/>
        <w:rPr>
          <w:rFonts w:ascii="Times New Roman" w:hAnsi="Times New Roman" w:cs="Times New Roman"/>
          <w:b/>
          <w:sz w:val="24"/>
          <w:szCs w:val="24"/>
        </w:rPr>
      </w:pPr>
      <w:r>
        <w:rPr>
          <w:rFonts w:ascii="Times New Roman" w:hAnsi="Times New Roman" w:cs="Times New Roman"/>
          <w:b/>
          <w:sz w:val="24"/>
          <w:szCs w:val="24"/>
        </w:rPr>
        <w:t>3.16</w:t>
      </w:r>
      <w:r w:rsidR="00147477" w:rsidRPr="00DE73E2">
        <w:rPr>
          <w:rFonts w:ascii="Times New Roman" w:hAnsi="Times New Roman" w:cs="Times New Roman"/>
          <w:b/>
          <w:sz w:val="24"/>
          <w:szCs w:val="24"/>
        </w:rPr>
        <w:tab/>
      </w:r>
      <w:r w:rsidR="00755336" w:rsidRPr="00DE73E2">
        <w:rPr>
          <w:rFonts w:ascii="Times New Roman" w:hAnsi="Times New Roman" w:cs="Times New Roman"/>
          <w:b/>
          <w:sz w:val="24"/>
          <w:szCs w:val="24"/>
        </w:rPr>
        <w:t>Statistical Analysis</w:t>
      </w:r>
    </w:p>
    <w:p w:rsidR="008052E4" w:rsidRPr="00DE73E2" w:rsidRDefault="00225D8E" w:rsidP="00DE73E2">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Data was </w:t>
      </w:r>
      <w:r w:rsidR="008052E4" w:rsidRPr="00DE73E2">
        <w:rPr>
          <w:rFonts w:ascii="Times New Roman" w:hAnsi="Times New Roman" w:cs="Times New Roman"/>
          <w:sz w:val="24"/>
          <w:szCs w:val="24"/>
        </w:rPr>
        <w:t>analyzed with Statistical Package for Social Science (SPSS) version 16. Genotype and allele frequencies will be compared using the χ2 statistics or the fisher</w:t>
      </w:r>
      <w:r w:rsidR="008052E4" w:rsidRPr="00DE73E2">
        <w:rPr>
          <w:rFonts w:ascii="Times New Roman" w:eastAsia="VvhpvpAdvTT86d47313+20" w:hAnsi="Times New Roman" w:cs="Times New Roman"/>
          <w:sz w:val="24"/>
          <w:szCs w:val="24"/>
        </w:rPr>
        <w:t>’</w:t>
      </w:r>
      <w:r w:rsidR="008052E4" w:rsidRPr="00DE73E2">
        <w:rPr>
          <w:rFonts w:ascii="Times New Roman" w:hAnsi="Times New Roman" w:cs="Times New Roman"/>
          <w:sz w:val="24"/>
          <w:szCs w:val="24"/>
        </w:rPr>
        <w:t xml:space="preserve">s exact test. Continuous variables will be compared using parametric tests (independent sample t-test and ANOVA with </w:t>
      </w:r>
      <w:r w:rsidR="008052E4" w:rsidRPr="00DE73E2">
        <w:rPr>
          <w:rFonts w:ascii="Times New Roman" w:hAnsi="Times New Roman" w:cs="Times New Roman"/>
          <w:sz w:val="24"/>
          <w:szCs w:val="24"/>
        </w:rPr>
        <w:lastRenderedPageBreak/>
        <w:t>post hoc multiple comp</w:t>
      </w:r>
      <w:r w:rsidR="00755336" w:rsidRPr="00DE73E2">
        <w:rPr>
          <w:rFonts w:ascii="Times New Roman" w:hAnsi="Times New Roman" w:cs="Times New Roman"/>
          <w:sz w:val="24"/>
          <w:szCs w:val="24"/>
        </w:rPr>
        <w:t xml:space="preserve">arison by Dunn-Sidak test). </w:t>
      </w:r>
      <w:r w:rsidR="00822BAE" w:rsidRPr="00DE73E2">
        <w:rPr>
          <w:rFonts w:ascii="Times New Roman" w:hAnsi="Times New Roman" w:cs="Times New Roman"/>
          <w:sz w:val="24"/>
          <w:szCs w:val="24"/>
        </w:rPr>
        <w:t>An odd ratio was</w:t>
      </w:r>
      <w:r w:rsidRPr="00DE73E2">
        <w:rPr>
          <w:rFonts w:ascii="Times New Roman" w:hAnsi="Times New Roman" w:cs="Times New Roman"/>
          <w:sz w:val="24"/>
          <w:szCs w:val="24"/>
        </w:rPr>
        <w:t xml:space="preserve"> </w:t>
      </w:r>
      <w:r w:rsidR="008052E4" w:rsidRPr="00DE73E2">
        <w:rPr>
          <w:rFonts w:ascii="Times New Roman" w:hAnsi="Times New Roman" w:cs="Times New Roman"/>
          <w:sz w:val="24"/>
          <w:szCs w:val="24"/>
        </w:rPr>
        <w:t>calculated by logistic regression adjusting for age. A p-</w:t>
      </w:r>
      <w:r w:rsidRPr="00DE73E2">
        <w:rPr>
          <w:rFonts w:ascii="Times New Roman" w:hAnsi="Times New Roman" w:cs="Times New Roman"/>
          <w:sz w:val="24"/>
          <w:szCs w:val="24"/>
        </w:rPr>
        <w:t xml:space="preserve">value less than 0.05 </w:t>
      </w:r>
      <w:r w:rsidR="00822BAE" w:rsidRPr="00DE73E2">
        <w:rPr>
          <w:rFonts w:ascii="Times New Roman" w:hAnsi="Times New Roman" w:cs="Times New Roman"/>
          <w:sz w:val="24"/>
          <w:szCs w:val="24"/>
        </w:rPr>
        <w:t>were</w:t>
      </w:r>
      <w:r w:rsidR="008052E4" w:rsidRPr="00DE73E2">
        <w:rPr>
          <w:rFonts w:ascii="Times New Roman" w:hAnsi="Times New Roman" w:cs="Times New Roman"/>
          <w:sz w:val="24"/>
          <w:szCs w:val="24"/>
        </w:rPr>
        <w:t xml:space="preserve"> considered statistically significant.</w:t>
      </w:r>
    </w:p>
    <w:p w:rsidR="008052E4" w:rsidRPr="00DE73E2" w:rsidRDefault="008052E4" w:rsidP="00DE73E2">
      <w:pPr>
        <w:spacing w:line="360" w:lineRule="auto"/>
        <w:jc w:val="both"/>
        <w:rPr>
          <w:rFonts w:ascii="Times New Roman" w:hAnsi="Times New Roman" w:cs="Times New Roman"/>
          <w:sz w:val="24"/>
          <w:szCs w:val="24"/>
        </w:rPr>
      </w:pPr>
    </w:p>
    <w:p w:rsidR="008052E4" w:rsidRPr="00DE73E2" w:rsidRDefault="008052E4" w:rsidP="00DE73E2">
      <w:pPr>
        <w:pStyle w:val="NoSpacing"/>
        <w:tabs>
          <w:tab w:val="left" w:pos="735"/>
        </w:tabs>
        <w:spacing w:line="360" w:lineRule="auto"/>
        <w:ind w:left="1256"/>
        <w:jc w:val="both"/>
        <w:rPr>
          <w:rFonts w:ascii="Times New Roman" w:hAnsi="Times New Roman" w:cs="Times New Roman"/>
          <w:sz w:val="24"/>
          <w:szCs w:val="24"/>
        </w:rPr>
      </w:pPr>
    </w:p>
    <w:p w:rsidR="002C4D53" w:rsidRPr="00DE73E2" w:rsidRDefault="002C4D53" w:rsidP="00DE73E2">
      <w:pPr>
        <w:pStyle w:val="NoSpacing"/>
        <w:tabs>
          <w:tab w:val="left" w:pos="735"/>
        </w:tabs>
        <w:spacing w:line="360" w:lineRule="auto"/>
        <w:jc w:val="both"/>
        <w:rPr>
          <w:rFonts w:ascii="Times New Roman" w:hAnsi="Times New Roman" w:cs="Times New Roman"/>
          <w:sz w:val="24"/>
          <w:szCs w:val="24"/>
        </w:rPr>
      </w:pPr>
    </w:p>
    <w:p w:rsidR="00D4623D" w:rsidRPr="00DE73E2" w:rsidRDefault="00D4623D" w:rsidP="00DE73E2">
      <w:pPr>
        <w:pStyle w:val="NoSpacing"/>
        <w:tabs>
          <w:tab w:val="left" w:pos="735"/>
        </w:tabs>
        <w:spacing w:line="360" w:lineRule="auto"/>
        <w:jc w:val="both"/>
        <w:rPr>
          <w:rFonts w:ascii="Times New Roman" w:hAnsi="Times New Roman" w:cs="Times New Roman"/>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Default="00A308D1" w:rsidP="00DE73E2">
      <w:pPr>
        <w:pStyle w:val="NoSpacing"/>
        <w:tabs>
          <w:tab w:val="left" w:pos="735"/>
        </w:tabs>
        <w:spacing w:line="360" w:lineRule="auto"/>
        <w:jc w:val="center"/>
        <w:rPr>
          <w:rFonts w:ascii="Times New Roman" w:hAnsi="Times New Roman" w:cs="Times New Roman"/>
          <w:b/>
          <w:sz w:val="24"/>
          <w:szCs w:val="24"/>
        </w:rPr>
      </w:pPr>
    </w:p>
    <w:p w:rsidR="00AD67FF" w:rsidRDefault="00AD67FF" w:rsidP="00DE73E2">
      <w:pPr>
        <w:pStyle w:val="NoSpacing"/>
        <w:tabs>
          <w:tab w:val="left" w:pos="735"/>
        </w:tabs>
        <w:spacing w:line="360" w:lineRule="auto"/>
        <w:jc w:val="center"/>
        <w:rPr>
          <w:rFonts w:ascii="Times New Roman" w:hAnsi="Times New Roman" w:cs="Times New Roman"/>
          <w:b/>
          <w:sz w:val="24"/>
          <w:szCs w:val="24"/>
        </w:rPr>
      </w:pPr>
    </w:p>
    <w:p w:rsidR="00AD67FF" w:rsidRDefault="00AD67FF" w:rsidP="00DE73E2">
      <w:pPr>
        <w:pStyle w:val="NoSpacing"/>
        <w:tabs>
          <w:tab w:val="left" w:pos="735"/>
        </w:tabs>
        <w:spacing w:line="360" w:lineRule="auto"/>
        <w:jc w:val="center"/>
        <w:rPr>
          <w:rFonts w:ascii="Times New Roman" w:hAnsi="Times New Roman" w:cs="Times New Roman"/>
          <w:b/>
          <w:sz w:val="24"/>
          <w:szCs w:val="24"/>
        </w:rPr>
      </w:pPr>
    </w:p>
    <w:p w:rsidR="00AD67FF" w:rsidRDefault="00AD67FF" w:rsidP="00DE73E2">
      <w:pPr>
        <w:pStyle w:val="NoSpacing"/>
        <w:tabs>
          <w:tab w:val="left" w:pos="735"/>
        </w:tabs>
        <w:spacing w:line="360" w:lineRule="auto"/>
        <w:jc w:val="center"/>
        <w:rPr>
          <w:rFonts w:ascii="Times New Roman" w:hAnsi="Times New Roman" w:cs="Times New Roman"/>
          <w:b/>
          <w:sz w:val="24"/>
          <w:szCs w:val="24"/>
        </w:rPr>
      </w:pPr>
    </w:p>
    <w:p w:rsidR="00AD67FF" w:rsidRDefault="00AD67FF" w:rsidP="00DE73E2">
      <w:pPr>
        <w:pStyle w:val="NoSpacing"/>
        <w:tabs>
          <w:tab w:val="left" w:pos="735"/>
        </w:tabs>
        <w:spacing w:line="360" w:lineRule="auto"/>
        <w:jc w:val="center"/>
        <w:rPr>
          <w:rFonts w:ascii="Times New Roman" w:hAnsi="Times New Roman" w:cs="Times New Roman"/>
          <w:b/>
          <w:sz w:val="24"/>
          <w:szCs w:val="24"/>
        </w:rPr>
      </w:pPr>
    </w:p>
    <w:p w:rsidR="00AD67FF" w:rsidRPr="00DE73E2" w:rsidRDefault="00AD67FF"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A308D1" w:rsidRPr="00DE73E2" w:rsidRDefault="00A308D1" w:rsidP="00DE73E2">
      <w:pPr>
        <w:pStyle w:val="NoSpacing"/>
        <w:tabs>
          <w:tab w:val="left" w:pos="735"/>
        </w:tabs>
        <w:spacing w:line="360" w:lineRule="auto"/>
        <w:jc w:val="center"/>
        <w:rPr>
          <w:rFonts w:ascii="Times New Roman" w:hAnsi="Times New Roman" w:cs="Times New Roman"/>
          <w:b/>
          <w:sz w:val="24"/>
          <w:szCs w:val="24"/>
        </w:rPr>
      </w:pPr>
    </w:p>
    <w:p w:rsidR="00630AB7" w:rsidRPr="00DE73E2" w:rsidRDefault="00630AB7" w:rsidP="00DE73E2">
      <w:pPr>
        <w:pStyle w:val="NoSpacing"/>
        <w:tabs>
          <w:tab w:val="left" w:pos="735"/>
        </w:tabs>
        <w:spacing w:line="360" w:lineRule="auto"/>
        <w:jc w:val="center"/>
        <w:rPr>
          <w:rFonts w:ascii="Times New Roman" w:hAnsi="Times New Roman" w:cs="Times New Roman"/>
          <w:b/>
          <w:sz w:val="24"/>
          <w:szCs w:val="24"/>
        </w:rPr>
      </w:pPr>
    </w:p>
    <w:p w:rsidR="00630AB7" w:rsidRPr="00DE73E2" w:rsidRDefault="00630AB7" w:rsidP="00DE73E2">
      <w:pPr>
        <w:pStyle w:val="NoSpacing"/>
        <w:tabs>
          <w:tab w:val="left" w:pos="735"/>
        </w:tabs>
        <w:spacing w:line="360" w:lineRule="auto"/>
        <w:jc w:val="center"/>
        <w:rPr>
          <w:rFonts w:ascii="Times New Roman" w:hAnsi="Times New Roman" w:cs="Times New Roman"/>
          <w:b/>
          <w:sz w:val="24"/>
          <w:szCs w:val="24"/>
        </w:rPr>
      </w:pPr>
    </w:p>
    <w:p w:rsidR="00666385" w:rsidRPr="00DE73E2" w:rsidRDefault="00666385" w:rsidP="00DE73E2">
      <w:pPr>
        <w:pStyle w:val="NoSpacing"/>
        <w:tabs>
          <w:tab w:val="left" w:pos="735"/>
        </w:tabs>
        <w:spacing w:line="360" w:lineRule="auto"/>
        <w:jc w:val="center"/>
        <w:rPr>
          <w:rFonts w:ascii="Times New Roman" w:hAnsi="Times New Roman" w:cs="Times New Roman"/>
          <w:b/>
          <w:sz w:val="24"/>
          <w:szCs w:val="24"/>
        </w:rPr>
      </w:pPr>
    </w:p>
    <w:p w:rsidR="00063BA1" w:rsidRPr="00DE73E2" w:rsidRDefault="00D4623D" w:rsidP="00DE73E2">
      <w:pPr>
        <w:pStyle w:val="NoSpacing"/>
        <w:tabs>
          <w:tab w:val="left" w:pos="735"/>
        </w:tabs>
        <w:spacing w:line="360" w:lineRule="auto"/>
        <w:jc w:val="center"/>
        <w:rPr>
          <w:rFonts w:ascii="Times New Roman" w:hAnsi="Times New Roman" w:cs="Times New Roman"/>
          <w:b/>
          <w:sz w:val="24"/>
          <w:szCs w:val="24"/>
        </w:rPr>
      </w:pPr>
      <w:r w:rsidRPr="00DE73E2">
        <w:rPr>
          <w:rFonts w:ascii="Times New Roman" w:hAnsi="Times New Roman" w:cs="Times New Roman"/>
          <w:b/>
          <w:sz w:val="24"/>
          <w:szCs w:val="24"/>
        </w:rPr>
        <w:lastRenderedPageBreak/>
        <w:t>CHAPTER FOUR</w:t>
      </w:r>
    </w:p>
    <w:p w:rsidR="00666385" w:rsidRPr="00DE73E2" w:rsidRDefault="00666385" w:rsidP="00DE73E2">
      <w:pPr>
        <w:pStyle w:val="NoSpacing"/>
        <w:tabs>
          <w:tab w:val="left" w:pos="735"/>
        </w:tabs>
        <w:spacing w:line="360" w:lineRule="auto"/>
        <w:jc w:val="both"/>
        <w:rPr>
          <w:rFonts w:ascii="Times New Roman" w:hAnsi="Times New Roman" w:cs="Times New Roman"/>
          <w:b/>
          <w:sz w:val="24"/>
          <w:szCs w:val="24"/>
        </w:rPr>
      </w:pPr>
    </w:p>
    <w:p w:rsidR="00E02E0A" w:rsidRPr="00DE73E2" w:rsidRDefault="00666385" w:rsidP="00DE73E2">
      <w:pPr>
        <w:pStyle w:val="NoSpacing"/>
        <w:tabs>
          <w:tab w:val="left" w:pos="735"/>
        </w:tabs>
        <w:spacing w:line="360" w:lineRule="auto"/>
        <w:jc w:val="both"/>
        <w:rPr>
          <w:rFonts w:ascii="Times New Roman" w:hAnsi="Times New Roman" w:cs="Times New Roman"/>
          <w:b/>
          <w:sz w:val="24"/>
          <w:szCs w:val="24"/>
        </w:rPr>
      </w:pPr>
      <w:r w:rsidRPr="00DE73E2">
        <w:rPr>
          <w:rFonts w:ascii="Times New Roman" w:hAnsi="Times New Roman" w:cs="Times New Roman"/>
          <w:b/>
          <w:sz w:val="24"/>
          <w:szCs w:val="24"/>
        </w:rPr>
        <w:t>4.0</w:t>
      </w:r>
      <w:r w:rsidR="00D4623D" w:rsidRPr="00DE73E2">
        <w:rPr>
          <w:rFonts w:ascii="Times New Roman" w:hAnsi="Times New Roman" w:cs="Times New Roman"/>
          <w:b/>
          <w:sz w:val="24"/>
          <w:szCs w:val="24"/>
        </w:rPr>
        <w:tab/>
        <w:t xml:space="preserve">Results </w:t>
      </w:r>
    </w:p>
    <w:p w:rsidR="00822BAE" w:rsidRDefault="00822BAE" w:rsidP="00DE73E2">
      <w:pPr>
        <w:pStyle w:val="NoSpacing"/>
        <w:tabs>
          <w:tab w:val="left" w:pos="735"/>
        </w:tabs>
        <w:spacing w:line="360" w:lineRule="auto"/>
        <w:rPr>
          <w:rFonts w:ascii="Times New Roman" w:hAnsi="Times New Roman" w:cs="Times New Roman"/>
          <w:sz w:val="24"/>
          <w:szCs w:val="24"/>
        </w:rPr>
      </w:pPr>
    </w:p>
    <w:p w:rsidR="00D4623D" w:rsidRPr="00DE73E2" w:rsidRDefault="00A308D1" w:rsidP="00DE73E2">
      <w:pPr>
        <w:pStyle w:val="NoSpacing"/>
        <w:tabs>
          <w:tab w:val="left" w:pos="735"/>
        </w:tabs>
        <w:spacing w:line="360" w:lineRule="auto"/>
        <w:rPr>
          <w:rFonts w:ascii="Times New Roman" w:hAnsi="Times New Roman" w:cs="Times New Roman"/>
          <w:b/>
          <w:sz w:val="24"/>
          <w:szCs w:val="24"/>
        </w:rPr>
      </w:pPr>
      <w:r w:rsidRPr="00DE73E2">
        <w:rPr>
          <w:rFonts w:ascii="Times New Roman" w:hAnsi="Times New Roman" w:cs="Times New Roman"/>
          <w:sz w:val="24"/>
          <w:szCs w:val="24"/>
        </w:rPr>
        <w:t>A</w:t>
      </w:r>
      <w:r w:rsidR="0050456B" w:rsidRPr="00DE73E2">
        <w:rPr>
          <w:rFonts w:ascii="Times New Roman" w:hAnsi="Times New Roman" w:cs="Times New Roman"/>
          <w:sz w:val="24"/>
          <w:szCs w:val="24"/>
        </w:rPr>
        <w:t>mong</w:t>
      </w:r>
      <w:r w:rsidR="00860455" w:rsidRPr="00DE73E2">
        <w:rPr>
          <w:rFonts w:ascii="Times New Roman" w:hAnsi="Times New Roman" w:cs="Times New Roman"/>
          <w:sz w:val="24"/>
          <w:szCs w:val="24"/>
        </w:rPr>
        <w:t xml:space="preserve"> anaemi</w:t>
      </w:r>
      <w:r w:rsidR="0050456B" w:rsidRPr="00DE73E2">
        <w:rPr>
          <w:rFonts w:ascii="Times New Roman" w:hAnsi="Times New Roman" w:cs="Times New Roman"/>
          <w:sz w:val="24"/>
          <w:szCs w:val="24"/>
        </w:rPr>
        <w:t>a</w:t>
      </w:r>
      <w:r w:rsidR="00860455" w:rsidRPr="00DE73E2">
        <w:rPr>
          <w:rFonts w:ascii="Times New Roman" w:hAnsi="Times New Roman" w:cs="Times New Roman"/>
          <w:sz w:val="24"/>
          <w:szCs w:val="24"/>
        </w:rPr>
        <w:t xml:space="preserve"> patients</w:t>
      </w:r>
      <w:r w:rsidR="00541163" w:rsidRPr="00DE73E2">
        <w:rPr>
          <w:rFonts w:ascii="Times New Roman" w:hAnsi="Times New Roman" w:cs="Times New Roman"/>
          <w:sz w:val="24"/>
          <w:szCs w:val="24"/>
        </w:rPr>
        <w:t xml:space="preserve">, </w:t>
      </w:r>
      <w:r w:rsidR="0050456B" w:rsidRPr="00DE73E2">
        <w:rPr>
          <w:rFonts w:ascii="Times New Roman" w:hAnsi="Times New Roman" w:cs="Times New Roman"/>
          <w:color w:val="000000"/>
          <w:sz w:val="24"/>
          <w:szCs w:val="24"/>
        </w:rPr>
        <w:t>17 (16.8%)</w:t>
      </w:r>
      <w:r w:rsidR="0050456B" w:rsidRPr="00DE73E2">
        <w:rPr>
          <w:rFonts w:ascii="Times New Roman" w:hAnsi="Times New Roman" w:cs="Times New Roman"/>
          <w:sz w:val="24"/>
          <w:szCs w:val="24"/>
        </w:rPr>
        <w:t xml:space="preserve"> were male and </w:t>
      </w:r>
      <w:r w:rsidR="0050456B" w:rsidRPr="00DE73E2">
        <w:rPr>
          <w:rFonts w:ascii="Times New Roman" w:hAnsi="Times New Roman" w:cs="Times New Roman"/>
          <w:color w:val="000000"/>
          <w:sz w:val="24"/>
          <w:szCs w:val="24"/>
        </w:rPr>
        <w:t>41 (40.6%</w:t>
      </w:r>
      <w:r w:rsidR="00541163" w:rsidRPr="00DE73E2">
        <w:rPr>
          <w:rFonts w:ascii="Times New Roman" w:hAnsi="Times New Roman" w:cs="Times New Roman"/>
          <w:color w:val="000000"/>
          <w:sz w:val="24"/>
          <w:szCs w:val="24"/>
        </w:rPr>
        <w:t>)</w:t>
      </w:r>
      <w:r w:rsidR="0050456B" w:rsidRPr="00DE73E2">
        <w:rPr>
          <w:rFonts w:ascii="Times New Roman" w:hAnsi="Times New Roman" w:cs="Times New Roman"/>
          <w:color w:val="000000"/>
          <w:sz w:val="24"/>
          <w:szCs w:val="24"/>
        </w:rPr>
        <w:t xml:space="preserve"> were female</w:t>
      </w:r>
      <w:r w:rsidR="00541163" w:rsidRPr="00DE73E2">
        <w:rPr>
          <w:rFonts w:ascii="Times New Roman" w:hAnsi="Times New Roman" w:cs="Times New Roman"/>
          <w:sz w:val="24"/>
          <w:szCs w:val="24"/>
        </w:rPr>
        <w:t xml:space="preserve">. </w:t>
      </w:r>
      <w:r w:rsidR="00E02E0A" w:rsidRPr="00DE73E2">
        <w:rPr>
          <w:rFonts w:ascii="Times New Roman" w:hAnsi="Times New Roman" w:cs="Times New Roman"/>
          <w:sz w:val="24"/>
          <w:szCs w:val="24"/>
        </w:rPr>
        <w:t xml:space="preserve"> </w:t>
      </w:r>
      <w:r w:rsidR="00541163" w:rsidRPr="00DE73E2">
        <w:rPr>
          <w:rFonts w:ascii="Times New Roman" w:hAnsi="Times New Roman" w:cs="Times New Roman"/>
          <w:sz w:val="24"/>
          <w:szCs w:val="24"/>
        </w:rPr>
        <w:t>A</w:t>
      </w:r>
      <w:r w:rsidR="00A325BD" w:rsidRPr="00DE73E2">
        <w:rPr>
          <w:rFonts w:ascii="Times New Roman" w:hAnsi="Times New Roman" w:cs="Times New Roman"/>
          <w:sz w:val="24"/>
          <w:szCs w:val="24"/>
        </w:rPr>
        <w:t>mong</w:t>
      </w:r>
      <w:r w:rsidR="00541163" w:rsidRPr="00DE73E2">
        <w:rPr>
          <w:rFonts w:ascii="Times New Roman" w:hAnsi="Times New Roman" w:cs="Times New Roman"/>
          <w:sz w:val="24"/>
          <w:szCs w:val="24"/>
        </w:rPr>
        <w:t xml:space="preserve"> the</w:t>
      </w:r>
      <w:r w:rsidR="0050456B" w:rsidRPr="00DE73E2">
        <w:rPr>
          <w:rFonts w:ascii="Times New Roman" w:hAnsi="Times New Roman" w:cs="Times New Roman"/>
          <w:sz w:val="24"/>
          <w:szCs w:val="24"/>
        </w:rPr>
        <w:t xml:space="preserve"> non</w:t>
      </w:r>
      <w:r w:rsidR="00541163" w:rsidRPr="00DE73E2">
        <w:rPr>
          <w:rFonts w:ascii="Times New Roman" w:hAnsi="Times New Roman" w:cs="Times New Roman"/>
          <w:sz w:val="24"/>
          <w:szCs w:val="24"/>
        </w:rPr>
        <w:t>-</w:t>
      </w:r>
      <w:r w:rsidR="0050456B" w:rsidRPr="00DE73E2">
        <w:rPr>
          <w:rFonts w:ascii="Times New Roman" w:hAnsi="Times New Roman" w:cs="Times New Roman"/>
          <w:sz w:val="24"/>
          <w:szCs w:val="24"/>
        </w:rPr>
        <w:t xml:space="preserve"> anaemic patients</w:t>
      </w:r>
      <w:r w:rsidR="00541163" w:rsidRPr="00DE73E2">
        <w:rPr>
          <w:rFonts w:ascii="Times New Roman" w:hAnsi="Times New Roman" w:cs="Times New Roman"/>
          <w:sz w:val="24"/>
          <w:szCs w:val="24"/>
        </w:rPr>
        <w:t>,</w:t>
      </w:r>
      <w:r w:rsidR="0050456B" w:rsidRPr="00DE73E2">
        <w:rPr>
          <w:rFonts w:ascii="Times New Roman" w:hAnsi="Times New Roman" w:cs="Times New Roman"/>
          <w:sz w:val="24"/>
          <w:szCs w:val="24"/>
        </w:rPr>
        <w:t xml:space="preserve"> </w:t>
      </w:r>
      <w:r w:rsidR="00A325BD" w:rsidRPr="00DE73E2">
        <w:rPr>
          <w:rFonts w:ascii="Times New Roman" w:hAnsi="Times New Roman" w:cs="Times New Roman"/>
          <w:color w:val="000000"/>
          <w:sz w:val="24"/>
          <w:szCs w:val="24"/>
        </w:rPr>
        <w:t>13 (12.9%) were male and 30 (29.7%) were female</w:t>
      </w:r>
      <w:r w:rsidR="00541163" w:rsidRPr="00DE73E2">
        <w:rPr>
          <w:rFonts w:ascii="Times New Roman" w:hAnsi="Times New Roman" w:cs="Times New Roman"/>
          <w:sz w:val="24"/>
          <w:szCs w:val="24"/>
        </w:rPr>
        <w:t xml:space="preserve">. There was no significant relationship between anaemia and gender of </w:t>
      </w:r>
      <w:r w:rsidR="00822BAE" w:rsidRPr="00DE73E2">
        <w:rPr>
          <w:rFonts w:ascii="Times New Roman" w:hAnsi="Times New Roman" w:cs="Times New Roman"/>
          <w:sz w:val="24"/>
          <w:szCs w:val="24"/>
        </w:rPr>
        <w:t xml:space="preserve">patients </w:t>
      </w:r>
      <w:r w:rsidR="00822BAE">
        <w:rPr>
          <w:rFonts w:ascii="Times New Roman" w:hAnsi="Times New Roman" w:cs="Times New Roman"/>
          <w:sz w:val="24"/>
          <w:szCs w:val="24"/>
        </w:rPr>
        <w:t xml:space="preserve">as the </w:t>
      </w:r>
      <w:r w:rsidR="00541163" w:rsidRPr="00DE73E2">
        <w:rPr>
          <w:rFonts w:ascii="Times New Roman" w:hAnsi="Times New Roman" w:cs="Times New Roman"/>
          <w:sz w:val="24"/>
          <w:szCs w:val="24"/>
        </w:rPr>
        <w:t xml:space="preserve">(p </w:t>
      </w:r>
      <w:r w:rsidR="00822BAE" w:rsidRPr="00DE73E2">
        <w:rPr>
          <w:rFonts w:ascii="Times New Roman" w:hAnsi="Times New Roman" w:cs="Times New Roman"/>
          <w:sz w:val="24"/>
          <w:szCs w:val="24"/>
        </w:rPr>
        <w:t>= 0.920)</w:t>
      </w:r>
      <w:r w:rsidR="00541163" w:rsidRPr="00DE73E2">
        <w:rPr>
          <w:rFonts w:ascii="Times New Roman" w:hAnsi="Times New Roman" w:cs="Times New Roman"/>
          <w:sz w:val="24"/>
          <w:szCs w:val="24"/>
        </w:rPr>
        <w:t>. The result is summarised in the T</w:t>
      </w:r>
      <w:r w:rsidR="00822BAE">
        <w:rPr>
          <w:rFonts w:ascii="Times New Roman" w:hAnsi="Times New Roman" w:cs="Times New Roman"/>
          <w:sz w:val="24"/>
          <w:szCs w:val="24"/>
        </w:rPr>
        <w:t>able 3</w:t>
      </w:r>
      <w:r w:rsidR="00A325BD" w:rsidRPr="00DE73E2">
        <w:rPr>
          <w:rFonts w:ascii="Times New Roman" w:hAnsi="Times New Roman" w:cs="Times New Roman"/>
          <w:sz w:val="24"/>
          <w:szCs w:val="24"/>
        </w:rPr>
        <w:t xml:space="preserve"> below</w:t>
      </w:r>
      <w:r w:rsidR="00541163" w:rsidRPr="00DE73E2">
        <w:rPr>
          <w:rFonts w:ascii="Times New Roman" w:hAnsi="Times New Roman" w:cs="Times New Roman"/>
          <w:sz w:val="24"/>
          <w:szCs w:val="24"/>
        </w:rPr>
        <w:t>.</w:t>
      </w:r>
    </w:p>
    <w:p w:rsidR="00A308D1" w:rsidRPr="00DE73E2" w:rsidRDefault="00A308D1" w:rsidP="00DE73E2">
      <w:pPr>
        <w:spacing w:line="360" w:lineRule="auto"/>
        <w:rPr>
          <w:rFonts w:ascii="Times New Roman" w:hAnsi="Times New Roman" w:cs="Times New Roman"/>
          <w:b/>
          <w:sz w:val="24"/>
          <w:szCs w:val="24"/>
        </w:rPr>
      </w:pPr>
    </w:p>
    <w:p w:rsidR="007C59D0" w:rsidRPr="00DE73E2" w:rsidRDefault="007C59D0" w:rsidP="00DE73E2">
      <w:pPr>
        <w:spacing w:line="360" w:lineRule="auto"/>
        <w:rPr>
          <w:rFonts w:ascii="Times New Roman" w:hAnsi="Times New Roman" w:cs="Times New Roman"/>
          <w:b/>
          <w:sz w:val="24"/>
          <w:szCs w:val="24"/>
        </w:rPr>
      </w:pPr>
    </w:p>
    <w:p w:rsidR="00822BAE" w:rsidRDefault="00822BAE" w:rsidP="00DE73E2">
      <w:pPr>
        <w:spacing w:line="360" w:lineRule="auto"/>
        <w:rPr>
          <w:rFonts w:ascii="Times New Roman" w:hAnsi="Times New Roman" w:cs="Times New Roman"/>
          <w:b/>
          <w:sz w:val="24"/>
          <w:szCs w:val="24"/>
        </w:rPr>
      </w:pPr>
    </w:p>
    <w:p w:rsidR="00822BAE" w:rsidRDefault="00822BAE" w:rsidP="00DE73E2">
      <w:pPr>
        <w:spacing w:line="360" w:lineRule="auto"/>
        <w:rPr>
          <w:rFonts w:ascii="Times New Roman" w:hAnsi="Times New Roman" w:cs="Times New Roman"/>
          <w:b/>
          <w:sz w:val="24"/>
          <w:szCs w:val="24"/>
        </w:rPr>
      </w:pPr>
    </w:p>
    <w:p w:rsidR="00D4623D" w:rsidRPr="00DE73E2" w:rsidRDefault="0071020D" w:rsidP="00DE73E2">
      <w:pPr>
        <w:spacing w:line="360" w:lineRule="auto"/>
        <w:rPr>
          <w:rFonts w:ascii="Times New Roman" w:hAnsi="Times New Roman" w:cs="Times New Roman"/>
          <w:b/>
          <w:sz w:val="24"/>
          <w:szCs w:val="24"/>
        </w:rPr>
      </w:pPr>
      <w:r>
        <w:rPr>
          <w:rFonts w:ascii="Times New Roman" w:hAnsi="Times New Roman" w:cs="Times New Roman"/>
          <w:b/>
          <w:sz w:val="24"/>
          <w:szCs w:val="24"/>
        </w:rPr>
        <w:t>Table 3</w:t>
      </w:r>
      <w:r w:rsidR="00D4623D" w:rsidRPr="00DE73E2">
        <w:rPr>
          <w:rFonts w:ascii="Times New Roman" w:hAnsi="Times New Roman" w:cs="Times New Roman"/>
          <w:b/>
          <w:sz w:val="24"/>
          <w:szCs w:val="24"/>
        </w:rPr>
        <w:t>: Gender distribution of study population</w:t>
      </w:r>
    </w:p>
    <w:p w:rsidR="00D4623D" w:rsidRPr="00DE73E2" w:rsidRDefault="00485E0C" w:rsidP="00DE73E2">
      <w:pPr>
        <w:tabs>
          <w:tab w:val="left" w:pos="1635"/>
        </w:tabs>
        <w:autoSpaceDE w:val="0"/>
        <w:autoSpaceDN w:val="0"/>
        <w:adjustRightInd w:val="0"/>
        <w:spacing w:after="0" w:line="360" w:lineRule="auto"/>
        <w:rPr>
          <w:rFonts w:ascii="Times New Roman" w:hAnsi="Times New Roman" w:cs="Times New Roman"/>
          <w:sz w:val="24"/>
          <w:szCs w:val="24"/>
        </w:rPr>
      </w:pPr>
      <w:r w:rsidRPr="00DE73E2">
        <w:rPr>
          <w:rFonts w:ascii="Times New Roman" w:hAnsi="Times New Roman" w:cs="Times New Roman"/>
          <w:sz w:val="24"/>
          <w:szCs w:val="24"/>
        </w:rPr>
        <w:tab/>
      </w:r>
    </w:p>
    <w:tbl>
      <w:tblPr>
        <w:tblStyle w:val="TableGrid"/>
        <w:tblW w:w="0" w:type="auto"/>
        <w:tblLook w:val="04A0"/>
      </w:tblPr>
      <w:tblGrid>
        <w:gridCol w:w="1998"/>
        <w:gridCol w:w="990"/>
        <w:gridCol w:w="1530"/>
        <w:gridCol w:w="1665"/>
        <w:gridCol w:w="1305"/>
        <w:gridCol w:w="900"/>
        <w:gridCol w:w="852"/>
      </w:tblGrid>
      <w:tr w:rsidR="00D4623D" w:rsidRPr="00DE73E2" w:rsidTr="00151544">
        <w:tc>
          <w:tcPr>
            <w:tcW w:w="1998"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sz w:val="24"/>
                <w:szCs w:val="24"/>
              </w:rPr>
              <w:t>Characteristics</w:t>
            </w:r>
          </w:p>
          <w:p w:rsidR="00D4623D" w:rsidRPr="00DE73E2" w:rsidRDefault="00D4623D" w:rsidP="00DE73E2">
            <w:pPr>
              <w:spacing w:line="360" w:lineRule="auto"/>
              <w:rPr>
                <w:rFonts w:ascii="Times New Roman" w:hAnsi="Times New Roman" w:cs="Times New Roman"/>
                <w:b/>
                <w:sz w:val="24"/>
                <w:szCs w:val="24"/>
              </w:rPr>
            </w:pPr>
            <w:r w:rsidRPr="00DE73E2">
              <w:rPr>
                <w:rFonts w:ascii="Times New Roman" w:hAnsi="Times New Roman" w:cs="Times New Roman"/>
                <w:sz w:val="24"/>
                <w:szCs w:val="24"/>
              </w:rPr>
              <w:t>(n =101)</w:t>
            </w:r>
          </w:p>
        </w:tc>
        <w:tc>
          <w:tcPr>
            <w:tcW w:w="990" w:type="dxa"/>
          </w:tcPr>
          <w:p w:rsidR="00D4623D" w:rsidRPr="00DE73E2" w:rsidRDefault="00D4623D" w:rsidP="00DE73E2">
            <w:pPr>
              <w:spacing w:line="360" w:lineRule="auto"/>
              <w:rPr>
                <w:rFonts w:ascii="Times New Roman" w:hAnsi="Times New Roman" w:cs="Times New Roman"/>
                <w:b/>
                <w:sz w:val="24"/>
                <w:szCs w:val="24"/>
              </w:rPr>
            </w:pPr>
          </w:p>
        </w:tc>
        <w:tc>
          <w:tcPr>
            <w:tcW w:w="1530" w:type="dxa"/>
          </w:tcPr>
          <w:p w:rsidR="00D4623D" w:rsidRPr="00DE73E2" w:rsidRDefault="00D4623D" w:rsidP="00DE73E2">
            <w:pPr>
              <w:spacing w:line="360" w:lineRule="auto"/>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Anaemic</w:t>
            </w:r>
          </w:p>
          <w:p w:rsidR="00D4623D" w:rsidRPr="00DE73E2" w:rsidRDefault="005A29E8" w:rsidP="00DE73E2">
            <w:pPr>
              <w:spacing w:line="360" w:lineRule="auto"/>
              <w:rPr>
                <w:rFonts w:ascii="Times New Roman" w:hAnsi="Times New Roman" w:cs="Times New Roman"/>
                <w:b/>
                <w:sz w:val="24"/>
                <w:szCs w:val="24"/>
              </w:rPr>
            </w:pPr>
            <w:r w:rsidRPr="00DE73E2">
              <w:rPr>
                <w:rFonts w:ascii="Times New Roman" w:hAnsi="Times New Roman" w:cs="Times New Roman"/>
                <w:b/>
                <w:color w:val="000000" w:themeColor="text1"/>
                <w:sz w:val="24"/>
                <w:szCs w:val="24"/>
              </w:rPr>
              <w:t>P</w:t>
            </w:r>
            <w:r w:rsidR="00D4623D" w:rsidRPr="00DE73E2">
              <w:rPr>
                <w:rFonts w:ascii="Times New Roman" w:hAnsi="Times New Roman" w:cs="Times New Roman"/>
                <w:b/>
                <w:color w:val="000000" w:themeColor="text1"/>
                <w:sz w:val="24"/>
                <w:szCs w:val="24"/>
              </w:rPr>
              <w:t>atients</w:t>
            </w:r>
          </w:p>
        </w:tc>
        <w:tc>
          <w:tcPr>
            <w:tcW w:w="1665" w:type="dxa"/>
          </w:tcPr>
          <w:p w:rsidR="00D4623D" w:rsidRPr="00DE73E2" w:rsidRDefault="00D4623D" w:rsidP="00DE73E2">
            <w:pPr>
              <w:spacing w:line="360" w:lineRule="auto"/>
              <w:rPr>
                <w:rFonts w:ascii="Times New Roman" w:hAnsi="Times New Roman" w:cs="Times New Roman"/>
                <w:b/>
                <w:sz w:val="24"/>
                <w:szCs w:val="24"/>
              </w:rPr>
            </w:pPr>
            <w:r w:rsidRPr="00DE73E2">
              <w:rPr>
                <w:rFonts w:ascii="Times New Roman" w:hAnsi="Times New Roman" w:cs="Times New Roman"/>
                <w:b/>
                <w:sz w:val="24"/>
                <w:szCs w:val="24"/>
              </w:rPr>
              <w:t>Non-Anaemic patients</w:t>
            </w:r>
          </w:p>
        </w:tc>
        <w:tc>
          <w:tcPr>
            <w:tcW w:w="1305" w:type="dxa"/>
          </w:tcPr>
          <w:p w:rsidR="00D4623D" w:rsidRPr="00DE73E2" w:rsidRDefault="00D4623D" w:rsidP="00DE73E2">
            <w:pPr>
              <w:spacing w:line="360" w:lineRule="auto"/>
              <w:rPr>
                <w:rFonts w:ascii="Times New Roman" w:hAnsi="Times New Roman" w:cs="Times New Roman"/>
                <w:i/>
                <w:color w:val="000000" w:themeColor="text1"/>
                <w:sz w:val="24"/>
                <w:szCs w:val="24"/>
                <w:shd w:val="clear" w:color="auto" w:fill="FFFFFF"/>
              </w:rPr>
            </w:pPr>
            <w:r w:rsidRPr="00DE73E2">
              <w:rPr>
                <w:rFonts w:ascii="Times New Roman" w:hAnsi="Times New Roman" w:cs="Times New Roman"/>
                <w:i/>
                <w:color w:val="000000" w:themeColor="text1"/>
                <w:sz w:val="24"/>
                <w:szCs w:val="24"/>
                <w:shd w:val="clear" w:color="auto" w:fill="FFFFFF"/>
              </w:rPr>
              <w:t>Total</w:t>
            </w:r>
          </w:p>
        </w:tc>
        <w:tc>
          <w:tcPr>
            <w:tcW w:w="900" w:type="dxa"/>
          </w:tcPr>
          <w:p w:rsidR="00D4623D" w:rsidRPr="00DE73E2" w:rsidRDefault="00D4623D" w:rsidP="00DE73E2">
            <w:pPr>
              <w:spacing w:line="360" w:lineRule="auto"/>
              <w:rPr>
                <w:rFonts w:ascii="Times New Roman" w:hAnsi="Times New Roman" w:cs="Times New Roman"/>
                <w:b/>
                <w:i/>
                <w:sz w:val="24"/>
                <w:szCs w:val="24"/>
              </w:rPr>
            </w:pPr>
            <w:r w:rsidRPr="00DE73E2">
              <w:rPr>
                <w:rFonts w:ascii="Times New Roman" w:hAnsi="Times New Roman" w:cs="Times New Roman"/>
                <w:i/>
                <w:color w:val="000000" w:themeColor="text1"/>
                <w:sz w:val="24"/>
                <w:szCs w:val="24"/>
                <w:shd w:val="clear" w:color="auto" w:fill="FFFFFF"/>
              </w:rPr>
              <w:t>χ2</w:t>
            </w:r>
          </w:p>
        </w:tc>
        <w:tc>
          <w:tcPr>
            <w:tcW w:w="852" w:type="dxa"/>
          </w:tcPr>
          <w:p w:rsidR="00D4623D" w:rsidRPr="00DE73E2" w:rsidRDefault="00D4623D" w:rsidP="00DE73E2">
            <w:pPr>
              <w:spacing w:line="360" w:lineRule="auto"/>
              <w:rPr>
                <w:rFonts w:ascii="Times New Roman" w:hAnsi="Times New Roman" w:cs="Times New Roman"/>
                <w:b/>
                <w:i/>
                <w:sz w:val="24"/>
                <w:szCs w:val="24"/>
              </w:rPr>
            </w:pPr>
            <w:r w:rsidRPr="00DE73E2">
              <w:rPr>
                <w:rFonts w:ascii="Times New Roman" w:hAnsi="Times New Roman" w:cs="Times New Roman"/>
                <w:i/>
                <w:sz w:val="24"/>
                <w:szCs w:val="24"/>
              </w:rPr>
              <w:t>p-value</w:t>
            </w:r>
          </w:p>
        </w:tc>
      </w:tr>
      <w:tr w:rsidR="00D4623D" w:rsidRPr="00DE73E2" w:rsidTr="00151544">
        <w:tc>
          <w:tcPr>
            <w:tcW w:w="1998" w:type="dxa"/>
          </w:tcPr>
          <w:p w:rsidR="00D4623D" w:rsidRPr="00DE73E2" w:rsidRDefault="00D4623D" w:rsidP="00DE73E2">
            <w:pPr>
              <w:spacing w:line="360" w:lineRule="auto"/>
              <w:rPr>
                <w:rFonts w:ascii="Times New Roman" w:hAnsi="Times New Roman" w:cs="Times New Roman"/>
                <w:b/>
                <w:sz w:val="24"/>
                <w:szCs w:val="24"/>
              </w:rPr>
            </w:pPr>
            <w:r w:rsidRPr="00DE73E2">
              <w:rPr>
                <w:rFonts w:ascii="Times New Roman" w:hAnsi="Times New Roman" w:cs="Times New Roman"/>
                <w:sz w:val="24"/>
                <w:szCs w:val="24"/>
              </w:rPr>
              <w:t>Study participants</w:t>
            </w:r>
          </w:p>
        </w:tc>
        <w:tc>
          <w:tcPr>
            <w:tcW w:w="990"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Mal</w:t>
            </w:r>
            <w:r w:rsidRPr="00DE73E2">
              <w:rPr>
                <w:rFonts w:ascii="Times New Roman" w:hAnsi="Times New Roman" w:cs="Times New Roman"/>
                <w:sz w:val="24"/>
                <w:szCs w:val="24"/>
              </w:rPr>
              <w:t>e</w:t>
            </w:r>
          </w:p>
        </w:tc>
        <w:tc>
          <w:tcPr>
            <w:tcW w:w="1530"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17 (16.8%)</w:t>
            </w:r>
          </w:p>
        </w:tc>
        <w:tc>
          <w:tcPr>
            <w:tcW w:w="1665"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13 (12.9%)</w:t>
            </w:r>
          </w:p>
        </w:tc>
        <w:tc>
          <w:tcPr>
            <w:tcW w:w="1305"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30 (29.7%)</w:t>
            </w:r>
          </w:p>
        </w:tc>
        <w:tc>
          <w:tcPr>
            <w:tcW w:w="900"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sz w:val="24"/>
                <w:szCs w:val="24"/>
              </w:rPr>
              <w:t>0.010</w:t>
            </w:r>
          </w:p>
        </w:tc>
        <w:tc>
          <w:tcPr>
            <w:tcW w:w="852" w:type="dxa"/>
          </w:tcPr>
          <w:p w:rsidR="00D4623D" w:rsidRPr="00DE73E2" w:rsidRDefault="00D4623D" w:rsidP="00DE73E2">
            <w:pPr>
              <w:spacing w:line="360" w:lineRule="auto"/>
              <w:rPr>
                <w:rFonts w:ascii="Times New Roman" w:hAnsi="Times New Roman" w:cs="Times New Roman"/>
                <w:sz w:val="24"/>
                <w:szCs w:val="24"/>
              </w:rPr>
            </w:pPr>
          </w:p>
        </w:tc>
      </w:tr>
      <w:tr w:rsidR="00D4623D" w:rsidRPr="00DE73E2" w:rsidTr="00151544">
        <w:tc>
          <w:tcPr>
            <w:tcW w:w="1998" w:type="dxa"/>
          </w:tcPr>
          <w:p w:rsidR="00D4623D" w:rsidRPr="00DE73E2" w:rsidRDefault="00D4623D" w:rsidP="00DE73E2">
            <w:pPr>
              <w:spacing w:line="360" w:lineRule="auto"/>
              <w:rPr>
                <w:rFonts w:ascii="Times New Roman" w:hAnsi="Times New Roman" w:cs="Times New Roman"/>
                <w:b/>
                <w:sz w:val="24"/>
                <w:szCs w:val="24"/>
              </w:rPr>
            </w:pPr>
            <w:r w:rsidRPr="00DE73E2">
              <w:rPr>
                <w:rFonts w:ascii="Times New Roman" w:hAnsi="Times New Roman" w:cs="Times New Roman"/>
                <w:sz w:val="24"/>
                <w:szCs w:val="24"/>
              </w:rPr>
              <w:t>Sex</w:t>
            </w:r>
            <w:r w:rsidRPr="00DE73E2">
              <w:rPr>
                <w:rFonts w:ascii="Times New Roman" w:hAnsi="Times New Roman" w:cs="Times New Roman"/>
                <w:i/>
                <w:sz w:val="24"/>
                <w:szCs w:val="24"/>
              </w:rPr>
              <w:t xml:space="preserve"> </w:t>
            </w:r>
          </w:p>
        </w:tc>
        <w:tc>
          <w:tcPr>
            <w:tcW w:w="990" w:type="dxa"/>
          </w:tcPr>
          <w:p w:rsidR="00D4623D" w:rsidRPr="00DE73E2" w:rsidRDefault="00D4623D" w:rsidP="00DE73E2">
            <w:pPr>
              <w:spacing w:line="360" w:lineRule="auto"/>
              <w:rPr>
                <w:rFonts w:ascii="Times New Roman" w:hAnsi="Times New Roman" w:cs="Times New Roman"/>
                <w:color w:val="000000"/>
                <w:sz w:val="24"/>
                <w:szCs w:val="24"/>
              </w:rPr>
            </w:pPr>
            <w:r w:rsidRPr="00DE73E2">
              <w:rPr>
                <w:rFonts w:ascii="Times New Roman" w:hAnsi="Times New Roman" w:cs="Times New Roman"/>
                <w:sz w:val="24"/>
                <w:szCs w:val="24"/>
              </w:rPr>
              <w:t>Female</w:t>
            </w:r>
          </w:p>
        </w:tc>
        <w:tc>
          <w:tcPr>
            <w:tcW w:w="1530"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41 (40.6%)</w:t>
            </w:r>
          </w:p>
        </w:tc>
        <w:tc>
          <w:tcPr>
            <w:tcW w:w="1665"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30 (29.7%)</w:t>
            </w:r>
          </w:p>
        </w:tc>
        <w:tc>
          <w:tcPr>
            <w:tcW w:w="1305"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71 (70.3%)</w:t>
            </w:r>
          </w:p>
        </w:tc>
        <w:tc>
          <w:tcPr>
            <w:tcW w:w="900" w:type="dxa"/>
          </w:tcPr>
          <w:p w:rsidR="00D4623D" w:rsidRPr="00DE73E2" w:rsidRDefault="00D4623D" w:rsidP="00DE73E2">
            <w:pPr>
              <w:spacing w:line="360" w:lineRule="auto"/>
              <w:rPr>
                <w:rFonts w:ascii="Times New Roman" w:hAnsi="Times New Roman" w:cs="Times New Roman"/>
                <w:i/>
                <w:sz w:val="24"/>
                <w:szCs w:val="24"/>
              </w:rPr>
            </w:pPr>
          </w:p>
        </w:tc>
        <w:tc>
          <w:tcPr>
            <w:tcW w:w="852"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sz w:val="24"/>
                <w:szCs w:val="24"/>
              </w:rPr>
              <w:t>0.920</w:t>
            </w:r>
          </w:p>
        </w:tc>
      </w:tr>
      <w:tr w:rsidR="00D4623D" w:rsidRPr="00DE73E2" w:rsidTr="00151544">
        <w:tc>
          <w:tcPr>
            <w:tcW w:w="1998" w:type="dxa"/>
          </w:tcPr>
          <w:p w:rsidR="00D4623D" w:rsidRPr="00DE73E2" w:rsidRDefault="00D4623D" w:rsidP="00DE73E2">
            <w:pPr>
              <w:spacing w:line="360" w:lineRule="auto"/>
              <w:rPr>
                <w:rFonts w:ascii="Times New Roman" w:hAnsi="Times New Roman" w:cs="Times New Roman"/>
                <w:b/>
                <w:sz w:val="24"/>
                <w:szCs w:val="24"/>
              </w:rPr>
            </w:pPr>
          </w:p>
        </w:tc>
        <w:tc>
          <w:tcPr>
            <w:tcW w:w="990"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sz w:val="24"/>
                <w:szCs w:val="24"/>
              </w:rPr>
              <w:t>Total</w:t>
            </w:r>
          </w:p>
        </w:tc>
        <w:tc>
          <w:tcPr>
            <w:tcW w:w="1530" w:type="dxa"/>
          </w:tcPr>
          <w:p w:rsidR="00D4623D" w:rsidRPr="00DE73E2" w:rsidRDefault="00D4623D" w:rsidP="00DE73E2">
            <w:pPr>
              <w:spacing w:line="360" w:lineRule="auto"/>
              <w:rPr>
                <w:rFonts w:ascii="Times New Roman" w:hAnsi="Times New Roman" w:cs="Times New Roman"/>
                <w:sz w:val="24"/>
                <w:szCs w:val="24"/>
              </w:rPr>
            </w:pPr>
          </w:p>
        </w:tc>
        <w:tc>
          <w:tcPr>
            <w:tcW w:w="1665"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43 (42.6%)</w:t>
            </w:r>
          </w:p>
        </w:tc>
        <w:tc>
          <w:tcPr>
            <w:tcW w:w="1305" w:type="dxa"/>
          </w:tcPr>
          <w:p w:rsidR="00D4623D" w:rsidRPr="00DE73E2" w:rsidRDefault="00D4623D" w:rsidP="00DE73E2">
            <w:pPr>
              <w:spacing w:line="360" w:lineRule="auto"/>
              <w:rPr>
                <w:rFonts w:ascii="Times New Roman" w:hAnsi="Times New Roman" w:cs="Times New Roman"/>
                <w:sz w:val="24"/>
                <w:szCs w:val="24"/>
              </w:rPr>
            </w:pPr>
            <w:r w:rsidRPr="00DE73E2">
              <w:rPr>
                <w:rFonts w:ascii="Times New Roman" w:hAnsi="Times New Roman" w:cs="Times New Roman"/>
                <w:color w:val="000000"/>
                <w:sz w:val="24"/>
                <w:szCs w:val="24"/>
              </w:rPr>
              <w:t>101 (100.0%)</w:t>
            </w:r>
          </w:p>
        </w:tc>
        <w:tc>
          <w:tcPr>
            <w:tcW w:w="900" w:type="dxa"/>
          </w:tcPr>
          <w:p w:rsidR="00D4623D" w:rsidRPr="00DE73E2" w:rsidRDefault="00D4623D" w:rsidP="00DE73E2">
            <w:pPr>
              <w:spacing w:line="360" w:lineRule="auto"/>
              <w:rPr>
                <w:rFonts w:ascii="Times New Roman" w:hAnsi="Times New Roman" w:cs="Times New Roman"/>
                <w:sz w:val="24"/>
                <w:szCs w:val="24"/>
              </w:rPr>
            </w:pPr>
          </w:p>
        </w:tc>
        <w:tc>
          <w:tcPr>
            <w:tcW w:w="852" w:type="dxa"/>
          </w:tcPr>
          <w:p w:rsidR="00D4623D" w:rsidRPr="00DE73E2" w:rsidRDefault="00D4623D" w:rsidP="00DE73E2">
            <w:pPr>
              <w:spacing w:line="360" w:lineRule="auto"/>
              <w:rPr>
                <w:rFonts w:ascii="Times New Roman" w:hAnsi="Times New Roman" w:cs="Times New Roman"/>
                <w:sz w:val="24"/>
                <w:szCs w:val="24"/>
              </w:rPr>
            </w:pPr>
          </w:p>
        </w:tc>
      </w:tr>
    </w:tbl>
    <w:p w:rsidR="00D4623D" w:rsidRPr="00DE73E2" w:rsidRDefault="00D4623D"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315B8E" w:rsidRPr="00DE73E2" w:rsidRDefault="00315B8E" w:rsidP="00DE73E2">
      <w:pPr>
        <w:spacing w:line="360" w:lineRule="auto"/>
        <w:rPr>
          <w:rFonts w:ascii="Times New Roman" w:hAnsi="Times New Roman" w:cs="Times New Roman"/>
          <w:b/>
          <w:color w:val="000000" w:themeColor="text1"/>
          <w:sz w:val="24"/>
          <w:szCs w:val="24"/>
        </w:rPr>
      </w:pPr>
    </w:p>
    <w:p w:rsidR="00AD67FF" w:rsidRDefault="00AD67FF" w:rsidP="00DE73E2">
      <w:pPr>
        <w:spacing w:line="360" w:lineRule="auto"/>
        <w:rPr>
          <w:rFonts w:ascii="Times New Roman" w:hAnsi="Times New Roman" w:cs="Times New Roman"/>
          <w:b/>
          <w:color w:val="000000" w:themeColor="text1"/>
          <w:sz w:val="24"/>
          <w:szCs w:val="24"/>
        </w:rPr>
      </w:pPr>
    </w:p>
    <w:p w:rsidR="007C59D0" w:rsidRPr="00AD67FF" w:rsidRDefault="007C59D0" w:rsidP="00DE73E2">
      <w:pPr>
        <w:spacing w:line="360" w:lineRule="auto"/>
        <w:rPr>
          <w:rFonts w:ascii="Times New Roman" w:hAnsi="Times New Roman" w:cs="Times New Roman"/>
          <w:sz w:val="24"/>
          <w:szCs w:val="24"/>
        </w:rPr>
      </w:pPr>
      <w:r w:rsidRPr="00DE73E2">
        <w:rPr>
          <w:rFonts w:ascii="Times New Roman" w:hAnsi="Times New Roman" w:cs="Times New Roman"/>
          <w:sz w:val="24"/>
          <w:szCs w:val="24"/>
        </w:rPr>
        <w:t>The above shows that baseline characteristic of the study are suitable as</w:t>
      </w:r>
      <w:r w:rsidR="00822BAE">
        <w:rPr>
          <w:rFonts w:ascii="Times New Roman" w:hAnsi="Times New Roman" w:cs="Times New Roman"/>
          <w:sz w:val="24"/>
          <w:szCs w:val="24"/>
        </w:rPr>
        <w:t xml:space="preserve"> the age indicates a slight difference, but there was no significant difference that show in the  height, weight, systolic blood pressure, diastolic blood pressure, pulse level of anaemic and non anaemic patients making their values suitable for the study; And </w:t>
      </w:r>
      <w:r w:rsidR="00822BAE" w:rsidRPr="00DE73E2">
        <w:rPr>
          <w:rFonts w:ascii="Times New Roman" w:hAnsi="Times New Roman" w:cs="Times New Roman"/>
          <w:sz w:val="24"/>
          <w:szCs w:val="24"/>
        </w:rPr>
        <w:t>it</w:t>
      </w:r>
      <w:r w:rsidR="00822BAE">
        <w:rPr>
          <w:rFonts w:ascii="Times New Roman" w:hAnsi="Times New Roman" w:cs="Times New Roman"/>
          <w:sz w:val="24"/>
          <w:szCs w:val="24"/>
        </w:rPr>
        <w:t xml:space="preserve"> is summarized in the Table 4</w:t>
      </w:r>
      <w:r w:rsidRPr="00DE73E2">
        <w:rPr>
          <w:rFonts w:ascii="Times New Roman" w:hAnsi="Times New Roman" w:cs="Times New Roman"/>
          <w:sz w:val="24"/>
          <w:szCs w:val="24"/>
        </w:rPr>
        <w:t xml:space="preserve"> below.</w:t>
      </w:r>
    </w:p>
    <w:p w:rsidR="007C59D0" w:rsidRPr="00DE73E2" w:rsidRDefault="007C59D0" w:rsidP="00DE73E2">
      <w:pPr>
        <w:spacing w:line="360" w:lineRule="auto"/>
        <w:rPr>
          <w:rFonts w:ascii="Times New Roman" w:hAnsi="Times New Roman" w:cs="Times New Roman"/>
          <w:b/>
          <w:color w:val="000000" w:themeColor="text1"/>
          <w:sz w:val="24"/>
          <w:szCs w:val="24"/>
        </w:rPr>
      </w:pPr>
    </w:p>
    <w:p w:rsidR="00822BAE" w:rsidRDefault="00822BAE" w:rsidP="00DE73E2">
      <w:pPr>
        <w:spacing w:line="360" w:lineRule="auto"/>
        <w:rPr>
          <w:rFonts w:ascii="Times New Roman" w:hAnsi="Times New Roman" w:cs="Times New Roman"/>
          <w:b/>
          <w:color w:val="000000" w:themeColor="text1"/>
          <w:sz w:val="24"/>
          <w:szCs w:val="24"/>
        </w:rPr>
      </w:pPr>
    </w:p>
    <w:p w:rsidR="00822BAE" w:rsidRDefault="00822BAE" w:rsidP="00DE73E2">
      <w:pPr>
        <w:spacing w:line="360" w:lineRule="auto"/>
        <w:rPr>
          <w:rFonts w:ascii="Times New Roman" w:hAnsi="Times New Roman" w:cs="Times New Roman"/>
          <w:b/>
          <w:color w:val="000000" w:themeColor="text1"/>
          <w:sz w:val="24"/>
          <w:szCs w:val="24"/>
        </w:rPr>
      </w:pPr>
    </w:p>
    <w:p w:rsidR="00822BAE" w:rsidRDefault="00822BAE" w:rsidP="00DE73E2">
      <w:pPr>
        <w:spacing w:line="360" w:lineRule="auto"/>
        <w:rPr>
          <w:rFonts w:ascii="Times New Roman" w:hAnsi="Times New Roman" w:cs="Times New Roman"/>
          <w:b/>
          <w:color w:val="000000" w:themeColor="text1"/>
          <w:sz w:val="24"/>
          <w:szCs w:val="24"/>
        </w:rPr>
      </w:pPr>
    </w:p>
    <w:p w:rsidR="007C59D0" w:rsidRPr="00DE73E2" w:rsidRDefault="0071020D" w:rsidP="00DE73E2">
      <w:pPr>
        <w:spacing w:line="360" w:lineRule="auto"/>
        <w:rPr>
          <w:rFonts w:ascii="Times New Roman" w:hAnsi="Times New Roman" w:cs="Times New Roman"/>
          <w:b/>
          <w:sz w:val="24"/>
          <w:szCs w:val="24"/>
        </w:rPr>
      </w:pPr>
      <w:r>
        <w:rPr>
          <w:rFonts w:ascii="Times New Roman" w:hAnsi="Times New Roman" w:cs="Times New Roman"/>
          <w:b/>
          <w:color w:val="000000" w:themeColor="text1"/>
          <w:sz w:val="24"/>
          <w:szCs w:val="24"/>
        </w:rPr>
        <w:t>Table 4</w:t>
      </w:r>
      <w:r w:rsidR="007C59D0" w:rsidRPr="00DE73E2">
        <w:rPr>
          <w:rFonts w:ascii="Times New Roman" w:hAnsi="Times New Roman" w:cs="Times New Roman"/>
          <w:b/>
          <w:color w:val="000000" w:themeColor="text1"/>
          <w:sz w:val="24"/>
          <w:szCs w:val="24"/>
        </w:rPr>
        <w:t>: Baseline Characteristics of study</w:t>
      </w:r>
      <w:r w:rsidR="007C59D0" w:rsidRPr="00DE73E2">
        <w:rPr>
          <w:rFonts w:ascii="Times New Roman" w:hAnsi="Times New Roman" w:cs="Times New Roman"/>
          <w:b/>
          <w:sz w:val="24"/>
          <w:szCs w:val="24"/>
        </w:rPr>
        <w:t xml:space="preserve"> </w:t>
      </w:r>
      <w:r w:rsidR="007C59D0" w:rsidRPr="00DE73E2">
        <w:rPr>
          <w:rFonts w:ascii="Times New Roman" w:hAnsi="Times New Roman" w:cs="Times New Roman"/>
          <w:b/>
          <w:color w:val="000000" w:themeColor="text1"/>
          <w:sz w:val="24"/>
          <w:szCs w:val="24"/>
        </w:rPr>
        <w:t>participants</w:t>
      </w:r>
    </w:p>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tbl>
      <w:tblPr>
        <w:tblStyle w:val="TableGrid"/>
        <w:tblW w:w="7122" w:type="dxa"/>
        <w:tblLook w:val="04A0"/>
      </w:tblPr>
      <w:tblGrid>
        <w:gridCol w:w="2178"/>
        <w:gridCol w:w="1980"/>
        <w:gridCol w:w="1704"/>
        <w:gridCol w:w="1260"/>
      </w:tblGrid>
      <w:tr w:rsidR="00D4623D" w:rsidRPr="00DE73E2" w:rsidTr="00151544">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 xml:space="preserve">Characteristics </w:t>
            </w:r>
          </w:p>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(n =101)</w:t>
            </w:r>
          </w:p>
        </w:tc>
        <w:tc>
          <w:tcPr>
            <w:tcW w:w="1980" w:type="dxa"/>
          </w:tcPr>
          <w:p w:rsidR="00D4623D" w:rsidRPr="00DE73E2" w:rsidRDefault="00D4623D" w:rsidP="00DE73E2">
            <w:pPr>
              <w:spacing w:line="360" w:lineRule="auto"/>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 xml:space="preserve">Anaemic </w:t>
            </w:r>
          </w:p>
          <w:p w:rsidR="00D4623D" w:rsidRPr="00DE73E2" w:rsidRDefault="005A29E8" w:rsidP="00DE73E2">
            <w:pPr>
              <w:spacing w:line="360" w:lineRule="auto"/>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P</w:t>
            </w:r>
            <w:r w:rsidR="00D4623D" w:rsidRPr="00DE73E2">
              <w:rPr>
                <w:rFonts w:ascii="Times New Roman" w:hAnsi="Times New Roman" w:cs="Times New Roman"/>
                <w:b/>
                <w:color w:val="000000" w:themeColor="text1"/>
                <w:sz w:val="24"/>
                <w:szCs w:val="24"/>
              </w:rPr>
              <w:t>atients</w:t>
            </w:r>
          </w:p>
        </w:tc>
        <w:tc>
          <w:tcPr>
            <w:tcW w:w="1704" w:type="dxa"/>
          </w:tcPr>
          <w:p w:rsidR="00D4623D" w:rsidRPr="00DE73E2" w:rsidRDefault="00D4623D" w:rsidP="00DE73E2">
            <w:pPr>
              <w:spacing w:line="360" w:lineRule="auto"/>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Non-anaemic</w:t>
            </w:r>
          </w:p>
          <w:p w:rsidR="00D4623D" w:rsidRPr="00DE73E2" w:rsidRDefault="005E6749"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b/>
                <w:color w:val="000000" w:themeColor="text1"/>
                <w:sz w:val="24"/>
                <w:szCs w:val="24"/>
              </w:rPr>
              <w:t>P</w:t>
            </w:r>
            <w:r w:rsidR="00D4623D" w:rsidRPr="00DE73E2">
              <w:rPr>
                <w:rFonts w:ascii="Times New Roman" w:hAnsi="Times New Roman" w:cs="Times New Roman"/>
                <w:b/>
                <w:color w:val="000000" w:themeColor="text1"/>
                <w:sz w:val="24"/>
                <w:szCs w:val="24"/>
              </w:rPr>
              <w:t>atients</w:t>
            </w:r>
          </w:p>
        </w:tc>
        <w:tc>
          <w:tcPr>
            <w:tcW w:w="1260" w:type="dxa"/>
          </w:tcPr>
          <w:p w:rsidR="00D4623D" w:rsidRPr="00DE73E2" w:rsidRDefault="00D4623D" w:rsidP="00DE73E2">
            <w:pPr>
              <w:spacing w:line="360" w:lineRule="auto"/>
              <w:rPr>
                <w:rFonts w:ascii="Times New Roman" w:hAnsi="Times New Roman" w:cs="Times New Roman"/>
                <w:i/>
                <w:color w:val="000000" w:themeColor="text1"/>
                <w:sz w:val="24"/>
                <w:szCs w:val="24"/>
              </w:rPr>
            </w:pPr>
            <w:r w:rsidRPr="00DE73E2">
              <w:rPr>
                <w:rFonts w:ascii="Times New Roman" w:hAnsi="Times New Roman" w:cs="Times New Roman"/>
                <w:i/>
                <w:color w:val="000000" w:themeColor="text1"/>
                <w:sz w:val="24"/>
                <w:szCs w:val="24"/>
              </w:rPr>
              <w:t>p-value</w:t>
            </w:r>
          </w:p>
        </w:tc>
      </w:tr>
      <w:tr w:rsidR="00D4623D" w:rsidRPr="00DE73E2" w:rsidTr="00151544">
        <w:trPr>
          <w:trHeight w:val="359"/>
        </w:trPr>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Age (years)</w:t>
            </w:r>
          </w:p>
        </w:tc>
        <w:tc>
          <w:tcPr>
            <w:tcW w:w="198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31.34±2.02</w:t>
            </w:r>
          </w:p>
        </w:tc>
        <w:tc>
          <w:tcPr>
            <w:tcW w:w="1704"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40.05±2.92</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0.013</w:t>
            </w:r>
          </w:p>
        </w:tc>
      </w:tr>
      <w:tr w:rsidR="00D4623D" w:rsidRPr="00DE73E2" w:rsidTr="00151544">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Height (m)</w:t>
            </w:r>
          </w:p>
        </w:tc>
        <w:tc>
          <w:tcPr>
            <w:tcW w:w="198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9.86±4.11</w:t>
            </w:r>
          </w:p>
        </w:tc>
        <w:tc>
          <w:tcPr>
            <w:tcW w:w="1704"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5.49±0.24</w:t>
            </w:r>
            <w:r w:rsidR="00E733EA" w:rsidRPr="00DE73E2">
              <w:rPr>
                <w:rFonts w:ascii="Times New Roman" w:hAnsi="Times New Roman" w:cs="Times New Roman"/>
                <w:color w:val="000000"/>
                <w:sz w:val="24"/>
                <w:szCs w:val="24"/>
              </w:rPr>
              <w:t xml:space="preserve"> </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0.414</w:t>
            </w:r>
          </w:p>
        </w:tc>
      </w:tr>
      <w:tr w:rsidR="00D4623D" w:rsidRPr="00DE73E2" w:rsidTr="00151544">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Weight (kg)</w:t>
            </w:r>
          </w:p>
        </w:tc>
        <w:tc>
          <w:tcPr>
            <w:tcW w:w="198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34.58±4.82</w:t>
            </w:r>
          </w:p>
        </w:tc>
        <w:tc>
          <w:tcPr>
            <w:tcW w:w="1704"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27.53±0.49</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0.324</w:t>
            </w:r>
          </w:p>
        </w:tc>
      </w:tr>
      <w:tr w:rsidR="00D4623D" w:rsidRPr="00DE73E2" w:rsidTr="003A027F">
        <w:trPr>
          <w:trHeight w:val="365"/>
        </w:trPr>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SBP (mmHg)</w:t>
            </w:r>
          </w:p>
        </w:tc>
        <w:tc>
          <w:tcPr>
            <w:tcW w:w="198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120.36±2.42</w:t>
            </w:r>
          </w:p>
        </w:tc>
        <w:tc>
          <w:tcPr>
            <w:tcW w:w="1704"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124.43±2.87</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0.282</w:t>
            </w:r>
          </w:p>
        </w:tc>
      </w:tr>
      <w:tr w:rsidR="00D4623D" w:rsidRPr="00DE73E2" w:rsidTr="00151544">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DSP (mmHg)</w:t>
            </w:r>
          </w:p>
        </w:tc>
        <w:tc>
          <w:tcPr>
            <w:tcW w:w="198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78.18±1.45</w:t>
            </w:r>
          </w:p>
        </w:tc>
        <w:tc>
          <w:tcPr>
            <w:tcW w:w="1704"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79.95±1.811</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0.441</w:t>
            </w:r>
          </w:p>
        </w:tc>
      </w:tr>
      <w:tr w:rsidR="00D4623D" w:rsidRPr="00DE73E2" w:rsidTr="00151544">
        <w:tc>
          <w:tcPr>
            <w:tcW w:w="217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Pulse (mg/dL)</w:t>
            </w:r>
          </w:p>
        </w:tc>
        <w:tc>
          <w:tcPr>
            <w:tcW w:w="198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106.79±17.19</w:t>
            </w:r>
          </w:p>
        </w:tc>
        <w:tc>
          <w:tcPr>
            <w:tcW w:w="1704"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82.74±1.99</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0.235</w:t>
            </w:r>
          </w:p>
        </w:tc>
      </w:tr>
    </w:tbl>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1C7D9A" w:rsidP="00DE73E2">
      <w:pPr>
        <w:spacing w:line="360" w:lineRule="auto"/>
        <w:rPr>
          <w:rFonts w:ascii="Times New Roman" w:hAnsi="Times New Roman" w:cs="Times New Roman"/>
          <w:b/>
          <w:sz w:val="24"/>
          <w:szCs w:val="24"/>
        </w:rPr>
      </w:pPr>
    </w:p>
    <w:p w:rsidR="001C7D9A" w:rsidRPr="00DE73E2" w:rsidRDefault="001C7D9A" w:rsidP="00DE73E2">
      <w:pPr>
        <w:spacing w:line="360" w:lineRule="auto"/>
        <w:rPr>
          <w:rFonts w:ascii="Times New Roman" w:hAnsi="Times New Roman" w:cs="Times New Roman"/>
          <w:b/>
          <w:sz w:val="24"/>
          <w:szCs w:val="24"/>
        </w:rPr>
      </w:pPr>
    </w:p>
    <w:p w:rsidR="001C7D9A" w:rsidRPr="00DE73E2" w:rsidRDefault="001C7D9A" w:rsidP="00DE73E2">
      <w:pPr>
        <w:spacing w:line="360" w:lineRule="auto"/>
        <w:rPr>
          <w:rFonts w:ascii="Times New Roman" w:hAnsi="Times New Roman" w:cs="Times New Roman"/>
          <w:b/>
          <w:sz w:val="24"/>
          <w:szCs w:val="24"/>
        </w:rPr>
      </w:pPr>
    </w:p>
    <w:p w:rsidR="001C7D9A" w:rsidRPr="00DE73E2" w:rsidRDefault="001C7D9A" w:rsidP="00DE73E2">
      <w:pPr>
        <w:spacing w:line="360" w:lineRule="auto"/>
        <w:rPr>
          <w:rFonts w:ascii="Times New Roman" w:hAnsi="Times New Roman" w:cs="Times New Roman"/>
          <w:b/>
          <w:sz w:val="24"/>
          <w:szCs w:val="24"/>
        </w:rPr>
      </w:pPr>
    </w:p>
    <w:p w:rsidR="001C7D9A" w:rsidRDefault="001C7D9A" w:rsidP="00DE73E2">
      <w:pPr>
        <w:spacing w:line="360" w:lineRule="auto"/>
        <w:rPr>
          <w:rFonts w:ascii="Times New Roman" w:hAnsi="Times New Roman" w:cs="Times New Roman"/>
          <w:b/>
          <w:sz w:val="24"/>
          <w:szCs w:val="24"/>
        </w:rPr>
      </w:pPr>
    </w:p>
    <w:p w:rsidR="00822BAE" w:rsidRDefault="00822BAE" w:rsidP="00AD67FF">
      <w:pPr>
        <w:spacing w:line="360" w:lineRule="auto"/>
        <w:jc w:val="both"/>
        <w:rPr>
          <w:rFonts w:ascii="Times New Roman" w:hAnsi="Times New Roman" w:cs="Times New Roman"/>
          <w:sz w:val="24"/>
          <w:szCs w:val="24"/>
        </w:rPr>
      </w:pPr>
    </w:p>
    <w:p w:rsidR="00822BAE" w:rsidRDefault="00822BAE" w:rsidP="00AD67FF">
      <w:pPr>
        <w:spacing w:line="360" w:lineRule="auto"/>
        <w:jc w:val="both"/>
        <w:rPr>
          <w:rFonts w:ascii="Times New Roman" w:hAnsi="Times New Roman" w:cs="Times New Roman"/>
          <w:sz w:val="24"/>
          <w:szCs w:val="24"/>
        </w:rPr>
      </w:pPr>
    </w:p>
    <w:p w:rsidR="007C59D0" w:rsidRPr="00DE73E2" w:rsidRDefault="007C59D0" w:rsidP="00AD67FF">
      <w:pPr>
        <w:spacing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The comparison of anaemia and oxidative stress </w:t>
      </w:r>
      <w:r w:rsidR="00822BAE" w:rsidRPr="00DE73E2">
        <w:rPr>
          <w:rFonts w:ascii="Times New Roman" w:hAnsi="Times New Roman" w:cs="Times New Roman"/>
          <w:sz w:val="24"/>
          <w:szCs w:val="24"/>
        </w:rPr>
        <w:t>indices</w:t>
      </w:r>
      <w:r w:rsidRPr="00DE73E2">
        <w:rPr>
          <w:rFonts w:ascii="Times New Roman" w:hAnsi="Times New Roman" w:cs="Times New Roman"/>
          <w:sz w:val="24"/>
          <w:szCs w:val="24"/>
        </w:rPr>
        <w:t xml:space="preserve"> among </w:t>
      </w:r>
      <w:r w:rsidR="00822BAE" w:rsidRPr="00DE73E2">
        <w:rPr>
          <w:rFonts w:ascii="Times New Roman" w:hAnsi="Times New Roman" w:cs="Times New Roman"/>
          <w:sz w:val="24"/>
          <w:szCs w:val="24"/>
        </w:rPr>
        <w:t>patient’s</w:t>
      </w:r>
      <w:r w:rsidRPr="00DE73E2">
        <w:rPr>
          <w:rFonts w:ascii="Times New Roman" w:hAnsi="Times New Roman" w:cs="Times New Roman"/>
          <w:sz w:val="24"/>
          <w:szCs w:val="24"/>
        </w:rPr>
        <w:t xml:space="preserve"> shows that the haemoglobin and haemtocrit concentration were significantly lower in anaemic patients compare to non anaemia patients with the p-</w:t>
      </w:r>
      <w:r w:rsidR="00822BAE" w:rsidRPr="00DE73E2">
        <w:rPr>
          <w:rFonts w:ascii="Times New Roman" w:hAnsi="Times New Roman" w:cs="Times New Roman"/>
          <w:sz w:val="24"/>
          <w:szCs w:val="24"/>
        </w:rPr>
        <w:t>value (</w:t>
      </w:r>
      <w:r w:rsidRPr="00DE73E2">
        <w:rPr>
          <w:rFonts w:ascii="Times New Roman" w:hAnsi="Times New Roman" w:cs="Times New Roman"/>
          <w:color w:val="000000" w:themeColor="text1"/>
          <w:sz w:val="24"/>
          <w:szCs w:val="24"/>
        </w:rPr>
        <w:sym w:font="Symbol" w:char="F03C"/>
      </w:r>
      <w:r w:rsidRPr="00DE73E2">
        <w:rPr>
          <w:rFonts w:ascii="Times New Roman" w:hAnsi="Times New Roman" w:cs="Times New Roman"/>
          <w:color w:val="000000" w:themeColor="text1"/>
          <w:sz w:val="24"/>
          <w:szCs w:val="24"/>
        </w:rPr>
        <w:t xml:space="preserve">0.001). </w:t>
      </w:r>
      <w:r w:rsidR="00822BAE" w:rsidRPr="00DE73E2">
        <w:rPr>
          <w:rFonts w:ascii="Times New Roman" w:hAnsi="Times New Roman" w:cs="Times New Roman"/>
          <w:color w:val="000000" w:themeColor="text1"/>
          <w:sz w:val="24"/>
          <w:szCs w:val="24"/>
        </w:rPr>
        <w:t>The vitamin</w:t>
      </w:r>
      <w:r w:rsidRPr="00DE73E2">
        <w:rPr>
          <w:rFonts w:ascii="Times New Roman" w:hAnsi="Times New Roman" w:cs="Times New Roman"/>
          <w:color w:val="000000" w:themeColor="text1"/>
          <w:sz w:val="24"/>
          <w:szCs w:val="24"/>
        </w:rPr>
        <w:t xml:space="preserve"> C and </w:t>
      </w:r>
      <w:r w:rsidR="00822BAE" w:rsidRPr="00DE73E2">
        <w:rPr>
          <w:rFonts w:ascii="Times New Roman" w:hAnsi="Times New Roman" w:cs="Times New Roman"/>
          <w:color w:val="000000" w:themeColor="text1"/>
          <w:sz w:val="24"/>
          <w:szCs w:val="24"/>
        </w:rPr>
        <w:t>SOD as</w:t>
      </w:r>
      <w:r w:rsidRPr="00DE73E2">
        <w:rPr>
          <w:rFonts w:ascii="Times New Roman" w:hAnsi="Times New Roman" w:cs="Times New Roman"/>
          <w:color w:val="000000" w:themeColor="text1"/>
          <w:sz w:val="24"/>
          <w:szCs w:val="24"/>
        </w:rPr>
        <w:t xml:space="preserve"> there was no significant </w:t>
      </w:r>
      <w:r w:rsidR="00822BAE" w:rsidRPr="00DE73E2">
        <w:rPr>
          <w:rFonts w:ascii="Times New Roman" w:hAnsi="Times New Roman" w:cs="Times New Roman"/>
          <w:color w:val="000000" w:themeColor="text1"/>
          <w:sz w:val="24"/>
          <w:szCs w:val="24"/>
        </w:rPr>
        <w:t>difference between</w:t>
      </w:r>
      <w:r w:rsidRPr="00DE73E2">
        <w:rPr>
          <w:rFonts w:ascii="Times New Roman" w:hAnsi="Times New Roman" w:cs="Times New Roman"/>
          <w:color w:val="000000" w:themeColor="text1"/>
          <w:sz w:val="24"/>
          <w:szCs w:val="24"/>
        </w:rPr>
        <w:t xml:space="preserve"> the anaemia and non anaemia </w:t>
      </w:r>
      <w:r w:rsidR="00822BAE">
        <w:rPr>
          <w:rFonts w:ascii="Times New Roman" w:hAnsi="Times New Roman" w:cs="Times New Roman"/>
          <w:color w:val="000000" w:themeColor="text1"/>
          <w:sz w:val="24"/>
          <w:szCs w:val="24"/>
        </w:rPr>
        <w:t>patients. The catalase showed to</w:t>
      </w:r>
      <w:r w:rsidRPr="00DE73E2">
        <w:rPr>
          <w:rFonts w:ascii="Times New Roman" w:hAnsi="Times New Roman" w:cs="Times New Roman"/>
          <w:color w:val="000000" w:themeColor="text1"/>
          <w:sz w:val="24"/>
          <w:szCs w:val="24"/>
        </w:rPr>
        <w:t xml:space="preserve"> be influenced by anaemia as the catalase is higher in anaemia patients than non anaemia </w:t>
      </w:r>
      <w:r w:rsidR="00822BAE" w:rsidRPr="00DE73E2">
        <w:rPr>
          <w:rFonts w:ascii="Times New Roman" w:hAnsi="Times New Roman" w:cs="Times New Roman"/>
          <w:color w:val="000000" w:themeColor="text1"/>
          <w:sz w:val="24"/>
          <w:szCs w:val="24"/>
        </w:rPr>
        <w:t>patients and</w:t>
      </w:r>
      <w:r w:rsidRPr="00DE73E2">
        <w:rPr>
          <w:rFonts w:ascii="Times New Roman" w:hAnsi="Times New Roman" w:cs="Times New Roman"/>
          <w:color w:val="000000" w:themeColor="text1"/>
          <w:sz w:val="24"/>
          <w:szCs w:val="24"/>
        </w:rPr>
        <w:t xml:space="preserve"> it is summar</w:t>
      </w:r>
      <w:r w:rsidR="00822BAE">
        <w:rPr>
          <w:rFonts w:ascii="Times New Roman" w:hAnsi="Times New Roman" w:cs="Times New Roman"/>
          <w:color w:val="000000" w:themeColor="text1"/>
          <w:sz w:val="24"/>
          <w:szCs w:val="24"/>
        </w:rPr>
        <w:t>ized in Table 5</w:t>
      </w:r>
      <w:r w:rsidRPr="00DE73E2">
        <w:rPr>
          <w:rFonts w:ascii="Times New Roman" w:hAnsi="Times New Roman" w:cs="Times New Roman"/>
          <w:color w:val="000000" w:themeColor="text1"/>
          <w:sz w:val="24"/>
          <w:szCs w:val="24"/>
        </w:rPr>
        <w:t xml:space="preserve"> below</w:t>
      </w:r>
      <w:r w:rsidR="00822BAE">
        <w:rPr>
          <w:rFonts w:ascii="Times New Roman" w:hAnsi="Times New Roman" w:cs="Times New Roman"/>
          <w:color w:val="000000" w:themeColor="text1"/>
          <w:sz w:val="24"/>
          <w:szCs w:val="24"/>
        </w:rPr>
        <w:t>.</w:t>
      </w:r>
      <w:r w:rsidRPr="00DE73E2">
        <w:rPr>
          <w:rFonts w:ascii="Times New Roman" w:hAnsi="Times New Roman" w:cs="Times New Roman"/>
          <w:color w:val="000000" w:themeColor="text1"/>
          <w:sz w:val="24"/>
          <w:szCs w:val="24"/>
        </w:rPr>
        <w:t xml:space="preserve">  </w:t>
      </w:r>
    </w:p>
    <w:p w:rsidR="007C59D0" w:rsidRPr="00DE73E2" w:rsidRDefault="007C59D0" w:rsidP="00DE73E2">
      <w:pPr>
        <w:spacing w:line="360" w:lineRule="auto"/>
        <w:rPr>
          <w:rFonts w:ascii="Times New Roman" w:hAnsi="Times New Roman" w:cs="Times New Roman"/>
          <w:b/>
          <w:sz w:val="24"/>
          <w:szCs w:val="24"/>
        </w:rPr>
      </w:pPr>
    </w:p>
    <w:p w:rsidR="00822BAE" w:rsidRDefault="00822BAE" w:rsidP="00DE73E2">
      <w:pPr>
        <w:spacing w:line="360" w:lineRule="auto"/>
        <w:rPr>
          <w:rFonts w:ascii="Times New Roman" w:hAnsi="Times New Roman" w:cs="Times New Roman"/>
          <w:b/>
          <w:sz w:val="24"/>
          <w:szCs w:val="24"/>
        </w:rPr>
      </w:pPr>
    </w:p>
    <w:p w:rsidR="00822BAE" w:rsidRDefault="00822BAE" w:rsidP="00DE73E2">
      <w:pPr>
        <w:spacing w:line="360" w:lineRule="auto"/>
        <w:rPr>
          <w:rFonts w:ascii="Times New Roman" w:hAnsi="Times New Roman" w:cs="Times New Roman"/>
          <w:b/>
          <w:sz w:val="24"/>
          <w:szCs w:val="24"/>
        </w:rPr>
      </w:pPr>
    </w:p>
    <w:p w:rsidR="00D4623D" w:rsidRPr="00DE73E2" w:rsidRDefault="0071020D" w:rsidP="00DE73E2">
      <w:pPr>
        <w:spacing w:line="360" w:lineRule="auto"/>
        <w:rPr>
          <w:rFonts w:ascii="Times New Roman" w:hAnsi="Times New Roman" w:cs="Times New Roman"/>
          <w:b/>
          <w:sz w:val="24"/>
          <w:szCs w:val="24"/>
        </w:rPr>
      </w:pPr>
      <w:r>
        <w:rPr>
          <w:rFonts w:ascii="Times New Roman" w:hAnsi="Times New Roman" w:cs="Times New Roman"/>
          <w:b/>
          <w:sz w:val="24"/>
          <w:szCs w:val="24"/>
        </w:rPr>
        <w:t>Table 5</w:t>
      </w:r>
      <w:r w:rsidR="00D4623D" w:rsidRPr="00DE73E2">
        <w:rPr>
          <w:rFonts w:ascii="Times New Roman" w:hAnsi="Times New Roman" w:cs="Times New Roman"/>
          <w:b/>
          <w:sz w:val="24"/>
          <w:szCs w:val="24"/>
        </w:rPr>
        <w:t>: Comparison of anaemia and oxidative stress indices among patients</w:t>
      </w:r>
    </w:p>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tbl>
      <w:tblPr>
        <w:tblStyle w:val="TableGrid"/>
        <w:tblW w:w="7488" w:type="dxa"/>
        <w:tblLook w:val="04A0"/>
      </w:tblPr>
      <w:tblGrid>
        <w:gridCol w:w="2700"/>
        <w:gridCol w:w="1818"/>
        <w:gridCol w:w="1710"/>
        <w:gridCol w:w="1260"/>
      </w:tblGrid>
      <w:tr w:rsidR="00D4623D" w:rsidRPr="00DE73E2" w:rsidTr="00151544">
        <w:tc>
          <w:tcPr>
            <w:tcW w:w="270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Characteristics (n =101)</w:t>
            </w:r>
          </w:p>
        </w:tc>
        <w:tc>
          <w:tcPr>
            <w:tcW w:w="1818" w:type="dxa"/>
          </w:tcPr>
          <w:p w:rsidR="00D4623D" w:rsidRPr="00DE73E2" w:rsidRDefault="00D4623D" w:rsidP="00DE73E2">
            <w:pPr>
              <w:spacing w:line="360" w:lineRule="auto"/>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Anaemic patients</w:t>
            </w:r>
          </w:p>
        </w:tc>
        <w:tc>
          <w:tcPr>
            <w:tcW w:w="1710" w:type="dxa"/>
          </w:tcPr>
          <w:p w:rsidR="00D4623D" w:rsidRPr="00DE73E2" w:rsidRDefault="00D4623D" w:rsidP="00DE73E2">
            <w:pPr>
              <w:spacing w:line="360" w:lineRule="auto"/>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Non-anaemic</w:t>
            </w:r>
          </w:p>
          <w:p w:rsidR="00D4623D" w:rsidRPr="00DE73E2" w:rsidRDefault="001E1A4C"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b/>
                <w:color w:val="000000" w:themeColor="text1"/>
                <w:sz w:val="24"/>
                <w:szCs w:val="24"/>
              </w:rPr>
              <w:t>P</w:t>
            </w:r>
            <w:r w:rsidR="00D4623D" w:rsidRPr="00DE73E2">
              <w:rPr>
                <w:rFonts w:ascii="Times New Roman" w:hAnsi="Times New Roman" w:cs="Times New Roman"/>
                <w:b/>
                <w:color w:val="000000" w:themeColor="text1"/>
                <w:sz w:val="24"/>
                <w:szCs w:val="24"/>
              </w:rPr>
              <w:t>atients</w:t>
            </w:r>
          </w:p>
        </w:tc>
        <w:tc>
          <w:tcPr>
            <w:tcW w:w="1260" w:type="dxa"/>
          </w:tcPr>
          <w:p w:rsidR="00D4623D" w:rsidRPr="00DE73E2" w:rsidRDefault="00D4623D" w:rsidP="00DE73E2">
            <w:pPr>
              <w:spacing w:line="360" w:lineRule="auto"/>
              <w:rPr>
                <w:rFonts w:ascii="Times New Roman" w:hAnsi="Times New Roman" w:cs="Times New Roman"/>
                <w:i/>
                <w:color w:val="000000" w:themeColor="text1"/>
                <w:sz w:val="24"/>
                <w:szCs w:val="24"/>
              </w:rPr>
            </w:pPr>
            <w:r w:rsidRPr="00DE73E2">
              <w:rPr>
                <w:rFonts w:ascii="Times New Roman" w:hAnsi="Times New Roman" w:cs="Times New Roman"/>
                <w:i/>
                <w:color w:val="000000" w:themeColor="text1"/>
                <w:sz w:val="24"/>
                <w:szCs w:val="24"/>
              </w:rPr>
              <w:t>p-value</w:t>
            </w:r>
          </w:p>
        </w:tc>
      </w:tr>
      <w:tr w:rsidR="00D4623D" w:rsidRPr="00DE73E2" w:rsidTr="00151544">
        <w:trPr>
          <w:trHeight w:val="359"/>
        </w:trPr>
        <w:tc>
          <w:tcPr>
            <w:tcW w:w="270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Haemoglobin (mg/dl)</w:t>
            </w:r>
          </w:p>
        </w:tc>
        <w:tc>
          <w:tcPr>
            <w:tcW w:w="181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10.33±0.194</w:t>
            </w:r>
          </w:p>
        </w:tc>
        <w:tc>
          <w:tcPr>
            <w:tcW w:w="171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13.66±0.24</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sym w:font="Symbol" w:char="F03C"/>
            </w:r>
            <w:r w:rsidRPr="00DE73E2">
              <w:rPr>
                <w:rFonts w:ascii="Times New Roman" w:hAnsi="Times New Roman" w:cs="Times New Roman"/>
                <w:color w:val="000000" w:themeColor="text1"/>
                <w:sz w:val="24"/>
                <w:szCs w:val="24"/>
              </w:rPr>
              <w:t>0.001</w:t>
            </w:r>
          </w:p>
        </w:tc>
      </w:tr>
      <w:tr w:rsidR="00D4623D" w:rsidRPr="00DE73E2" w:rsidTr="00151544">
        <w:tc>
          <w:tcPr>
            <w:tcW w:w="270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Haematocrit (%)</w:t>
            </w:r>
          </w:p>
        </w:tc>
        <w:tc>
          <w:tcPr>
            <w:tcW w:w="181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30.38±0.57</w:t>
            </w:r>
            <w:r w:rsidR="008A2FD0" w:rsidRPr="00DE73E2">
              <w:rPr>
                <w:rFonts w:ascii="Times New Roman" w:hAnsi="Times New Roman" w:cs="Times New Roman"/>
                <w:color w:val="000000"/>
                <w:sz w:val="24"/>
                <w:szCs w:val="24"/>
              </w:rPr>
              <w:t xml:space="preserve"> </w:t>
            </w:r>
          </w:p>
        </w:tc>
        <w:tc>
          <w:tcPr>
            <w:tcW w:w="171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40.07±0.73</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sym w:font="Symbol" w:char="F03C"/>
            </w:r>
            <w:r w:rsidRPr="00DE73E2">
              <w:rPr>
                <w:rFonts w:ascii="Times New Roman" w:hAnsi="Times New Roman" w:cs="Times New Roman"/>
                <w:color w:val="000000" w:themeColor="text1"/>
                <w:sz w:val="24"/>
                <w:szCs w:val="24"/>
              </w:rPr>
              <w:t>0.001</w:t>
            </w:r>
          </w:p>
        </w:tc>
      </w:tr>
      <w:tr w:rsidR="00D4623D" w:rsidRPr="00DE73E2" w:rsidTr="00151544">
        <w:tc>
          <w:tcPr>
            <w:tcW w:w="270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Vitamin C (mg/dL)</w:t>
            </w:r>
          </w:p>
        </w:tc>
        <w:tc>
          <w:tcPr>
            <w:tcW w:w="181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57.83±1.75</w:t>
            </w:r>
          </w:p>
        </w:tc>
        <w:tc>
          <w:tcPr>
            <w:tcW w:w="171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60.81±1.44</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0.212</w:t>
            </w:r>
          </w:p>
        </w:tc>
      </w:tr>
      <w:tr w:rsidR="00D4623D" w:rsidRPr="00DE73E2" w:rsidTr="00151544">
        <w:tc>
          <w:tcPr>
            <w:tcW w:w="270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Catalase (U)</w:t>
            </w:r>
          </w:p>
        </w:tc>
        <w:tc>
          <w:tcPr>
            <w:tcW w:w="181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1.45±0.03</w:t>
            </w:r>
          </w:p>
        </w:tc>
        <w:tc>
          <w:tcPr>
            <w:tcW w:w="171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1.35±0.03</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0.039</w:t>
            </w:r>
          </w:p>
        </w:tc>
      </w:tr>
      <w:tr w:rsidR="00D4623D" w:rsidRPr="00DE73E2" w:rsidTr="00151544">
        <w:tc>
          <w:tcPr>
            <w:tcW w:w="270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SOD (10</w:t>
            </w:r>
            <w:r w:rsidRPr="00DE73E2">
              <w:rPr>
                <w:rFonts w:ascii="Times New Roman" w:hAnsi="Times New Roman" w:cs="Times New Roman"/>
                <w:color w:val="000000" w:themeColor="text1"/>
                <w:sz w:val="24"/>
                <w:szCs w:val="24"/>
                <w:vertAlign w:val="superscript"/>
              </w:rPr>
              <w:t>-1</w:t>
            </w:r>
            <w:r w:rsidRPr="00DE73E2">
              <w:rPr>
                <w:rFonts w:ascii="Times New Roman" w:hAnsi="Times New Roman" w:cs="Times New Roman"/>
                <w:color w:val="000000" w:themeColor="text1"/>
                <w:sz w:val="24"/>
                <w:szCs w:val="24"/>
              </w:rPr>
              <w:t>U)</w:t>
            </w:r>
          </w:p>
        </w:tc>
        <w:tc>
          <w:tcPr>
            <w:tcW w:w="1818"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3.60±0.38</w:t>
            </w:r>
          </w:p>
        </w:tc>
        <w:tc>
          <w:tcPr>
            <w:tcW w:w="171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3.13±0.45</w:t>
            </w:r>
          </w:p>
        </w:tc>
        <w:tc>
          <w:tcPr>
            <w:tcW w:w="1260" w:type="dxa"/>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0.423</w:t>
            </w:r>
          </w:p>
        </w:tc>
      </w:tr>
    </w:tbl>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8222AC" w:rsidRPr="00DE73E2" w:rsidRDefault="008222AC" w:rsidP="00DE73E2">
      <w:pPr>
        <w:autoSpaceDE w:val="0"/>
        <w:autoSpaceDN w:val="0"/>
        <w:adjustRightInd w:val="0"/>
        <w:spacing w:after="0" w:line="360" w:lineRule="auto"/>
        <w:rPr>
          <w:rFonts w:ascii="Times New Roman" w:hAnsi="Times New Roman" w:cs="Times New Roman"/>
          <w:sz w:val="24"/>
          <w:szCs w:val="24"/>
        </w:rPr>
      </w:pPr>
    </w:p>
    <w:p w:rsidR="00D4623D" w:rsidRPr="00DE73E2" w:rsidRDefault="00D95CFA" w:rsidP="00DE73E2">
      <w:pPr>
        <w:autoSpaceDE w:val="0"/>
        <w:autoSpaceDN w:val="0"/>
        <w:adjustRightInd w:val="0"/>
        <w:spacing w:after="0" w:line="360" w:lineRule="auto"/>
        <w:rPr>
          <w:rFonts w:ascii="Times New Roman" w:hAnsi="Times New Roman" w:cs="Times New Roman"/>
          <w:sz w:val="24"/>
          <w:szCs w:val="24"/>
        </w:rPr>
      </w:pPr>
      <w:r w:rsidRPr="00DE73E2">
        <w:rPr>
          <w:rFonts w:ascii="Times New Roman" w:hAnsi="Times New Roman" w:cs="Times New Roman"/>
          <w:sz w:val="24"/>
          <w:szCs w:val="24"/>
        </w:rPr>
        <w:t xml:space="preserve"> </w:t>
      </w:r>
    </w:p>
    <w:p w:rsidR="001C7D9A" w:rsidRPr="00DE73E2" w:rsidRDefault="001C7D9A"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7C59D0" w:rsidP="00DE73E2">
      <w:pPr>
        <w:autoSpaceDE w:val="0"/>
        <w:autoSpaceDN w:val="0"/>
        <w:adjustRightInd w:val="0"/>
        <w:spacing w:after="0" w:line="360" w:lineRule="auto"/>
        <w:rPr>
          <w:rFonts w:ascii="Times New Roman" w:hAnsi="Times New Roman" w:cs="Times New Roman"/>
          <w:sz w:val="24"/>
          <w:szCs w:val="24"/>
        </w:rPr>
      </w:pPr>
      <w:r w:rsidRPr="00DE73E2">
        <w:rPr>
          <w:rFonts w:ascii="Times New Roman" w:hAnsi="Times New Roman" w:cs="Times New Roman"/>
          <w:sz w:val="24"/>
          <w:szCs w:val="24"/>
        </w:rPr>
        <w:t>The relationship between anaemia and malaria infection among patient</w:t>
      </w:r>
      <w:r w:rsidR="00822BAE">
        <w:rPr>
          <w:rFonts w:ascii="Times New Roman" w:hAnsi="Times New Roman" w:cs="Times New Roman"/>
          <w:sz w:val="24"/>
          <w:szCs w:val="24"/>
        </w:rPr>
        <w:t>s showed</w:t>
      </w:r>
      <w:r w:rsidRPr="00DE73E2">
        <w:rPr>
          <w:rFonts w:ascii="Times New Roman" w:hAnsi="Times New Roman" w:cs="Times New Roman"/>
          <w:sz w:val="24"/>
          <w:szCs w:val="24"/>
        </w:rPr>
        <w:t xml:space="preserve"> that there</w:t>
      </w:r>
      <w:r w:rsidR="00822BAE">
        <w:rPr>
          <w:rFonts w:ascii="Times New Roman" w:hAnsi="Times New Roman" w:cs="Times New Roman"/>
          <w:sz w:val="24"/>
          <w:szCs w:val="24"/>
        </w:rPr>
        <w:t xml:space="preserve"> was</w:t>
      </w:r>
      <w:r w:rsidRPr="00DE73E2">
        <w:rPr>
          <w:rFonts w:ascii="Times New Roman" w:hAnsi="Times New Roman" w:cs="Times New Roman"/>
          <w:sz w:val="24"/>
          <w:szCs w:val="24"/>
        </w:rPr>
        <w:t xml:space="preserve"> no significant relations</w:t>
      </w:r>
      <w:r w:rsidR="00822BAE">
        <w:rPr>
          <w:rFonts w:ascii="Times New Roman" w:hAnsi="Times New Roman" w:cs="Times New Roman"/>
          <w:sz w:val="24"/>
          <w:szCs w:val="24"/>
        </w:rPr>
        <w:t xml:space="preserve">hip between anaemia and malaria as the anaemic patients were </w:t>
      </w:r>
      <w:r w:rsidR="00822BAE" w:rsidRPr="00DE73E2">
        <w:rPr>
          <w:rFonts w:ascii="Times New Roman" w:hAnsi="Times New Roman" w:cs="Times New Roman"/>
          <w:color w:val="000000"/>
          <w:sz w:val="24"/>
          <w:szCs w:val="24"/>
        </w:rPr>
        <w:t>58 (57.4%)</w:t>
      </w:r>
      <w:r w:rsidR="00822BAE">
        <w:rPr>
          <w:rFonts w:ascii="Times New Roman" w:hAnsi="Times New Roman" w:cs="Times New Roman"/>
          <w:sz w:val="24"/>
          <w:szCs w:val="24"/>
        </w:rPr>
        <w:t xml:space="preserve"> higher compared to non anaemic patients </w:t>
      </w:r>
      <w:r w:rsidR="00822BAE" w:rsidRPr="00DE73E2">
        <w:rPr>
          <w:rFonts w:ascii="Times New Roman" w:hAnsi="Times New Roman" w:cs="Times New Roman"/>
          <w:sz w:val="24"/>
          <w:szCs w:val="24"/>
        </w:rPr>
        <w:t>43</w:t>
      </w:r>
      <w:r w:rsidR="00822BAE" w:rsidRPr="00DE73E2">
        <w:rPr>
          <w:rFonts w:ascii="Times New Roman" w:hAnsi="Times New Roman" w:cs="Times New Roman"/>
          <w:color w:val="000000"/>
          <w:sz w:val="24"/>
          <w:szCs w:val="24"/>
        </w:rPr>
        <w:t xml:space="preserve"> (42.6%)</w:t>
      </w:r>
      <w:r w:rsidR="00822BAE">
        <w:rPr>
          <w:rFonts w:ascii="Times New Roman" w:hAnsi="Times New Roman" w:cs="Times New Roman"/>
          <w:sz w:val="24"/>
          <w:szCs w:val="24"/>
        </w:rPr>
        <w:t xml:space="preserve"> and it is summarized in Table 6</w:t>
      </w:r>
      <w:r w:rsidRPr="00DE73E2">
        <w:rPr>
          <w:rFonts w:ascii="Times New Roman" w:hAnsi="Times New Roman" w:cs="Times New Roman"/>
          <w:sz w:val="24"/>
          <w:szCs w:val="24"/>
        </w:rPr>
        <w:t xml:space="preserve"> below.</w:t>
      </w:r>
    </w:p>
    <w:p w:rsidR="001C7D9A" w:rsidRPr="00DE73E2" w:rsidRDefault="001C7D9A" w:rsidP="00DE73E2">
      <w:pPr>
        <w:autoSpaceDE w:val="0"/>
        <w:autoSpaceDN w:val="0"/>
        <w:adjustRightInd w:val="0"/>
        <w:spacing w:after="0" w:line="360" w:lineRule="auto"/>
        <w:rPr>
          <w:rFonts w:ascii="Times New Roman" w:hAnsi="Times New Roman" w:cs="Times New Roman"/>
          <w:sz w:val="24"/>
          <w:szCs w:val="24"/>
        </w:rPr>
      </w:pPr>
    </w:p>
    <w:p w:rsidR="007C59D0" w:rsidRPr="00DE73E2" w:rsidRDefault="007C59D0" w:rsidP="00DE73E2">
      <w:pPr>
        <w:autoSpaceDE w:val="0"/>
        <w:autoSpaceDN w:val="0"/>
        <w:adjustRightInd w:val="0"/>
        <w:spacing w:after="0" w:line="360" w:lineRule="auto"/>
        <w:rPr>
          <w:rFonts w:ascii="Times New Roman" w:hAnsi="Times New Roman" w:cs="Times New Roman"/>
          <w:sz w:val="24"/>
          <w:szCs w:val="24"/>
        </w:rPr>
      </w:pPr>
    </w:p>
    <w:p w:rsidR="00822BAE" w:rsidRDefault="00822BAE" w:rsidP="00DE73E2">
      <w:pPr>
        <w:autoSpaceDE w:val="0"/>
        <w:autoSpaceDN w:val="0"/>
        <w:adjustRightInd w:val="0"/>
        <w:spacing w:after="0" w:line="360" w:lineRule="auto"/>
        <w:rPr>
          <w:rFonts w:ascii="Times New Roman" w:hAnsi="Times New Roman" w:cs="Times New Roman"/>
          <w:sz w:val="24"/>
          <w:szCs w:val="24"/>
        </w:rPr>
      </w:pPr>
    </w:p>
    <w:p w:rsidR="00822BAE" w:rsidRDefault="00822BAE" w:rsidP="00DE73E2">
      <w:pPr>
        <w:autoSpaceDE w:val="0"/>
        <w:autoSpaceDN w:val="0"/>
        <w:adjustRightInd w:val="0"/>
        <w:spacing w:after="0" w:line="360" w:lineRule="auto"/>
        <w:rPr>
          <w:rFonts w:ascii="Times New Roman" w:hAnsi="Times New Roman" w:cs="Times New Roman"/>
          <w:sz w:val="24"/>
          <w:szCs w:val="24"/>
        </w:rPr>
      </w:pPr>
    </w:p>
    <w:p w:rsidR="00D4623D" w:rsidRPr="00DE73E2" w:rsidRDefault="0071020D" w:rsidP="00DE73E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6</w:t>
      </w:r>
      <w:r w:rsidR="00D4623D" w:rsidRPr="00DE73E2">
        <w:rPr>
          <w:rFonts w:ascii="Times New Roman" w:hAnsi="Times New Roman" w:cs="Times New Roman"/>
          <w:sz w:val="24"/>
          <w:szCs w:val="24"/>
        </w:rPr>
        <w:t xml:space="preserve">: </w:t>
      </w:r>
      <w:r w:rsidR="00D4623D" w:rsidRPr="00DE73E2">
        <w:rPr>
          <w:rFonts w:ascii="Times New Roman" w:hAnsi="Times New Roman" w:cs="Times New Roman"/>
          <w:b/>
          <w:sz w:val="24"/>
          <w:szCs w:val="24"/>
        </w:rPr>
        <w:t>Relationship between anaemia and malaria infection among patients</w:t>
      </w:r>
    </w:p>
    <w:p w:rsidR="00D4623D" w:rsidRPr="00DE73E2" w:rsidRDefault="006A4E39" w:rsidP="00DE73E2">
      <w:pPr>
        <w:tabs>
          <w:tab w:val="left" w:pos="900"/>
        </w:tabs>
        <w:autoSpaceDE w:val="0"/>
        <w:autoSpaceDN w:val="0"/>
        <w:adjustRightInd w:val="0"/>
        <w:spacing w:after="0" w:line="360" w:lineRule="auto"/>
        <w:rPr>
          <w:rFonts w:ascii="Times New Roman" w:hAnsi="Times New Roman" w:cs="Times New Roman"/>
          <w:sz w:val="24"/>
          <w:szCs w:val="24"/>
        </w:rPr>
      </w:pPr>
      <w:r w:rsidRPr="00DE73E2">
        <w:rPr>
          <w:rFonts w:ascii="Times New Roman" w:hAnsi="Times New Roman" w:cs="Times New Roman"/>
          <w:sz w:val="24"/>
          <w:szCs w:val="24"/>
        </w:rPr>
        <w:tab/>
      </w:r>
    </w:p>
    <w:tbl>
      <w:tblPr>
        <w:tblStyle w:val="LightShading1"/>
        <w:tblW w:w="9558" w:type="dxa"/>
        <w:shd w:val="clear" w:color="auto" w:fill="FFFFFF" w:themeFill="background1"/>
        <w:tblLook w:val="04A0"/>
      </w:tblPr>
      <w:tblGrid>
        <w:gridCol w:w="1998"/>
        <w:gridCol w:w="990"/>
        <w:gridCol w:w="1530"/>
        <w:gridCol w:w="1665"/>
        <w:gridCol w:w="1665"/>
        <w:gridCol w:w="900"/>
        <w:gridCol w:w="810"/>
      </w:tblGrid>
      <w:tr w:rsidR="00D4623D" w:rsidRPr="00DE73E2" w:rsidTr="00151544">
        <w:trPr>
          <w:cnfStyle w:val="100000000000"/>
        </w:trPr>
        <w:tc>
          <w:tcPr>
            <w:cnfStyle w:val="001000000000"/>
            <w:tcW w:w="1998" w:type="dxa"/>
            <w:shd w:val="clear" w:color="auto" w:fill="FFFFFF" w:themeFill="background1"/>
          </w:tcPr>
          <w:p w:rsidR="00D4623D" w:rsidRPr="00DE73E2" w:rsidRDefault="00D4623D" w:rsidP="00DE73E2">
            <w:pPr>
              <w:spacing w:line="360" w:lineRule="auto"/>
              <w:rPr>
                <w:rFonts w:ascii="Times New Roman" w:hAnsi="Times New Roman" w:cs="Times New Roman"/>
                <w:b w:val="0"/>
                <w:sz w:val="24"/>
                <w:szCs w:val="24"/>
              </w:rPr>
            </w:pPr>
            <w:r w:rsidRPr="00DE73E2">
              <w:rPr>
                <w:rFonts w:ascii="Times New Roman" w:hAnsi="Times New Roman" w:cs="Times New Roman"/>
                <w:b w:val="0"/>
                <w:sz w:val="24"/>
                <w:szCs w:val="24"/>
              </w:rPr>
              <w:t>Characteristics</w:t>
            </w:r>
          </w:p>
        </w:tc>
        <w:tc>
          <w:tcPr>
            <w:tcW w:w="990" w:type="dxa"/>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b w:val="0"/>
                <w:sz w:val="24"/>
                <w:szCs w:val="24"/>
              </w:rPr>
            </w:pPr>
          </w:p>
        </w:tc>
        <w:tc>
          <w:tcPr>
            <w:tcW w:w="1530" w:type="dxa"/>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b w:val="0"/>
                <w:color w:val="000000" w:themeColor="text1"/>
                <w:sz w:val="24"/>
                <w:szCs w:val="24"/>
              </w:rPr>
            </w:pPr>
            <w:r w:rsidRPr="00DE73E2">
              <w:rPr>
                <w:rFonts w:ascii="Times New Roman" w:hAnsi="Times New Roman" w:cs="Times New Roman"/>
                <w:b w:val="0"/>
                <w:color w:val="000000" w:themeColor="text1"/>
                <w:sz w:val="24"/>
                <w:szCs w:val="24"/>
              </w:rPr>
              <w:t>Anaemic</w:t>
            </w:r>
          </w:p>
          <w:p w:rsidR="00D4623D" w:rsidRPr="00DE73E2" w:rsidRDefault="005A29E8" w:rsidP="00DE73E2">
            <w:pPr>
              <w:spacing w:line="360" w:lineRule="auto"/>
              <w:cnfStyle w:val="100000000000"/>
              <w:rPr>
                <w:rFonts w:ascii="Times New Roman" w:hAnsi="Times New Roman" w:cs="Times New Roman"/>
                <w:b w:val="0"/>
                <w:sz w:val="24"/>
                <w:szCs w:val="24"/>
              </w:rPr>
            </w:pPr>
            <w:r w:rsidRPr="00DE73E2">
              <w:rPr>
                <w:rFonts w:ascii="Times New Roman" w:hAnsi="Times New Roman" w:cs="Times New Roman"/>
                <w:b w:val="0"/>
                <w:color w:val="000000" w:themeColor="text1"/>
                <w:sz w:val="24"/>
                <w:szCs w:val="24"/>
              </w:rPr>
              <w:t>P</w:t>
            </w:r>
            <w:r w:rsidR="00D4623D" w:rsidRPr="00DE73E2">
              <w:rPr>
                <w:rFonts w:ascii="Times New Roman" w:hAnsi="Times New Roman" w:cs="Times New Roman"/>
                <w:b w:val="0"/>
                <w:color w:val="000000" w:themeColor="text1"/>
                <w:sz w:val="24"/>
                <w:szCs w:val="24"/>
              </w:rPr>
              <w:t>atients</w:t>
            </w:r>
          </w:p>
        </w:tc>
        <w:tc>
          <w:tcPr>
            <w:tcW w:w="1665" w:type="dxa"/>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b w:val="0"/>
                <w:sz w:val="24"/>
                <w:szCs w:val="24"/>
              </w:rPr>
            </w:pPr>
            <w:r w:rsidRPr="00DE73E2">
              <w:rPr>
                <w:rFonts w:ascii="Times New Roman" w:hAnsi="Times New Roman" w:cs="Times New Roman"/>
                <w:b w:val="0"/>
                <w:sz w:val="24"/>
                <w:szCs w:val="24"/>
              </w:rPr>
              <w:t>Non-Anaemic patients</w:t>
            </w:r>
          </w:p>
        </w:tc>
        <w:tc>
          <w:tcPr>
            <w:tcW w:w="1665" w:type="dxa"/>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color w:val="000000" w:themeColor="text1"/>
                <w:sz w:val="24"/>
                <w:szCs w:val="24"/>
                <w:shd w:val="clear" w:color="auto" w:fill="FFFFFF"/>
              </w:rPr>
            </w:pPr>
            <w:r w:rsidRPr="00DE73E2">
              <w:rPr>
                <w:rFonts w:ascii="Times New Roman" w:hAnsi="Times New Roman" w:cs="Times New Roman"/>
                <w:color w:val="000000" w:themeColor="text1"/>
                <w:sz w:val="24"/>
                <w:szCs w:val="24"/>
                <w:shd w:val="clear" w:color="auto" w:fill="FFFFFF"/>
              </w:rPr>
              <w:t>Total</w:t>
            </w:r>
          </w:p>
        </w:tc>
        <w:tc>
          <w:tcPr>
            <w:tcW w:w="900" w:type="dxa"/>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b w:val="0"/>
                <w:i/>
                <w:sz w:val="24"/>
                <w:szCs w:val="24"/>
              </w:rPr>
            </w:pPr>
            <w:r w:rsidRPr="00DE73E2">
              <w:rPr>
                <w:rFonts w:ascii="Times New Roman" w:hAnsi="Times New Roman" w:cs="Times New Roman"/>
                <w:b w:val="0"/>
                <w:i/>
                <w:color w:val="000000" w:themeColor="text1"/>
                <w:sz w:val="24"/>
                <w:szCs w:val="24"/>
                <w:shd w:val="clear" w:color="auto" w:fill="FFFFFF"/>
              </w:rPr>
              <w:t>χ2</w:t>
            </w:r>
          </w:p>
        </w:tc>
        <w:tc>
          <w:tcPr>
            <w:tcW w:w="810" w:type="dxa"/>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b w:val="0"/>
                <w:i/>
                <w:sz w:val="24"/>
                <w:szCs w:val="24"/>
              </w:rPr>
            </w:pPr>
            <w:r w:rsidRPr="00DE73E2">
              <w:rPr>
                <w:rFonts w:ascii="Times New Roman" w:hAnsi="Times New Roman" w:cs="Times New Roman"/>
                <w:b w:val="0"/>
                <w:i/>
                <w:sz w:val="24"/>
                <w:szCs w:val="24"/>
              </w:rPr>
              <w:t>p-value</w:t>
            </w:r>
          </w:p>
        </w:tc>
      </w:tr>
      <w:tr w:rsidR="00D4623D" w:rsidRPr="00DE73E2" w:rsidTr="00151544">
        <w:trPr>
          <w:cnfStyle w:val="000000100000"/>
        </w:trPr>
        <w:tc>
          <w:tcPr>
            <w:cnfStyle w:val="001000000000"/>
            <w:tcW w:w="1998" w:type="dxa"/>
            <w:vMerge w:val="restart"/>
            <w:shd w:val="clear" w:color="auto" w:fill="FFFFFF" w:themeFill="background1"/>
          </w:tcPr>
          <w:p w:rsidR="00D4623D" w:rsidRPr="00DE73E2" w:rsidRDefault="00D4623D" w:rsidP="00DE73E2">
            <w:pPr>
              <w:spacing w:line="360" w:lineRule="auto"/>
              <w:rPr>
                <w:rFonts w:ascii="Times New Roman" w:hAnsi="Times New Roman" w:cs="Times New Roman"/>
                <w:b w:val="0"/>
                <w:sz w:val="24"/>
                <w:szCs w:val="24"/>
              </w:rPr>
            </w:pPr>
          </w:p>
          <w:p w:rsidR="00D4623D" w:rsidRPr="00DE73E2" w:rsidRDefault="00D4623D" w:rsidP="00DE73E2">
            <w:pPr>
              <w:spacing w:line="360" w:lineRule="auto"/>
              <w:rPr>
                <w:rFonts w:ascii="Times New Roman" w:hAnsi="Times New Roman" w:cs="Times New Roman"/>
                <w:b w:val="0"/>
                <w:sz w:val="24"/>
                <w:szCs w:val="24"/>
              </w:rPr>
            </w:pPr>
            <w:r w:rsidRPr="00DE73E2">
              <w:rPr>
                <w:rFonts w:ascii="Times New Roman" w:hAnsi="Times New Roman" w:cs="Times New Roman"/>
                <w:b w:val="0"/>
                <w:sz w:val="24"/>
                <w:szCs w:val="24"/>
              </w:rPr>
              <w:t>Malaria</w:t>
            </w:r>
          </w:p>
        </w:tc>
        <w:tc>
          <w:tcPr>
            <w:tcW w:w="99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sz w:val="24"/>
                <w:szCs w:val="24"/>
              </w:rPr>
            </w:pPr>
            <w:r w:rsidRPr="00DE73E2">
              <w:rPr>
                <w:rFonts w:ascii="Times New Roman" w:hAnsi="Times New Roman" w:cs="Times New Roman"/>
                <w:b/>
                <w:color w:val="000000"/>
                <w:sz w:val="24"/>
                <w:szCs w:val="24"/>
              </w:rPr>
              <w:t>Present</w:t>
            </w:r>
          </w:p>
        </w:tc>
        <w:tc>
          <w:tcPr>
            <w:tcW w:w="153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r w:rsidRPr="00DE73E2">
              <w:rPr>
                <w:rFonts w:ascii="Times New Roman" w:hAnsi="Times New Roman" w:cs="Times New Roman"/>
                <w:color w:val="000000"/>
                <w:sz w:val="24"/>
                <w:szCs w:val="24"/>
              </w:rPr>
              <w:t>49 (48.5%)</w:t>
            </w:r>
          </w:p>
        </w:tc>
        <w:tc>
          <w:tcPr>
            <w:tcW w:w="1665"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r w:rsidRPr="00DE73E2">
              <w:rPr>
                <w:rFonts w:ascii="Times New Roman" w:hAnsi="Times New Roman" w:cs="Times New Roman"/>
                <w:color w:val="000000"/>
                <w:sz w:val="24"/>
                <w:szCs w:val="24"/>
              </w:rPr>
              <w:t>37 (36.6%)</w:t>
            </w:r>
          </w:p>
        </w:tc>
        <w:tc>
          <w:tcPr>
            <w:tcW w:w="1665"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r w:rsidRPr="00DE73E2">
              <w:rPr>
                <w:rFonts w:ascii="Times New Roman" w:hAnsi="Times New Roman" w:cs="Times New Roman"/>
                <w:color w:val="000000"/>
                <w:sz w:val="24"/>
                <w:szCs w:val="24"/>
              </w:rPr>
              <w:t>86 (85.1%)</w:t>
            </w:r>
          </w:p>
        </w:tc>
        <w:tc>
          <w:tcPr>
            <w:tcW w:w="90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p>
        </w:tc>
        <w:tc>
          <w:tcPr>
            <w:tcW w:w="81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p>
        </w:tc>
      </w:tr>
      <w:tr w:rsidR="00D4623D" w:rsidRPr="00DE73E2" w:rsidTr="00151544">
        <w:tc>
          <w:tcPr>
            <w:cnfStyle w:val="001000000000"/>
            <w:tcW w:w="1998" w:type="dxa"/>
            <w:vMerge/>
            <w:shd w:val="clear" w:color="auto" w:fill="FFFFFF" w:themeFill="background1"/>
          </w:tcPr>
          <w:p w:rsidR="00D4623D" w:rsidRPr="00DE73E2" w:rsidRDefault="00D4623D" w:rsidP="00DE73E2">
            <w:pPr>
              <w:spacing w:line="360" w:lineRule="auto"/>
              <w:rPr>
                <w:rFonts w:ascii="Times New Roman" w:hAnsi="Times New Roman" w:cs="Times New Roman"/>
                <w:b w:val="0"/>
                <w:sz w:val="24"/>
                <w:szCs w:val="24"/>
              </w:rPr>
            </w:pPr>
          </w:p>
        </w:tc>
        <w:tc>
          <w:tcPr>
            <w:tcW w:w="990"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b/>
                <w:color w:val="000000"/>
                <w:sz w:val="24"/>
                <w:szCs w:val="24"/>
              </w:rPr>
            </w:pPr>
            <w:r w:rsidRPr="00DE73E2">
              <w:rPr>
                <w:rFonts w:ascii="Times New Roman" w:hAnsi="Times New Roman" w:cs="Times New Roman"/>
                <w:b/>
                <w:sz w:val="24"/>
                <w:szCs w:val="24"/>
              </w:rPr>
              <w:t>Absent</w:t>
            </w:r>
          </w:p>
        </w:tc>
        <w:tc>
          <w:tcPr>
            <w:tcW w:w="1530"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sz w:val="24"/>
                <w:szCs w:val="24"/>
              </w:rPr>
            </w:pPr>
            <w:r w:rsidRPr="00DE73E2">
              <w:rPr>
                <w:rFonts w:ascii="Times New Roman" w:hAnsi="Times New Roman" w:cs="Times New Roman"/>
                <w:color w:val="000000"/>
                <w:sz w:val="24"/>
                <w:szCs w:val="24"/>
              </w:rPr>
              <w:t>9 (8.9%)</w:t>
            </w:r>
          </w:p>
        </w:tc>
        <w:tc>
          <w:tcPr>
            <w:tcW w:w="1665"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sz w:val="24"/>
                <w:szCs w:val="24"/>
              </w:rPr>
            </w:pPr>
            <w:r w:rsidRPr="00DE73E2">
              <w:rPr>
                <w:rFonts w:ascii="Times New Roman" w:hAnsi="Times New Roman" w:cs="Times New Roman"/>
                <w:color w:val="000000"/>
                <w:sz w:val="24"/>
                <w:szCs w:val="24"/>
              </w:rPr>
              <w:t>6 (5.9%)</w:t>
            </w:r>
          </w:p>
        </w:tc>
        <w:tc>
          <w:tcPr>
            <w:tcW w:w="1665"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sz w:val="24"/>
                <w:szCs w:val="24"/>
              </w:rPr>
            </w:pPr>
            <w:r w:rsidRPr="00DE73E2">
              <w:rPr>
                <w:rFonts w:ascii="Times New Roman" w:hAnsi="Times New Roman" w:cs="Times New Roman"/>
                <w:color w:val="000000"/>
                <w:sz w:val="24"/>
                <w:szCs w:val="24"/>
              </w:rPr>
              <w:t>15 (14.9%)</w:t>
            </w:r>
          </w:p>
        </w:tc>
        <w:tc>
          <w:tcPr>
            <w:tcW w:w="900"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i/>
                <w:sz w:val="24"/>
                <w:szCs w:val="24"/>
              </w:rPr>
            </w:pPr>
            <w:r w:rsidRPr="00DE73E2">
              <w:rPr>
                <w:rFonts w:ascii="Times New Roman" w:hAnsi="Times New Roman" w:cs="Times New Roman"/>
                <w:sz w:val="24"/>
                <w:szCs w:val="24"/>
              </w:rPr>
              <w:t>0.048</w:t>
            </w:r>
          </w:p>
        </w:tc>
        <w:tc>
          <w:tcPr>
            <w:tcW w:w="810"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sz w:val="24"/>
                <w:szCs w:val="24"/>
              </w:rPr>
            </w:pPr>
            <w:r w:rsidRPr="00DE73E2">
              <w:rPr>
                <w:rFonts w:ascii="Times New Roman" w:hAnsi="Times New Roman" w:cs="Times New Roman"/>
                <w:sz w:val="24"/>
                <w:szCs w:val="24"/>
              </w:rPr>
              <w:t>0.827</w:t>
            </w:r>
          </w:p>
        </w:tc>
      </w:tr>
      <w:tr w:rsidR="00D4623D" w:rsidRPr="00DE73E2" w:rsidTr="00151544">
        <w:trPr>
          <w:cnfStyle w:val="000000100000"/>
        </w:trPr>
        <w:tc>
          <w:tcPr>
            <w:cnfStyle w:val="001000000000"/>
            <w:tcW w:w="1998" w:type="dxa"/>
            <w:vMerge/>
            <w:shd w:val="clear" w:color="auto" w:fill="FFFFFF" w:themeFill="background1"/>
          </w:tcPr>
          <w:p w:rsidR="00D4623D" w:rsidRPr="00DE73E2" w:rsidRDefault="00D4623D" w:rsidP="00DE73E2">
            <w:pPr>
              <w:spacing w:line="360" w:lineRule="auto"/>
              <w:rPr>
                <w:rFonts w:ascii="Times New Roman" w:hAnsi="Times New Roman" w:cs="Times New Roman"/>
                <w:b w:val="0"/>
                <w:sz w:val="24"/>
                <w:szCs w:val="24"/>
              </w:rPr>
            </w:pPr>
          </w:p>
        </w:tc>
        <w:tc>
          <w:tcPr>
            <w:tcW w:w="99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sz w:val="24"/>
                <w:szCs w:val="24"/>
              </w:rPr>
            </w:pPr>
            <w:r w:rsidRPr="00DE73E2">
              <w:rPr>
                <w:rFonts w:ascii="Times New Roman" w:hAnsi="Times New Roman" w:cs="Times New Roman"/>
                <w:b/>
                <w:sz w:val="24"/>
                <w:szCs w:val="24"/>
              </w:rPr>
              <w:t>Total</w:t>
            </w:r>
          </w:p>
        </w:tc>
        <w:tc>
          <w:tcPr>
            <w:tcW w:w="153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r w:rsidRPr="00DE73E2">
              <w:rPr>
                <w:rFonts w:ascii="Times New Roman" w:hAnsi="Times New Roman" w:cs="Times New Roman"/>
                <w:color w:val="000000"/>
                <w:sz w:val="24"/>
                <w:szCs w:val="24"/>
              </w:rPr>
              <w:t>58 (57.4%)</w:t>
            </w:r>
          </w:p>
        </w:tc>
        <w:tc>
          <w:tcPr>
            <w:tcW w:w="1665"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r w:rsidRPr="00DE73E2">
              <w:rPr>
                <w:rFonts w:ascii="Times New Roman" w:hAnsi="Times New Roman" w:cs="Times New Roman"/>
                <w:color w:val="000000"/>
                <w:sz w:val="24"/>
                <w:szCs w:val="24"/>
              </w:rPr>
              <w:t>43 (42.6%)</w:t>
            </w:r>
          </w:p>
        </w:tc>
        <w:tc>
          <w:tcPr>
            <w:tcW w:w="1665"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r w:rsidRPr="00DE73E2">
              <w:rPr>
                <w:rFonts w:ascii="Times New Roman" w:hAnsi="Times New Roman" w:cs="Times New Roman"/>
                <w:color w:val="000000"/>
                <w:sz w:val="24"/>
                <w:szCs w:val="24"/>
              </w:rPr>
              <w:t>101 (100.0%)</w:t>
            </w:r>
          </w:p>
        </w:tc>
        <w:tc>
          <w:tcPr>
            <w:tcW w:w="90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p>
        </w:tc>
        <w:tc>
          <w:tcPr>
            <w:tcW w:w="81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sz w:val="24"/>
                <w:szCs w:val="24"/>
              </w:rPr>
            </w:pPr>
          </w:p>
        </w:tc>
      </w:tr>
    </w:tbl>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822BAE" w:rsidP="00DE73E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was </w:t>
      </w:r>
      <w:r w:rsidR="007C59D0" w:rsidRPr="00DE73E2">
        <w:rPr>
          <w:rFonts w:ascii="Times New Roman" w:hAnsi="Times New Roman" w:cs="Times New Roman"/>
          <w:sz w:val="24"/>
          <w:szCs w:val="24"/>
        </w:rPr>
        <w:t>no significant interaction between anaemia and malaria influence base the study p</w:t>
      </w:r>
      <w:r>
        <w:rPr>
          <w:rFonts w:ascii="Times New Roman" w:hAnsi="Times New Roman" w:cs="Times New Roman"/>
          <w:sz w:val="24"/>
          <w:szCs w:val="24"/>
        </w:rPr>
        <w:t>arameters which are the Haemoglobin, Haemocrit, Vitamin C, SOD, Catalase Concentrations and it is summarized in Table 7</w:t>
      </w:r>
      <w:r w:rsidR="007C59D0" w:rsidRPr="00DE73E2">
        <w:rPr>
          <w:rFonts w:ascii="Times New Roman" w:hAnsi="Times New Roman" w:cs="Times New Roman"/>
          <w:sz w:val="24"/>
          <w:szCs w:val="24"/>
        </w:rPr>
        <w:t xml:space="preserve"> below</w:t>
      </w:r>
      <w:r>
        <w:rPr>
          <w:rFonts w:ascii="Times New Roman" w:hAnsi="Times New Roman" w:cs="Times New Roman"/>
          <w:sz w:val="24"/>
          <w:szCs w:val="24"/>
        </w:rPr>
        <w:t>.</w:t>
      </w: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1C7D9A" w:rsidRPr="00DE73E2" w:rsidRDefault="001C7D9A" w:rsidP="00DE73E2">
      <w:pPr>
        <w:autoSpaceDE w:val="0"/>
        <w:autoSpaceDN w:val="0"/>
        <w:adjustRightInd w:val="0"/>
        <w:spacing w:after="0" w:line="360" w:lineRule="auto"/>
        <w:rPr>
          <w:rFonts w:ascii="Times New Roman" w:hAnsi="Times New Roman" w:cs="Times New Roman"/>
          <w:b/>
          <w:sz w:val="24"/>
          <w:szCs w:val="24"/>
        </w:rPr>
      </w:pPr>
    </w:p>
    <w:p w:rsidR="00822BAE" w:rsidRDefault="00822BAE" w:rsidP="00DE73E2">
      <w:pPr>
        <w:autoSpaceDE w:val="0"/>
        <w:autoSpaceDN w:val="0"/>
        <w:adjustRightInd w:val="0"/>
        <w:spacing w:after="0" w:line="360" w:lineRule="auto"/>
        <w:rPr>
          <w:rFonts w:ascii="Times New Roman" w:hAnsi="Times New Roman" w:cs="Times New Roman"/>
          <w:b/>
          <w:sz w:val="24"/>
          <w:szCs w:val="24"/>
        </w:rPr>
      </w:pPr>
    </w:p>
    <w:p w:rsidR="00822BAE" w:rsidRDefault="00822BAE" w:rsidP="00DE73E2">
      <w:pPr>
        <w:autoSpaceDE w:val="0"/>
        <w:autoSpaceDN w:val="0"/>
        <w:adjustRightInd w:val="0"/>
        <w:spacing w:after="0" w:line="360" w:lineRule="auto"/>
        <w:rPr>
          <w:rFonts w:ascii="Times New Roman" w:hAnsi="Times New Roman" w:cs="Times New Roman"/>
          <w:b/>
          <w:sz w:val="24"/>
          <w:szCs w:val="24"/>
        </w:rPr>
      </w:pPr>
    </w:p>
    <w:p w:rsidR="00822BAE" w:rsidRDefault="00822BAE" w:rsidP="00DE73E2">
      <w:pPr>
        <w:autoSpaceDE w:val="0"/>
        <w:autoSpaceDN w:val="0"/>
        <w:adjustRightInd w:val="0"/>
        <w:spacing w:after="0" w:line="360" w:lineRule="auto"/>
        <w:rPr>
          <w:rFonts w:ascii="Times New Roman" w:hAnsi="Times New Roman" w:cs="Times New Roman"/>
          <w:b/>
          <w:sz w:val="24"/>
          <w:szCs w:val="24"/>
        </w:rPr>
      </w:pPr>
    </w:p>
    <w:p w:rsidR="00D4623D" w:rsidRPr="00DE73E2" w:rsidRDefault="0071020D" w:rsidP="00DE73E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Table 7</w:t>
      </w:r>
      <w:r w:rsidR="00D4623D" w:rsidRPr="00DE73E2">
        <w:rPr>
          <w:rFonts w:ascii="Times New Roman" w:hAnsi="Times New Roman" w:cs="Times New Roman"/>
          <w:b/>
          <w:sz w:val="24"/>
          <w:szCs w:val="24"/>
        </w:rPr>
        <w:t>: Interaction between anemia and malaria on study parameters</w:t>
      </w:r>
    </w:p>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tbl>
      <w:tblPr>
        <w:tblStyle w:val="LightShading1"/>
        <w:tblW w:w="9828" w:type="dxa"/>
        <w:shd w:val="clear" w:color="auto" w:fill="FFFFFF" w:themeFill="background1"/>
        <w:tblLayout w:type="fixed"/>
        <w:tblLook w:val="04A0"/>
      </w:tblPr>
      <w:tblGrid>
        <w:gridCol w:w="1606"/>
        <w:gridCol w:w="1288"/>
        <w:gridCol w:w="1289"/>
        <w:gridCol w:w="1289"/>
        <w:gridCol w:w="1296"/>
        <w:gridCol w:w="944"/>
        <w:gridCol w:w="946"/>
        <w:gridCol w:w="1170"/>
      </w:tblGrid>
      <w:tr w:rsidR="00D4623D" w:rsidRPr="00DE73E2" w:rsidTr="00151544">
        <w:trPr>
          <w:cnfStyle w:val="100000000000"/>
        </w:trPr>
        <w:tc>
          <w:tcPr>
            <w:cnfStyle w:val="001000000000"/>
            <w:tcW w:w="1606" w:type="dxa"/>
            <w:vMerge w:val="restart"/>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Characteristics (n =101)</w:t>
            </w:r>
          </w:p>
        </w:tc>
        <w:tc>
          <w:tcPr>
            <w:tcW w:w="2577" w:type="dxa"/>
            <w:gridSpan w:val="2"/>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Anaemic</w:t>
            </w:r>
          </w:p>
          <w:p w:rsidR="00D4623D" w:rsidRPr="00DE73E2" w:rsidRDefault="005A29E8" w:rsidP="00DE73E2">
            <w:pPr>
              <w:spacing w:line="360" w:lineRule="auto"/>
              <w:cnfStyle w:val="100000000000"/>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P</w:t>
            </w:r>
            <w:r w:rsidR="00D4623D" w:rsidRPr="00DE73E2">
              <w:rPr>
                <w:rFonts w:ascii="Times New Roman" w:hAnsi="Times New Roman" w:cs="Times New Roman"/>
                <w:color w:val="000000" w:themeColor="text1"/>
                <w:sz w:val="24"/>
                <w:szCs w:val="24"/>
              </w:rPr>
              <w:t>atients</w:t>
            </w:r>
          </w:p>
        </w:tc>
        <w:tc>
          <w:tcPr>
            <w:tcW w:w="2585" w:type="dxa"/>
            <w:gridSpan w:val="2"/>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Non-anaemic</w:t>
            </w:r>
          </w:p>
          <w:p w:rsidR="00D4623D" w:rsidRPr="00DE73E2" w:rsidRDefault="00630AB7" w:rsidP="00DE73E2">
            <w:pPr>
              <w:spacing w:line="360" w:lineRule="auto"/>
              <w:cnfStyle w:val="100000000000"/>
              <w:rPr>
                <w:rFonts w:ascii="Times New Roman" w:hAnsi="Times New Roman" w:cs="Times New Roman"/>
                <w:i/>
                <w:color w:val="000000" w:themeColor="text1"/>
                <w:sz w:val="24"/>
                <w:szCs w:val="24"/>
              </w:rPr>
            </w:pPr>
            <w:r w:rsidRPr="00DE73E2">
              <w:rPr>
                <w:rFonts w:ascii="Times New Roman" w:hAnsi="Times New Roman" w:cs="Times New Roman"/>
                <w:color w:val="000000" w:themeColor="text1"/>
                <w:sz w:val="24"/>
                <w:szCs w:val="24"/>
              </w:rPr>
              <w:t>P</w:t>
            </w:r>
            <w:r w:rsidR="00D4623D" w:rsidRPr="00DE73E2">
              <w:rPr>
                <w:rFonts w:ascii="Times New Roman" w:hAnsi="Times New Roman" w:cs="Times New Roman"/>
                <w:color w:val="000000" w:themeColor="text1"/>
                <w:sz w:val="24"/>
                <w:szCs w:val="24"/>
              </w:rPr>
              <w:t>atients</w:t>
            </w:r>
          </w:p>
        </w:tc>
        <w:tc>
          <w:tcPr>
            <w:tcW w:w="3060" w:type="dxa"/>
            <w:gridSpan w:val="3"/>
            <w:shd w:val="clear" w:color="auto" w:fill="FFFFFF" w:themeFill="background1"/>
          </w:tcPr>
          <w:p w:rsidR="00D4623D" w:rsidRPr="00DE73E2" w:rsidRDefault="00D4623D" w:rsidP="00DE73E2">
            <w:pPr>
              <w:spacing w:line="360" w:lineRule="auto"/>
              <w:cnfStyle w:val="100000000000"/>
              <w:rPr>
                <w:rFonts w:ascii="Times New Roman" w:hAnsi="Times New Roman" w:cs="Times New Roman"/>
                <w:i/>
                <w:color w:val="000000" w:themeColor="text1"/>
                <w:sz w:val="24"/>
                <w:szCs w:val="24"/>
              </w:rPr>
            </w:pPr>
            <w:r w:rsidRPr="00DE73E2">
              <w:rPr>
                <w:rFonts w:ascii="Times New Roman" w:hAnsi="Times New Roman" w:cs="Times New Roman"/>
                <w:color w:val="000000" w:themeColor="text1"/>
                <w:sz w:val="24"/>
                <w:szCs w:val="24"/>
              </w:rPr>
              <w:t xml:space="preserve">2 Way ANOVA </w:t>
            </w:r>
            <w:r w:rsidRPr="00DE73E2">
              <w:rPr>
                <w:rFonts w:ascii="Times New Roman" w:hAnsi="Times New Roman" w:cs="Times New Roman"/>
                <w:i/>
                <w:color w:val="000000" w:themeColor="text1"/>
                <w:sz w:val="24"/>
                <w:szCs w:val="24"/>
              </w:rPr>
              <w:t>(p-value)</w:t>
            </w:r>
          </w:p>
        </w:tc>
      </w:tr>
      <w:tr w:rsidR="00D4623D" w:rsidRPr="00DE73E2" w:rsidTr="00151544">
        <w:trPr>
          <w:cnfStyle w:val="000000100000"/>
        </w:trPr>
        <w:tc>
          <w:tcPr>
            <w:cnfStyle w:val="001000000000"/>
            <w:tcW w:w="1606" w:type="dxa"/>
            <w:vMerge/>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p>
        </w:tc>
        <w:tc>
          <w:tcPr>
            <w:tcW w:w="1288"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Malaria</w:t>
            </w:r>
          </w:p>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Patients</w:t>
            </w:r>
          </w:p>
        </w:tc>
        <w:tc>
          <w:tcPr>
            <w:tcW w:w="1289"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Non-Malaria</w:t>
            </w:r>
          </w:p>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Patients</w:t>
            </w:r>
          </w:p>
        </w:tc>
        <w:tc>
          <w:tcPr>
            <w:tcW w:w="1289"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Malaria</w:t>
            </w:r>
          </w:p>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Patients</w:t>
            </w:r>
          </w:p>
        </w:tc>
        <w:tc>
          <w:tcPr>
            <w:tcW w:w="1296"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Non-malaria</w:t>
            </w:r>
          </w:p>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patients</w:t>
            </w:r>
          </w:p>
        </w:tc>
        <w:tc>
          <w:tcPr>
            <w:tcW w:w="944"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Anaemia status</w:t>
            </w:r>
          </w:p>
        </w:tc>
        <w:tc>
          <w:tcPr>
            <w:tcW w:w="946"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Malaria status</w:t>
            </w:r>
          </w:p>
        </w:tc>
        <w:tc>
          <w:tcPr>
            <w:tcW w:w="1170"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b/>
                <w:color w:val="000000" w:themeColor="text1"/>
                <w:sz w:val="24"/>
                <w:szCs w:val="24"/>
              </w:rPr>
            </w:pPr>
            <w:r w:rsidRPr="00DE73E2">
              <w:rPr>
                <w:rFonts w:ascii="Times New Roman" w:hAnsi="Times New Roman" w:cs="Times New Roman"/>
                <w:b/>
                <w:color w:val="000000" w:themeColor="text1"/>
                <w:sz w:val="24"/>
                <w:szCs w:val="24"/>
              </w:rPr>
              <w:t>Anaemia x Malaria</w:t>
            </w:r>
          </w:p>
        </w:tc>
      </w:tr>
      <w:tr w:rsidR="00D4623D" w:rsidRPr="00DE73E2" w:rsidTr="00151544">
        <w:trPr>
          <w:trHeight w:val="359"/>
        </w:trPr>
        <w:tc>
          <w:tcPr>
            <w:cnfStyle w:val="001000000000"/>
            <w:tcW w:w="1606" w:type="dxa"/>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Haemoglobin conc. (mg/dL)</w:t>
            </w:r>
          </w:p>
        </w:tc>
        <w:tc>
          <w:tcPr>
            <w:tcW w:w="1288"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10.30±0.22</w:t>
            </w:r>
          </w:p>
        </w:tc>
        <w:tc>
          <w:tcPr>
            <w:tcW w:w="1289"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10.55±0.55</w:t>
            </w:r>
          </w:p>
        </w:tc>
        <w:tc>
          <w:tcPr>
            <w:tcW w:w="1289"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13.77±0.25</w:t>
            </w:r>
          </w:p>
        </w:tc>
        <w:tc>
          <w:tcPr>
            <w:tcW w:w="1296"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13.0±0.63</w:t>
            </w:r>
          </w:p>
        </w:tc>
        <w:tc>
          <w:tcPr>
            <w:tcW w:w="944"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0.000</w:t>
            </w:r>
          </w:p>
        </w:tc>
        <w:tc>
          <w:tcPr>
            <w:tcW w:w="946"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0.561</w:t>
            </w:r>
          </w:p>
        </w:tc>
        <w:tc>
          <w:tcPr>
            <w:tcW w:w="1170"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0.261</w:t>
            </w:r>
          </w:p>
        </w:tc>
      </w:tr>
      <w:tr w:rsidR="00D4623D" w:rsidRPr="00DE73E2" w:rsidTr="00151544">
        <w:trPr>
          <w:cnfStyle w:val="000000100000"/>
        </w:trPr>
        <w:tc>
          <w:tcPr>
            <w:cnfStyle w:val="001000000000"/>
            <w:tcW w:w="1606" w:type="dxa"/>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Haematocrit (mg/dL)</w:t>
            </w:r>
          </w:p>
        </w:tc>
        <w:tc>
          <w:tcPr>
            <w:tcW w:w="1288"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30.31±0.66</w:t>
            </w:r>
          </w:p>
        </w:tc>
        <w:tc>
          <w:tcPr>
            <w:tcW w:w="1289"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31.0±1.62</w:t>
            </w:r>
          </w:p>
        </w:tc>
        <w:tc>
          <w:tcPr>
            <w:tcW w:w="1289"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40.35±0.75</w:t>
            </w:r>
          </w:p>
        </w:tc>
        <w:tc>
          <w:tcPr>
            <w:tcW w:w="1296"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38.33±1.87</w:t>
            </w:r>
          </w:p>
        </w:tc>
        <w:tc>
          <w:tcPr>
            <w:tcW w:w="944"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1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0.000</w:t>
            </w:r>
          </w:p>
        </w:tc>
        <w:tc>
          <w:tcPr>
            <w:tcW w:w="946"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1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0.621</w:t>
            </w:r>
          </w:p>
        </w:tc>
        <w:tc>
          <w:tcPr>
            <w:tcW w:w="1170"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1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0.313</w:t>
            </w:r>
          </w:p>
        </w:tc>
      </w:tr>
      <w:tr w:rsidR="00D4623D" w:rsidRPr="00DE73E2" w:rsidTr="00151544">
        <w:tc>
          <w:tcPr>
            <w:cnfStyle w:val="001000000000"/>
            <w:tcW w:w="1606" w:type="dxa"/>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Vitamin C</w:t>
            </w:r>
          </w:p>
        </w:tc>
        <w:tc>
          <w:tcPr>
            <w:tcW w:w="1288"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58.29±1.69</w:t>
            </w:r>
          </w:p>
        </w:tc>
        <w:tc>
          <w:tcPr>
            <w:tcW w:w="1289"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55.05±4.19</w:t>
            </w:r>
          </w:p>
        </w:tc>
        <w:tc>
          <w:tcPr>
            <w:tcW w:w="1289"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60.73±1.95</w:t>
            </w:r>
          </w:p>
        </w:tc>
        <w:tc>
          <w:tcPr>
            <w:tcW w:w="1296"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61.31±4.84</w:t>
            </w:r>
          </w:p>
        </w:tc>
        <w:tc>
          <w:tcPr>
            <w:tcW w:w="944"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0.210</w:t>
            </w:r>
          </w:p>
        </w:tc>
        <w:tc>
          <w:tcPr>
            <w:tcW w:w="946"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0.701</w:t>
            </w:r>
          </w:p>
        </w:tc>
        <w:tc>
          <w:tcPr>
            <w:tcW w:w="1170"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0.583</w:t>
            </w:r>
          </w:p>
        </w:tc>
      </w:tr>
      <w:tr w:rsidR="00D4623D" w:rsidRPr="00DE73E2" w:rsidTr="00151544">
        <w:trPr>
          <w:cnfStyle w:val="000000100000"/>
        </w:trPr>
        <w:tc>
          <w:tcPr>
            <w:cnfStyle w:val="001000000000"/>
            <w:tcW w:w="1606" w:type="dxa"/>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Catalase</w:t>
            </w:r>
          </w:p>
        </w:tc>
        <w:tc>
          <w:tcPr>
            <w:tcW w:w="1288"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1.43±0.03</w:t>
            </w:r>
          </w:p>
        </w:tc>
        <w:tc>
          <w:tcPr>
            <w:tcW w:w="1289"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1.52±0.08</w:t>
            </w:r>
          </w:p>
        </w:tc>
        <w:tc>
          <w:tcPr>
            <w:tcW w:w="1289"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1.36±0.04</w:t>
            </w:r>
          </w:p>
        </w:tc>
        <w:tc>
          <w:tcPr>
            <w:tcW w:w="1296" w:type="dxa"/>
            <w:shd w:val="clear" w:color="auto" w:fill="FFFFFF" w:themeFill="background1"/>
          </w:tcPr>
          <w:p w:rsidR="00D4623D" w:rsidRPr="00DE73E2" w:rsidRDefault="00D4623D" w:rsidP="00DE73E2">
            <w:pPr>
              <w:spacing w:line="360" w:lineRule="auto"/>
              <w:cnfStyle w:val="000000100000"/>
              <w:rPr>
                <w:rFonts w:ascii="Times New Roman" w:hAnsi="Times New Roman" w:cs="Times New Roman"/>
                <w:color w:val="000000" w:themeColor="text1"/>
                <w:sz w:val="24"/>
                <w:szCs w:val="24"/>
              </w:rPr>
            </w:pPr>
            <w:r w:rsidRPr="00DE73E2">
              <w:rPr>
                <w:rFonts w:ascii="Times New Roman" w:hAnsi="Times New Roman" w:cs="Times New Roman"/>
                <w:color w:val="000000"/>
                <w:sz w:val="24"/>
                <w:szCs w:val="24"/>
              </w:rPr>
              <w:t>1.29±0.09</w:t>
            </w:r>
          </w:p>
        </w:tc>
        <w:tc>
          <w:tcPr>
            <w:tcW w:w="944"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1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0.025</w:t>
            </w:r>
          </w:p>
        </w:tc>
        <w:tc>
          <w:tcPr>
            <w:tcW w:w="946"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1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0.945</w:t>
            </w:r>
          </w:p>
        </w:tc>
        <w:tc>
          <w:tcPr>
            <w:tcW w:w="1170"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1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0.230</w:t>
            </w:r>
          </w:p>
        </w:tc>
      </w:tr>
      <w:tr w:rsidR="00D4623D" w:rsidRPr="00DE73E2" w:rsidTr="00151544">
        <w:tc>
          <w:tcPr>
            <w:cnfStyle w:val="001000000000"/>
            <w:tcW w:w="1606" w:type="dxa"/>
            <w:shd w:val="clear" w:color="auto" w:fill="FFFFFF" w:themeFill="background1"/>
          </w:tcPr>
          <w:p w:rsidR="00D4623D" w:rsidRPr="00DE73E2" w:rsidRDefault="00D4623D" w:rsidP="00DE73E2">
            <w:pPr>
              <w:spacing w:line="360" w:lineRule="auto"/>
              <w:rPr>
                <w:rFonts w:ascii="Times New Roman" w:hAnsi="Times New Roman" w:cs="Times New Roman"/>
                <w:color w:val="000000" w:themeColor="text1"/>
                <w:sz w:val="24"/>
                <w:szCs w:val="24"/>
              </w:rPr>
            </w:pPr>
            <w:r w:rsidRPr="00DE73E2">
              <w:rPr>
                <w:rFonts w:ascii="Times New Roman" w:hAnsi="Times New Roman" w:cs="Times New Roman"/>
                <w:color w:val="000000" w:themeColor="text1"/>
                <w:sz w:val="24"/>
                <w:szCs w:val="24"/>
              </w:rPr>
              <w:t>SOD (10</w:t>
            </w:r>
            <w:r w:rsidRPr="00DE73E2">
              <w:rPr>
                <w:rFonts w:ascii="Times New Roman" w:hAnsi="Times New Roman" w:cs="Times New Roman"/>
                <w:color w:val="000000" w:themeColor="text1"/>
                <w:sz w:val="24"/>
                <w:szCs w:val="24"/>
                <w:vertAlign w:val="superscript"/>
              </w:rPr>
              <w:t>-1</w:t>
            </w:r>
            <w:r w:rsidRPr="00DE73E2">
              <w:rPr>
                <w:rFonts w:ascii="Times New Roman" w:hAnsi="Times New Roman" w:cs="Times New Roman"/>
                <w:color w:val="000000" w:themeColor="text1"/>
                <w:sz w:val="24"/>
                <w:szCs w:val="24"/>
              </w:rPr>
              <w:t>U)</w:t>
            </w:r>
          </w:p>
        </w:tc>
        <w:tc>
          <w:tcPr>
            <w:tcW w:w="1288"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3.73±0.42</w:t>
            </w:r>
          </w:p>
        </w:tc>
        <w:tc>
          <w:tcPr>
            <w:tcW w:w="1289"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2.79±.1.07</w:t>
            </w:r>
          </w:p>
        </w:tc>
        <w:tc>
          <w:tcPr>
            <w:tcW w:w="1289"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3.25±0.48</w:t>
            </w:r>
          </w:p>
        </w:tc>
        <w:tc>
          <w:tcPr>
            <w:tcW w:w="1296" w:type="dxa"/>
            <w:shd w:val="clear" w:color="auto" w:fill="FFFFFF" w:themeFill="background1"/>
          </w:tcPr>
          <w:p w:rsidR="00D4623D" w:rsidRPr="00DE73E2" w:rsidRDefault="00D4623D" w:rsidP="00DE73E2">
            <w:pPr>
              <w:spacing w:line="360" w:lineRule="auto"/>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2.27± 1.26</w:t>
            </w:r>
          </w:p>
        </w:tc>
        <w:tc>
          <w:tcPr>
            <w:tcW w:w="944"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0.573</w:t>
            </w:r>
          </w:p>
        </w:tc>
        <w:tc>
          <w:tcPr>
            <w:tcW w:w="946"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0.279</w:t>
            </w:r>
          </w:p>
        </w:tc>
        <w:tc>
          <w:tcPr>
            <w:tcW w:w="1170" w:type="dxa"/>
            <w:shd w:val="clear" w:color="auto" w:fill="FFFFFF" w:themeFill="background1"/>
          </w:tcPr>
          <w:p w:rsidR="00D4623D" w:rsidRPr="00DE73E2" w:rsidRDefault="00D4623D" w:rsidP="00DE73E2">
            <w:pPr>
              <w:autoSpaceDE w:val="0"/>
              <w:autoSpaceDN w:val="0"/>
              <w:adjustRightInd w:val="0"/>
              <w:spacing w:line="360" w:lineRule="auto"/>
              <w:ind w:left="60" w:right="60"/>
              <w:jc w:val="right"/>
              <w:cnfStyle w:val="000000000000"/>
              <w:rPr>
                <w:rFonts w:ascii="Times New Roman" w:hAnsi="Times New Roman" w:cs="Times New Roman"/>
                <w:color w:val="000000"/>
                <w:sz w:val="24"/>
                <w:szCs w:val="24"/>
              </w:rPr>
            </w:pPr>
            <w:r w:rsidRPr="00DE73E2">
              <w:rPr>
                <w:rFonts w:ascii="Times New Roman" w:hAnsi="Times New Roman" w:cs="Times New Roman"/>
                <w:color w:val="000000"/>
                <w:sz w:val="24"/>
                <w:szCs w:val="24"/>
              </w:rPr>
              <w:t>0.976</w:t>
            </w:r>
          </w:p>
        </w:tc>
      </w:tr>
    </w:tbl>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p w:rsidR="00D4623D" w:rsidRPr="00DE73E2" w:rsidRDefault="00D4623D" w:rsidP="00DE73E2">
      <w:pPr>
        <w:autoSpaceDE w:val="0"/>
        <w:autoSpaceDN w:val="0"/>
        <w:adjustRightInd w:val="0"/>
        <w:spacing w:after="0" w:line="360" w:lineRule="auto"/>
        <w:rPr>
          <w:rFonts w:ascii="Times New Roman" w:hAnsi="Times New Roman" w:cs="Times New Roman"/>
          <w:sz w:val="24"/>
          <w:szCs w:val="24"/>
        </w:rPr>
      </w:pPr>
    </w:p>
    <w:p w:rsidR="00D4623D" w:rsidRPr="00DE73E2" w:rsidRDefault="00D4623D" w:rsidP="00DE73E2">
      <w:pPr>
        <w:spacing w:line="360" w:lineRule="auto"/>
        <w:rPr>
          <w:rFonts w:ascii="Times New Roman" w:hAnsi="Times New Roman" w:cs="Times New Roman"/>
          <w:sz w:val="24"/>
          <w:szCs w:val="24"/>
        </w:rPr>
      </w:pPr>
    </w:p>
    <w:p w:rsidR="0049433E" w:rsidRPr="00DE73E2" w:rsidRDefault="0049433E" w:rsidP="00DE73E2">
      <w:pPr>
        <w:pStyle w:val="Default"/>
        <w:spacing w:line="360" w:lineRule="auto"/>
        <w:rPr>
          <w:b/>
          <w:color w:val="auto"/>
          <w:lang w:val="en-GB"/>
        </w:rPr>
      </w:pPr>
    </w:p>
    <w:p w:rsidR="0054746D" w:rsidRPr="00DE73E2" w:rsidRDefault="0054746D" w:rsidP="00DE73E2">
      <w:pPr>
        <w:pStyle w:val="Default"/>
        <w:spacing w:line="360" w:lineRule="auto"/>
        <w:jc w:val="center"/>
        <w:rPr>
          <w:b/>
          <w:bCs/>
        </w:rPr>
      </w:pPr>
    </w:p>
    <w:p w:rsidR="0054746D" w:rsidRPr="00DE73E2" w:rsidRDefault="0054746D" w:rsidP="00DE73E2">
      <w:pPr>
        <w:pStyle w:val="Default"/>
        <w:spacing w:line="360" w:lineRule="auto"/>
        <w:jc w:val="center"/>
        <w:rPr>
          <w:b/>
          <w:bCs/>
        </w:rPr>
      </w:pPr>
    </w:p>
    <w:p w:rsidR="0054746D" w:rsidRPr="00DE73E2" w:rsidRDefault="0054746D" w:rsidP="00DE73E2">
      <w:pPr>
        <w:pStyle w:val="Default"/>
        <w:spacing w:line="360" w:lineRule="auto"/>
        <w:jc w:val="center"/>
        <w:rPr>
          <w:b/>
          <w:bCs/>
        </w:rPr>
      </w:pPr>
    </w:p>
    <w:p w:rsidR="0054746D" w:rsidRPr="00DE73E2" w:rsidRDefault="0054746D" w:rsidP="00DE73E2">
      <w:pPr>
        <w:pStyle w:val="Default"/>
        <w:spacing w:line="360" w:lineRule="auto"/>
        <w:jc w:val="center"/>
        <w:rPr>
          <w:b/>
          <w:bCs/>
        </w:rPr>
      </w:pPr>
    </w:p>
    <w:p w:rsidR="0054746D" w:rsidRPr="00DE73E2" w:rsidRDefault="0054746D" w:rsidP="00DE73E2">
      <w:pPr>
        <w:pStyle w:val="Default"/>
        <w:spacing w:line="360" w:lineRule="auto"/>
        <w:jc w:val="center"/>
        <w:rPr>
          <w:b/>
          <w:bCs/>
        </w:rPr>
      </w:pPr>
    </w:p>
    <w:p w:rsidR="00D4623D" w:rsidRPr="00DE73E2" w:rsidRDefault="00D4623D" w:rsidP="00822BAE">
      <w:pPr>
        <w:pStyle w:val="Default"/>
        <w:spacing w:line="360" w:lineRule="auto"/>
        <w:jc w:val="center"/>
        <w:rPr>
          <w:b/>
          <w:bCs/>
        </w:rPr>
      </w:pPr>
      <w:r w:rsidRPr="00DE73E2">
        <w:rPr>
          <w:b/>
          <w:bCs/>
        </w:rPr>
        <w:t>CHAPTER FIVE</w:t>
      </w:r>
    </w:p>
    <w:p w:rsidR="00D4623D" w:rsidRDefault="00D4623D" w:rsidP="002E0F55">
      <w:pPr>
        <w:pStyle w:val="Default"/>
        <w:numPr>
          <w:ilvl w:val="1"/>
          <w:numId w:val="13"/>
        </w:numPr>
        <w:spacing w:line="360" w:lineRule="auto"/>
        <w:rPr>
          <w:b/>
          <w:bCs/>
        </w:rPr>
      </w:pPr>
      <w:r w:rsidRPr="00DE73E2">
        <w:rPr>
          <w:b/>
          <w:bCs/>
        </w:rPr>
        <w:t xml:space="preserve">Discussion </w:t>
      </w:r>
    </w:p>
    <w:p w:rsidR="00822BAE" w:rsidRPr="00DE73E2" w:rsidRDefault="00822BAE" w:rsidP="00822BAE">
      <w:pPr>
        <w:pStyle w:val="Default"/>
        <w:spacing w:line="360" w:lineRule="auto"/>
        <w:ind w:left="437"/>
        <w:rPr>
          <w:b/>
          <w:bCs/>
        </w:rPr>
      </w:pPr>
    </w:p>
    <w:p w:rsidR="007E521F" w:rsidRPr="00DE73E2" w:rsidRDefault="0054746D" w:rsidP="00DE73E2">
      <w:pPr>
        <w:spacing w:line="360" w:lineRule="auto"/>
        <w:jc w:val="both"/>
        <w:rPr>
          <w:rFonts w:ascii="Times New Roman" w:hAnsi="Times New Roman" w:cs="Times New Roman"/>
          <w:b/>
          <w:bCs/>
          <w:sz w:val="24"/>
          <w:szCs w:val="24"/>
        </w:rPr>
      </w:pPr>
      <w:r w:rsidRPr="00AD67FF">
        <w:rPr>
          <w:rFonts w:ascii="Times New Roman" w:hAnsi="Times New Roman" w:cs="Times New Roman"/>
          <w:bCs/>
          <w:sz w:val="24"/>
          <w:szCs w:val="24"/>
        </w:rPr>
        <w:t>Anaemia is a blood disorder problem</w:t>
      </w:r>
      <w:r w:rsidR="00630AB7" w:rsidRPr="00AD67FF">
        <w:rPr>
          <w:rFonts w:ascii="Times New Roman" w:hAnsi="Times New Roman" w:cs="Times New Roman"/>
          <w:bCs/>
          <w:sz w:val="24"/>
          <w:szCs w:val="24"/>
        </w:rPr>
        <w:t xml:space="preserve"> in the world, which approximately, 1 billion people </w:t>
      </w:r>
      <w:r w:rsidR="00822BAE" w:rsidRPr="00AD67FF">
        <w:rPr>
          <w:rFonts w:ascii="Times New Roman" w:hAnsi="Times New Roman" w:cs="Times New Roman"/>
          <w:bCs/>
          <w:sz w:val="24"/>
          <w:szCs w:val="24"/>
        </w:rPr>
        <w:t>worldwide</w:t>
      </w:r>
      <w:r w:rsidR="00630AB7" w:rsidRPr="00AD67FF">
        <w:rPr>
          <w:rFonts w:ascii="Times New Roman" w:hAnsi="Times New Roman" w:cs="Times New Roman"/>
          <w:bCs/>
          <w:sz w:val="24"/>
          <w:szCs w:val="24"/>
        </w:rPr>
        <w:t xml:space="preserve"> are affected by anaemia deficiency. </w:t>
      </w:r>
      <w:r w:rsidR="007E521F" w:rsidRPr="00AD67FF">
        <w:rPr>
          <w:rFonts w:ascii="Times New Roman" w:hAnsi="Times New Roman" w:cs="Times New Roman"/>
          <w:bCs/>
          <w:sz w:val="24"/>
          <w:szCs w:val="24"/>
        </w:rPr>
        <w:t xml:space="preserve"> Findings from this study showed that </w:t>
      </w:r>
      <w:r w:rsidR="007E521F" w:rsidRPr="00DE73E2">
        <w:rPr>
          <w:rFonts w:ascii="Times New Roman" w:hAnsi="Times New Roman" w:cs="Times New Roman"/>
          <w:sz w:val="24"/>
          <w:szCs w:val="24"/>
        </w:rPr>
        <w:t xml:space="preserve">58(57.4%) were anaemia while 43(42.6%) were non anaemic. The haemoglobin </w:t>
      </w:r>
      <w:r w:rsidR="00AD67FF">
        <w:rPr>
          <w:rFonts w:ascii="Times New Roman" w:hAnsi="Times New Roman" w:cs="Times New Roman"/>
          <w:sz w:val="24"/>
          <w:szCs w:val="24"/>
        </w:rPr>
        <w:t>&amp; haematocrit</w:t>
      </w:r>
      <w:r w:rsidR="007E521F" w:rsidRPr="00DE73E2">
        <w:rPr>
          <w:rFonts w:ascii="Times New Roman" w:hAnsi="Times New Roman" w:cs="Times New Roman"/>
          <w:sz w:val="24"/>
          <w:szCs w:val="24"/>
        </w:rPr>
        <w:t xml:space="preserve">  concentration</w:t>
      </w:r>
      <w:r w:rsidR="00822BAE">
        <w:rPr>
          <w:rFonts w:ascii="Times New Roman" w:hAnsi="Times New Roman" w:cs="Times New Roman"/>
          <w:sz w:val="24"/>
          <w:szCs w:val="24"/>
        </w:rPr>
        <w:t xml:space="preserve"> </w:t>
      </w:r>
      <w:r w:rsidR="007E521F" w:rsidRPr="00DE73E2">
        <w:rPr>
          <w:rFonts w:ascii="Times New Roman" w:hAnsi="Times New Roman" w:cs="Times New Roman"/>
          <w:sz w:val="24"/>
          <w:szCs w:val="24"/>
        </w:rPr>
        <w:t>level were significantly lower in anaemia patients, compare to non anaemia patient, this may be due to the fact that anaemia can result as a lower level of level; previous study have confirmed that anaemia is due to haemoglobin level concentration  (B</w:t>
      </w:r>
      <w:r w:rsidR="00822BAE">
        <w:rPr>
          <w:rFonts w:ascii="Times New Roman" w:hAnsi="Times New Roman" w:cs="Times New Roman"/>
          <w:sz w:val="24"/>
          <w:szCs w:val="24"/>
        </w:rPr>
        <w:t>ecker</w:t>
      </w:r>
      <w:r w:rsidR="007E521F" w:rsidRPr="00DE73E2">
        <w:rPr>
          <w:rFonts w:ascii="Times New Roman" w:hAnsi="Times New Roman" w:cs="Times New Roman"/>
          <w:sz w:val="24"/>
          <w:szCs w:val="24"/>
        </w:rPr>
        <w:t xml:space="preserve"> </w:t>
      </w:r>
      <w:r w:rsidR="007E521F" w:rsidRPr="00E55140">
        <w:rPr>
          <w:rFonts w:ascii="Times New Roman" w:hAnsi="Times New Roman" w:cs="Times New Roman"/>
          <w:i/>
          <w:sz w:val="24"/>
          <w:szCs w:val="24"/>
        </w:rPr>
        <w:t>et al</w:t>
      </w:r>
      <w:r w:rsidR="007E521F" w:rsidRPr="00DE73E2">
        <w:rPr>
          <w:rFonts w:ascii="Times New Roman" w:hAnsi="Times New Roman" w:cs="Times New Roman"/>
          <w:sz w:val="24"/>
          <w:szCs w:val="24"/>
        </w:rPr>
        <w:t>., 2004).</w:t>
      </w:r>
    </w:p>
    <w:p w:rsidR="007C59D0" w:rsidRPr="00DE73E2" w:rsidRDefault="007E521F" w:rsidP="00DE73E2">
      <w:pPr>
        <w:spacing w:line="360" w:lineRule="auto"/>
        <w:jc w:val="both"/>
        <w:rPr>
          <w:rFonts w:ascii="Times New Roman" w:hAnsi="Times New Roman" w:cs="Times New Roman"/>
          <w:sz w:val="24"/>
          <w:szCs w:val="24"/>
        </w:rPr>
      </w:pPr>
      <w:r w:rsidRPr="00DE73E2">
        <w:rPr>
          <w:rFonts w:ascii="Times New Roman" w:hAnsi="Times New Roman" w:cs="Times New Roman"/>
          <w:bCs/>
          <w:sz w:val="24"/>
          <w:szCs w:val="24"/>
        </w:rPr>
        <w:t xml:space="preserve">Anaemia </w:t>
      </w:r>
      <w:r w:rsidR="00630AB7" w:rsidRPr="00DE73E2">
        <w:rPr>
          <w:rFonts w:ascii="Times New Roman" w:hAnsi="Times New Roman" w:cs="Times New Roman"/>
          <w:bCs/>
          <w:sz w:val="24"/>
          <w:szCs w:val="24"/>
        </w:rPr>
        <w:t xml:space="preserve">can </w:t>
      </w:r>
      <w:r w:rsidRPr="00DE73E2">
        <w:rPr>
          <w:rFonts w:ascii="Times New Roman" w:hAnsi="Times New Roman" w:cs="Times New Roman"/>
          <w:bCs/>
          <w:sz w:val="24"/>
          <w:szCs w:val="24"/>
        </w:rPr>
        <w:t xml:space="preserve">be </w:t>
      </w:r>
      <w:r w:rsidR="00630AB7" w:rsidRPr="00DE73E2">
        <w:rPr>
          <w:rFonts w:ascii="Times New Roman" w:hAnsi="Times New Roman" w:cs="Times New Roman"/>
          <w:bCs/>
          <w:sz w:val="24"/>
          <w:szCs w:val="24"/>
        </w:rPr>
        <w:t>cause by malaria and oxidative stress</w:t>
      </w:r>
      <w:r w:rsidRPr="00DE73E2">
        <w:rPr>
          <w:rFonts w:ascii="Times New Roman" w:hAnsi="Times New Roman" w:cs="Times New Roman"/>
          <w:bCs/>
          <w:sz w:val="24"/>
          <w:szCs w:val="24"/>
        </w:rPr>
        <w:t>.</w:t>
      </w:r>
      <w:r w:rsidR="00630AB7" w:rsidRPr="00DE73E2">
        <w:rPr>
          <w:rFonts w:ascii="Times New Roman" w:hAnsi="Times New Roman" w:cs="Times New Roman"/>
          <w:bCs/>
          <w:sz w:val="24"/>
          <w:szCs w:val="24"/>
        </w:rPr>
        <w:t xml:space="preserve"> </w:t>
      </w:r>
      <w:r w:rsidRPr="00DE73E2">
        <w:rPr>
          <w:rFonts w:ascii="Times New Roman" w:hAnsi="Times New Roman" w:cs="Times New Roman"/>
          <w:bCs/>
          <w:sz w:val="24"/>
          <w:szCs w:val="24"/>
        </w:rPr>
        <w:t xml:space="preserve">In this study, there was no relationship between aneamia and malaria. </w:t>
      </w:r>
      <w:r w:rsidR="009C171C" w:rsidRPr="00DE73E2">
        <w:rPr>
          <w:rFonts w:ascii="Times New Roman" w:hAnsi="Times New Roman" w:cs="Times New Roman"/>
          <w:bCs/>
          <w:sz w:val="24"/>
          <w:szCs w:val="24"/>
        </w:rPr>
        <w:t xml:space="preserve">As the results showed there were no significant difference base on (p </w:t>
      </w:r>
      <w:r w:rsidR="00822BAE" w:rsidRPr="00DE73E2">
        <w:rPr>
          <w:rFonts w:ascii="Times New Roman" w:hAnsi="Times New Roman" w:cs="Times New Roman"/>
          <w:bCs/>
          <w:sz w:val="24"/>
          <w:szCs w:val="24"/>
        </w:rPr>
        <w:t>= 0.827</w:t>
      </w:r>
      <w:r w:rsidR="009C171C" w:rsidRPr="00DE73E2">
        <w:rPr>
          <w:rFonts w:ascii="Times New Roman" w:hAnsi="Times New Roman" w:cs="Times New Roman"/>
          <w:sz w:val="24"/>
          <w:szCs w:val="24"/>
        </w:rPr>
        <w:t>).</w:t>
      </w:r>
    </w:p>
    <w:p w:rsidR="00C868F6" w:rsidRPr="00DE73E2" w:rsidRDefault="00630AB7" w:rsidP="00DE73E2">
      <w:pPr>
        <w:spacing w:line="360" w:lineRule="auto"/>
        <w:jc w:val="both"/>
        <w:rPr>
          <w:rFonts w:ascii="Times New Roman" w:hAnsi="Times New Roman" w:cs="Times New Roman"/>
          <w:b/>
          <w:bCs/>
          <w:sz w:val="24"/>
          <w:szCs w:val="24"/>
        </w:rPr>
      </w:pPr>
      <w:r w:rsidRPr="00DE73E2">
        <w:rPr>
          <w:rFonts w:ascii="Times New Roman" w:hAnsi="Times New Roman" w:cs="Times New Roman"/>
          <w:sz w:val="24"/>
          <w:szCs w:val="24"/>
        </w:rPr>
        <w:t>Malaria infection induces the generation of hydroxyl radicals (OH•) in the liver, which most probably is the main reason for the inductio</w:t>
      </w:r>
      <w:r w:rsidR="00822BAE">
        <w:rPr>
          <w:rFonts w:ascii="Times New Roman" w:hAnsi="Times New Roman" w:cs="Times New Roman"/>
          <w:sz w:val="24"/>
          <w:szCs w:val="24"/>
        </w:rPr>
        <w:t>n of oxidative stress. (Becker</w:t>
      </w:r>
      <w:r w:rsidRPr="00DE73E2">
        <w:rPr>
          <w:rFonts w:ascii="Times New Roman" w:hAnsi="Times New Roman" w:cs="Times New Roman"/>
          <w:sz w:val="24"/>
          <w:szCs w:val="24"/>
        </w:rPr>
        <w:t xml:space="preserve"> </w:t>
      </w:r>
      <w:r w:rsidRPr="00E55140">
        <w:rPr>
          <w:rFonts w:ascii="Times New Roman" w:hAnsi="Times New Roman" w:cs="Times New Roman"/>
          <w:i/>
          <w:sz w:val="24"/>
          <w:szCs w:val="24"/>
        </w:rPr>
        <w:t>et a</w:t>
      </w:r>
      <w:r w:rsidR="00822BAE">
        <w:rPr>
          <w:rFonts w:ascii="Times New Roman" w:hAnsi="Times New Roman" w:cs="Times New Roman"/>
          <w:sz w:val="24"/>
          <w:szCs w:val="24"/>
        </w:rPr>
        <w:t>l</w:t>
      </w:r>
      <w:r w:rsidRPr="00DE73E2">
        <w:rPr>
          <w:rFonts w:ascii="Times New Roman" w:hAnsi="Times New Roman" w:cs="Times New Roman"/>
          <w:sz w:val="24"/>
          <w:szCs w:val="24"/>
        </w:rPr>
        <w:t xml:space="preserve">, 2004). It was observed that erythrocytes infected with </w:t>
      </w:r>
      <w:r w:rsidRPr="00DE73E2">
        <w:rPr>
          <w:rFonts w:ascii="Times New Roman" w:hAnsi="Times New Roman" w:cs="Times New Roman"/>
          <w:i/>
          <w:sz w:val="24"/>
          <w:szCs w:val="24"/>
        </w:rPr>
        <w:t>Plasmodium. falciparum</w:t>
      </w:r>
      <w:r w:rsidRPr="00DE73E2">
        <w:rPr>
          <w:rFonts w:ascii="Times New Roman" w:hAnsi="Times New Roman" w:cs="Times New Roman"/>
          <w:sz w:val="24"/>
          <w:szCs w:val="24"/>
        </w:rPr>
        <w:t xml:space="preserve"> produced OH• radicals and H</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O</w:t>
      </w:r>
      <w:r w:rsidRPr="00DE73E2">
        <w:rPr>
          <w:rFonts w:ascii="Times New Roman" w:hAnsi="Times New Roman" w:cs="Times New Roman"/>
          <w:sz w:val="24"/>
          <w:szCs w:val="24"/>
          <w:vertAlign w:val="subscript"/>
        </w:rPr>
        <w:t>2</w:t>
      </w:r>
      <w:r w:rsidRPr="00DE73E2">
        <w:rPr>
          <w:rFonts w:ascii="Times New Roman" w:hAnsi="Times New Roman" w:cs="Times New Roman"/>
          <w:sz w:val="24"/>
          <w:szCs w:val="24"/>
        </w:rPr>
        <w:t xml:space="preserve"> about twice as much compared to normal erythrocytes. Higher level of these free radicals can lea</w:t>
      </w:r>
      <w:r w:rsidR="00822BAE">
        <w:rPr>
          <w:rFonts w:ascii="Times New Roman" w:hAnsi="Times New Roman" w:cs="Times New Roman"/>
          <w:sz w:val="24"/>
          <w:szCs w:val="24"/>
        </w:rPr>
        <w:t>d to oxidative stress. (Becker</w:t>
      </w:r>
      <w:r w:rsidRPr="00DE73E2">
        <w:rPr>
          <w:rFonts w:ascii="Times New Roman" w:hAnsi="Times New Roman" w:cs="Times New Roman"/>
          <w:sz w:val="24"/>
          <w:szCs w:val="24"/>
        </w:rPr>
        <w:t xml:space="preserve"> </w:t>
      </w:r>
      <w:r w:rsidR="00822BAE">
        <w:rPr>
          <w:rFonts w:ascii="Times New Roman" w:hAnsi="Times New Roman" w:cs="Times New Roman"/>
          <w:i/>
          <w:sz w:val="24"/>
          <w:szCs w:val="24"/>
        </w:rPr>
        <w:t>et al</w:t>
      </w:r>
      <w:r w:rsidRPr="00E55140">
        <w:rPr>
          <w:rFonts w:ascii="Times New Roman" w:hAnsi="Times New Roman" w:cs="Times New Roman"/>
          <w:i/>
          <w:sz w:val="24"/>
          <w:szCs w:val="24"/>
        </w:rPr>
        <w:t>,</w:t>
      </w:r>
      <w:r w:rsidRPr="00DE73E2">
        <w:rPr>
          <w:rFonts w:ascii="Times New Roman" w:hAnsi="Times New Roman" w:cs="Times New Roman"/>
          <w:sz w:val="24"/>
          <w:szCs w:val="24"/>
        </w:rPr>
        <w:t xml:space="preserve"> 2004). Oxidative stress, termed as an imbalance between production and elimination of reactive oxygen species (ROS) leading to plural oxidative modifications of basic and regulatory processes, can be caused in different way</w:t>
      </w:r>
      <w:r w:rsidRPr="00DE73E2">
        <w:rPr>
          <w:rFonts w:ascii="Times New Roman" w:hAnsi="Times New Roman" w:cs="Times New Roman"/>
          <w:b/>
          <w:bCs/>
          <w:sz w:val="24"/>
          <w:szCs w:val="24"/>
        </w:rPr>
        <w:t xml:space="preserve">.  </w:t>
      </w:r>
      <w:r w:rsidR="007E521F" w:rsidRPr="00DE73E2">
        <w:rPr>
          <w:rFonts w:ascii="Times New Roman" w:hAnsi="Times New Roman" w:cs="Times New Roman"/>
          <w:sz w:val="24"/>
          <w:szCs w:val="24"/>
        </w:rPr>
        <w:t>Antioxidants are molecules that inhibit or quench free radical reactions and delay or inhibit cellular damage (Adam-Vi</w:t>
      </w:r>
      <w:r w:rsidR="00822BAE">
        <w:rPr>
          <w:rFonts w:ascii="Times New Roman" w:hAnsi="Times New Roman" w:cs="Times New Roman"/>
          <w:sz w:val="24"/>
          <w:szCs w:val="24"/>
        </w:rPr>
        <w:t>zi</w:t>
      </w:r>
      <w:r w:rsidR="007E521F" w:rsidRPr="00DE73E2">
        <w:rPr>
          <w:rFonts w:ascii="Times New Roman" w:hAnsi="Times New Roman" w:cs="Times New Roman"/>
          <w:sz w:val="24"/>
          <w:szCs w:val="24"/>
        </w:rPr>
        <w:t xml:space="preserve">.2005).  </w:t>
      </w:r>
      <w:r w:rsidR="00DB1E61" w:rsidRPr="00DE73E2">
        <w:rPr>
          <w:rFonts w:ascii="Times New Roman" w:hAnsi="Times New Roman" w:cs="Times New Roman"/>
          <w:sz w:val="24"/>
          <w:szCs w:val="24"/>
        </w:rPr>
        <w:t>When</w:t>
      </w:r>
      <w:r w:rsidR="007E521F" w:rsidRPr="00DE73E2">
        <w:rPr>
          <w:rFonts w:ascii="Times New Roman" w:hAnsi="Times New Roman" w:cs="Times New Roman"/>
          <w:sz w:val="24"/>
          <w:szCs w:val="24"/>
        </w:rPr>
        <w:t xml:space="preserve"> this free radicals are higher, the antioxidant measure up to prevent them. It was observed in </w:t>
      </w:r>
      <w:r w:rsidR="00DB1E61" w:rsidRPr="00DE73E2">
        <w:rPr>
          <w:rFonts w:ascii="Times New Roman" w:hAnsi="Times New Roman" w:cs="Times New Roman"/>
          <w:sz w:val="24"/>
          <w:szCs w:val="24"/>
        </w:rPr>
        <w:t>this</w:t>
      </w:r>
      <w:r w:rsidR="007E521F" w:rsidRPr="00DE73E2">
        <w:rPr>
          <w:rFonts w:ascii="Times New Roman" w:hAnsi="Times New Roman" w:cs="Times New Roman"/>
          <w:sz w:val="24"/>
          <w:szCs w:val="24"/>
        </w:rPr>
        <w:t xml:space="preserve"> study that </w:t>
      </w:r>
      <w:r w:rsidR="00ED03C8">
        <w:rPr>
          <w:rFonts w:ascii="Times New Roman" w:hAnsi="Times New Roman" w:cs="Times New Roman"/>
          <w:sz w:val="24"/>
          <w:szCs w:val="24"/>
        </w:rPr>
        <w:t>cataslase</w:t>
      </w:r>
      <w:r w:rsidR="002B10A2" w:rsidRPr="00DE73E2">
        <w:rPr>
          <w:rFonts w:ascii="Times New Roman" w:hAnsi="Times New Roman" w:cs="Times New Roman"/>
          <w:sz w:val="24"/>
          <w:szCs w:val="24"/>
        </w:rPr>
        <w:t xml:space="preserve"> was significantly higher in anaemic patients compared to non-anaemic patients. However, </w:t>
      </w:r>
      <w:r w:rsidR="007E521F" w:rsidRPr="00DE73E2">
        <w:rPr>
          <w:rFonts w:ascii="Times New Roman" w:hAnsi="Times New Roman" w:cs="Times New Roman"/>
          <w:sz w:val="24"/>
          <w:szCs w:val="24"/>
        </w:rPr>
        <w:t>Vitamin C</w:t>
      </w:r>
      <w:r w:rsidR="00DB1E61" w:rsidRPr="00DE73E2">
        <w:rPr>
          <w:rFonts w:ascii="Times New Roman" w:hAnsi="Times New Roman" w:cs="Times New Roman"/>
          <w:sz w:val="24"/>
          <w:szCs w:val="24"/>
        </w:rPr>
        <w:t xml:space="preserve"> </w:t>
      </w:r>
      <w:r w:rsidR="007E521F" w:rsidRPr="00DE73E2">
        <w:rPr>
          <w:rFonts w:ascii="Times New Roman" w:hAnsi="Times New Roman" w:cs="Times New Roman"/>
          <w:sz w:val="24"/>
          <w:szCs w:val="24"/>
        </w:rPr>
        <w:t xml:space="preserve">and SOD </w:t>
      </w:r>
      <w:r w:rsidR="00DB1E61" w:rsidRPr="00DE73E2">
        <w:rPr>
          <w:rFonts w:ascii="Times New Roman" w:hAnsi="Times New Roman" w:cs="Times New Roman"/>
          <w:sz w:val="24"/>
          <w:szCs w:val="24"/>
        </w:rPr>
        <w:t>showed no significant</w:t>
      </w:r>
      <w:r w:rsidR="007E521F" w:rsidRPr="00DE73E2">
        <w:rPr>
          <w:rFonts w:ascii="Times New Roman" w:hAnsi="Times New Roman" w:cs="Times New Roman"/>
          <w:sz w:val="24"/>
          <w:szCs w:val="24"/>
        </w:rPr>
        <w:t xml:space="preserve"> difference between the anaemia and non anaemia patients.</w:t>
      </w:r>
      <w:r w:rsidR="002B10A2" w:rsidRPr="00DE73E2">
        <w:rPr>
          <w:rFonts w:ascii="Times New Roman" w:hAnsi="Times New Roman" w:cs="Times New Roman"/>
          <w:b/>
          <w:bCs/>
          <w:sz w:val="24"/>
          <w:szCs w:val="24"/>
        </w:rPr>
        <w:t xml:space="preserve"> </w:t>
      </w:r>
      <w:r w:rsidR="00C868F6" w:rsidRPr="00DE73E2">
        <w:rPr>
          <w:rFonts w:ascii="Times New Roman" w:hAnsi="Times New Roman" w:cs="Times New Roman"/>
          <w:sz w:val="24"/>
          <w:szCs w:val="24"/>
        </w:rPr>
        <w:t>Previous study have also sho</w:t>
      </w:r>
      <w:r w:rsidR="002B10A2" w:rsidRPr="00DE73E2">
        <w:rPr>
          <w:rFonts w:ascii="Times New Roman" w:hAnsi="Times New Roman" w:cs="Times New Roman"/>
          <w:sz w:val="24"/>
          <w:szCs w:val="24"/>
        </w:rPr>
        <w:t>wed that setting antioxidant such</w:t>
      </w:r>
      <w:r w:rsidR="00C868F6" w:rsidRPr="00DE73E2">
        <w:rPr>
          <w:rFonts w:ascii="Times New Roman" w:hAnsi="Times New Roman" w:cs="Times New Roman"/>
          <w:sz w:val="24"/>
          <w:szCs w:val="24"/>
        </w:rPr>
        <w:t xml:space="preserve"> as catalase many come up to remove free radicals when people are anaemia and prevent further anaemia in a living system by  an act of antioxidant are the host defenses system</w:t>
      </w:r>
      <w:r w:rsidR="00822BAE">
        <w:rPr>
          <w:rFonts w:ascii="Times New Roman" w:eastAsia="Times New Roman" w:hAnsi="Times New Roman" w:cs="Times New Roman"/>
          <w:bCs/>
          <w:sz w:val="24"/>
          <w:szCs w:val="24"/>
          <w:lang w:eastAsia="en-GB"/>
        </w:rPr>
        <w:t xml:space="preserve"> that prevent damage to </w:t>
      </w:r>
      <w:r w:rsidR="00C868F6" w:rsidRPr="00DE73E2">
        <w:rPr>
          <w:rFonts w:ascii="Times New Roman" w:eastAsia="Times New Roman" w:hAnsi="Times New Roman" w:cs="Times New Roman"/>
          <w:bCs/>
          <w:sz w:val="24"/>
          <w:szCs w:val="24"/>
          <w:lang w:eastAsia="en-GB"/>
        </w:rPr>
        <w:t>cellular components arising as a consequence of chemicals reactions involving free radicals.</w:t>
      </w:r>
      <w:r w:rsidR="00C868F6" w:rsidRPr="00DE73E2">
        <w:rPr>
          <w:rFonts w:ascii="Times New Roman" w:hAnsi="Times New Roman" w:cs="Times New Roman"/>
          <w:sz w:val="24"/>
          <w:szCs w:val="24"/>
        </w:rPr>
        <w:t xml:space="preserve"> </w:t>
      </w:r>
    </w:p>
    <w:p w:rsidR="006C4E72" w:rsidRPr="00DE73E2" w:rsidRDefault="006C4E72" w:rsidP="00DE73E2">
      <w:pPr>
        <w:spacing w:before="240" w:line="360" w:lineRule="auto"/>
        <w:jc w:val="both"/>
        <w:rPr>
          <w:rFonts w:ascii="Times New Roman" w:hAnsi="Times New Roman" w:cs="Times New Roman"/>
          <w:sz w:val="24"/>
          <w:szCs w:val="24"/>
        </w:rPr>
      </w:pPr>
    </w:p>
    <w:p w:rsidR="00822BAE" w:rsidRDefault="00822BAE" w:rsidP="00822BAE">
      <w:pPr>
        <w:pStyle w:val="Default"/>
        <w:spacing w:line="360" w:lineRule="auto"/>
        <w:ind w:left="437"/>
        <w:rPr>
          <w:b/>
          <w:bCs/>
        </w:rPr>
      </w:pPr>
    </w:p>
    <w:p w:rsidR="00113714" w:rsidRPr="00DE73E2" w:rsidRDefault="00113714" w:rsidP="00822BAE">
      <w:pPr>
        <w:pStyle w:val="Default"/>
        <w:numPr>
          <w:ilvl w:val="1"/>
          <w:numId w:val="13"/>
        </w:numPr>
        <w:spacing w:line="360" w:lineRule="auto"/>
        <w:rPr>
          <w:b/>
          <w:bCs/>
        </w:rPr>
      </w:pPr>
      <w:r w:rsidRPr="00DE73E2">
        <w:rPr>
          <w:b/>
          <w:bCs/>
        </w:rPr>
        <w:lastRenderedPageBreak/>
        <w:t xml:space="preserve">Conclusion </w:t>
      </w:r>
    </w:p>
    <w:p w:rsidR="00113714" w:rsidRPr="00DE73E2" w:rsidRDefault="00113714" w:rsidP="00D24B41">
      <w:pPr>
        <w:pStyle w:val="Default"/>
        <w:spacing w:line="360" w:lineRule="auto"/>
        <w:ind w:left="437"/>
        <w:jc w:val="both"/>
        <w:rPr>
          <w:bCs/>
        </w:rPr>
      </w:pPr>
      <w:r w:rsidRPr="00DE73E2">
        <w:rPr>
          <w:bCs/>
        </w:rPr>
        <w:t xml:space="preserve">Findings from this study showed that there was no relationship between </w:t>
      </w:r>
      <w:r w:rsidR="00822BAE">
        <w:rPr>
          <w:bCs/>
        </w:rPr>
        <w:t>anaemia and malaria</w:t>
      </w:r>
      <w:r w:rsidRPr="00DE73E2">
        <w:rPr>
          <w:bCs/>
        </w:rPr>
        <w:t xml:space="preserve"> </w:t>
      </w:r>
      <w:r w:rsidR="00822BAE">
        <w:rPr>
          <w:bCs/>
        </w:rPr>
        <w:t xml:space="preserve">to influence </w:t>
      </w:r>
      <w:r w:rsidRPr="00DE73E2">
        <w:rPr>
          <w:bCs/>
        </w:rPr>
        <w:t>antioxidant status o</w:t>
      </w:r>
      <w:r w:rsidR="00822BAE">
        <w:rPr>
          <w:bCs/>
        </w:rPr>
        <w:t>f patient visiting ESUTH, Enugu as Though there was an association between malaria and anaemia.</w:t>
      </w:r>
    </w:p>
    <w:p w:rsidR="00113714" w:rsidRPr="00DE73E2" w:rsidRDefault="00113714" w:rsidP="00D24B41">
      <w:pPr>
        <w:pStyle w:val="Default"/>
        <w:spacing w:line="360" w:lineRule="auto"/>
        <w:ind w:left="437"/>
        <w:jc w:val="both"/>
        <w:rPr>
          <w:bCs/>
        </w:rPr>
      </w:pPr>
      <w:r w:rsidRPr="00DE73E2">
        <w:rPr>
          <w:bCs/>
        </w:rPr>
        <w:t>This may be due to the elucidation of results which showed from the analysis that there was no significant difference between the</w:t>
      </w:r>
      <w:r w:rsidR="00822BAE">
        <w:rPr>
          <w:bCs/>
        </w:rPr>
        <w:t xml:space="preserve"> studied</w:t>
      </w:r>
      <w:r w:rsidRPr="00DE73E2">
        <w:rPr>
          <w:bCs/>
        </w:rPr>
        <w:t xml:space="preserve"> parameters. In order words this parameters does not necessary interact</w:t>
      </w:r>
      <w:r w:rsidR="002B10A2" w:rsidRPr="00DE73E2">
        <w:rPr>
          <w:bCs/>
        </w:rPr>
        <w:t xml:space="preserve">s together to influence malaria and </w:t>
      </w:r>
      <w:r w:rsidRPr="00DE73E2">
        <w:rPr>
          <w:bCs/>
        </w:rPr>
        <w:t>anaemia</w:t>
      </w:r>
      <w:r w:rsidR="002D5290" w:rsidRPr="00DE73E2">
        <w:rPr>
          <w:bCs/>
        </w:rPr>
        <w:t xml:space="preserve">. </w:t>
      </w:r>
    </w:p>
    <w:p w:rsidR="00D4623D" w:rsidRPr="00DE73E2" w:rsidRDefault="00D4623D" w:rsidP="00D24B41">
      <w:pPr>
        <w:pStyle w:val="Default"/>
        <w:spacing w:line="360" w:lineRule="auto"/>
        <w:jc w:val="both"/>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Pr="00DE73E2" w:rsidRDefault="0049433E" w:rsidP="00DE73E2">
      <w:pPr>
        <w:pStyle w:val="Default"/>
        <w:spacing w:line="360" w:lineRule="auto"/>
        <w:jc w:val="center"/>
        <w:rPr>
          <w:b/>
          <w:bCs/>
        </w:rPr>
      </w:pPr>
    </w:p>
    <w:p w:rsidR="0049433E" w:rsidRDefault="0049433E" w:rsidP="00DE73E2">
      <w:pPr>
        <w:pStyle w:val="Default"/>
        <w:spacing w:line="360" w:lineRule="auto"/>
        <w:jc w:val="center"/>
        <w:rPr>
          <w:b/>
          <w:bCs/>
        </w:rPr>
      </w:pPr>
    </w:p>
    <w:p w:rsidR="00C6464F" w:rsidRDefault="00C6464F" w:rsidP="00DE73E2">
      <w:pPr>
        <w:pStyle w:val="Default"/>
        <w:spacing w:line="360" w:lineRule="auto"/>
        <w:jc w:val="center"/>
        <w:rPr>
          <w:b/>
          <w:bCs/>
        </w:rPr>
      </w:pPr>
    </w:p>
    <w:p w:rsidR="00C6464F" w:rsidRPr="00DE73E2" w:rsidRDefault="00C6464F" w:rsidP="00DE73E2">
      <w:pPr>
        <w:pStyle w:val="Default"/>
        <w:spacing w:line="360" w:lineRule="auto"/>
        <w:jc w:val="center"/>
        <w:rPr>
          <w:b/>
          <w:bCs/>
        </w:rPr>
      </w:pPr>
    </w:p>
    <w:p w:rsidR="00630AB7" w:rsidRPr="00DE73E2" w:rsidRDefault="00630AB7" w:rsidP="00DE73E2">
      <w:pPr>
        <w:pStyle w:val="Default"/>
        <w:spacing w:line="360" w:lineRule="auto"/>
        <w:rPr>
          <w:b/>
          <w:bCs/>
        </w:rPr>
      </w:pPr>
    </w:p>
    <w:p w:rsidR="00552844" w:rsidRPr="00DE73E2" w:rsidRDefault="0071020D" w:rsidP="0071020D">
      <w:pPr>
        <w:pStyle w:val="Default"/>
        <w:spacing w:line="360" w:lineRule="auto"/>
      </w:pPr>
      <w:r>
        <w:rPr>
          <w:b/>
          <w:bCs/>
        </w:rPr>
        <w:t xml:space="preserve">                                                         </w:t>
      </w:r>
      <w:r w:rsidR="00552844" w:rsidRPr="00DE73E2">
        <w:rPr>
          <w:b/>
          <w:bCs/>
        </w:rPr>
        <w:t>REFERENCES</w:t>
      </w:r>
    </w:p>
    <w:p w:rsidR="00147477" w:rsidRPr="00DE73E2" w:rsidRDefault="00147477" w:rsidP="00822BAE">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(Abuba</w:t>
      </w:r>
      <w:r w:rsidR="00446490">
        <w:rPr>
          <w:rFonts w:ascii="Times New Roman" w:hAnsi="Times New Roman" w:cs="Times New Roman"/>
          <w:sz w:val="24"/>
          <w:szCs w:val="24"/>
        </w:rPr>
        <w:t xml:space="preserve"> </w:t>
      </w:r>
      <w:r w:rsidR="00F80762">
        <w:rPr>
          <w:rFonts w:ascii="Times New Roman" w:hAnsi="Times New Roman" w:cs="Times New Roman"/>
          <w:sz w:val="24"/>
          <w:szCs w:val="24"/>
        </w:rPr>
        <w:t xml:space="preserve">  </w:t>
      </w:r>
      <w:r w:rsidRPr="00DE73E2">
        <w:rPr>
          <w:rFonts w:ascii="Times New Roman" w:hAnsi="Times New Roman" w:cs="Times New Roman"/>
          <w:sz w:val="24"/>
          <w:szCs w:val="24"/>
        </w:rPr>
        <w:t xml:space="preserve">kar, A.G., Kwaru, A. H., Dutse, A. I., Jibril, M. A., Emokpea, M. A. and Takalmawa, </w:t>
      </w:r>
    </w:p>
    <w:p w:rsidR="00147477" w:rsidRPr="00DE73E2" w:rsidRDefault="00147477" w:rsidP="00822BAE">
      <w:pPr>
        <w:autoSpaceDE w:val="0"/>
        <w:autoSpaceDN w:val="0"/>
        <w:adjustRightInd w:val="0"/>
        <w:spacing w:after="0" w:line="360" w:lineRule="auto"/>
        <w:ind w:left="720"/>
        <w:jc w:val="both"/>
        <w:rPr>
          <w:rFonts w:ascii="Times New Roman" w:hAnsi="Times New Roman" w:cs="Times New Roman"/>
          <w:sz w:val="24"/>
          <w:szCs w:val="24"/>
        </w:rPr>
      </w:pPr>
      <w:r w:rsidRPr="00DE73E2">
        <w:rPr>
          <w:rFonts w:ascii="Times New Roman" w:hAnsi="Times New Roman" w:cs="Times New Roman"/>
          <w:sz w:val="24"/>
          <w:szCs w:val="24"/>
        </w:rPr>
        <w:t>H.U. (2002) Haematological Markers of Severe P. Falciparum Malaria: An</w:t>
      </w:r>
      <w:r w:rsidR="00F852B8" w:rsidRPr="00DE73E2">
        <w:rPr>
          <w:rFonts w:ascii="Times New Roman" w:hAnsi="Times New Roman" w:cs="Times New Roman"/>
          <w:sz w:val="24"/>
          <w:szCs w:val="24"/>
        </w:rPr>
        <w:t xml:space="preserve"> </w:t>
      </w:r>
      <w:r w:rsidRPr="00DE73E2">
        <w:rPr>
          <w:rFonts w:ascii="Times New Roman" w:hAnsi="Times New Roman" w:cs="Times New Roman"/>
          <w:sz w:val="24"/>
          <w:szCs w:val="24"/>
        </w:rPr>
        <w:t>Intraleucocytic Pigment Approach Hamdard Medicus 54(2): 171-75. 25)</w:t>
      </w:r>
    </w:p>
    <w:p w:rsidR="00147477" w:rsidRPr="00DE73E2" w:rsidRDefault="00147477" w:rsidP="00822BAE">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ab/>
      </w:r>
    </w:p>
    <w:p w:rsidR="000413B2" w:rsidRPr="00DE73E2" w:rsidRDefault="000413B2" w:rsidP="00822BAE">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 xml:space="preserve">Adam-Vizi, V. (2005). Production of reactive oxygen species in brain mitochondria: contribution </w:t>
      </w:r>
    </w:p>
    <w:p w:rsidR="000413B2" w:rsidRPr="00DE73E2" w:rsidRDefault="000413B2" w:rsidP="00822BAE">
      <w:pPr>
        <w:autoSpaceDE w:val="0"/>
        <w:autoSpaceDN w:val="0"/>
        <w:adjustRightInd w:val="0"/>
        <w:spacing w:after="0" w:line="360" w:lineRule="auto"/>
        <w:ind w:left="720"/>
        <w:jc w:val="both"/>
        <w:rPr>
          <w:rFonts w:ascii="Times New Roman" w:hAnsi="Times New Roman" w:cs="Times New Roman"/>
          <w:sz w:val="24"/>
          <w:szCs w:val="24"/>
        </w:rPr>
      </w:pPr>
      <w:r w:rsidRPr="00DE73E2">
        <w:rPr>
          <w:rFonts w:ascii="Times New Roman" w:hAnsi="Times New Roman" w:cs="Times New Roman"/>
          <w:sz w:val="24"/>
          <w:szCs w:val="24"/>
        </w:rPr>
        <w:t xml:space="preserve">by electron transport chain and non-electron transport chain sources, </w:t>
      </w:r>
      <w:r w:rsidRPr="00DE73E2">
        <w:rPr>
          <w:rFonts w:ascii="Times New Roman" w:hAnsi="Times New Roman" w:cs="Times New Roman"/>
          <w:i/>
          <w:iCs/>
          <w:sz w:val="24"/>
          <w:szCs w:val="24"/>
        </w:rPr>
        <w:t>Antioxidants &amp; Redox Signaling</w:t>
      </w:r>
      <w:r w:rsidR="00B4406E">
        <w:rPr>
          <w:rFonts w:ascii="Times New Roman" w:hAnsi="Times New Roman" w:cs="Times New Roman"/>
          <w:sz w:val="24"/>
          <w:szCs w:val="24"/>
        </w:rPr>
        <w:t>, 7:</w:t>
      </w:r>
      <w:r w:rsidR="00822BAE">
        <w:rPr>
          <w:rFonts w:ascii="Times New Roman" w:hAnsi="Times New Roman" w:cs="Times New Roman"/>
          <w:sz w:val="24"/>
          <w:szCs w:val="24"/>
        </w:rPr>
        <w:t xml:space="preserve"> 9-10, pp:</w:t>
      </w:r>
      <w:r w:rsidRPr="00DE73E2">
        <w:rPr>
          <w:rFonts w:ascii="Times New Roman" w:hAnsi="Times New Roman" w:cs="Times New Roman"/>
          <w:sz w:val="24"/>
          <w:szCs w:val="24"/>
        </w:rPr>
        <w:t xml:space="preserve"> 1140-1149.</w:t>
      </w:r>
    </w:p>
    <w:p w:rsidR="000413B2" w:rsidRPr="00DE73E2" w:rsidRDefault="000413B2" w:rsidP="00822BAE">
      <w:pPr>
        <w:autoSpaceDE w:val="0"/>
        <w:autoSpaceDN w:val="0"/>
        <w:adjustRightInd w:val="0"/>
        <w:spacing w:after="0" w:line="360" w:lineRule="auto"/>
        <w:ind w:left="720"/>
        <w:jc w:val="both"/>
        <w:rPr>
          <w:rFonts w:ascii="Times New Roman" w:hAnsi="Times New Roman" w:cs="Times New Roman"/>
          <w:sz w:val="24"/>
          <w:szCs w:val="24"/>
        </w:rPr>
      </w:pPr>
    </w:p>
    <w:p w:rsidR="00505E7C" w:rsidRPr="00DE73E2" w:rsidRDefault="00505E7C" w:rsidP="00822BAE">
      <w:pPr>
        <w:pStyle w:val="Default"/>
        <w:spacing w:line="360" w:lineRule="auto"/>
        <w:ind w:right="-540"/>
        <w:jc w:val="both"/>
        <w:rPr>
          <w:color w:val="auto"/>
        </w:rPr>
      </w:pPr>
      <w:r w:rsidRPr="00DE73E2">
        <w:rPr>
          <w:color w:val="auto"/>
        </w:rPr>
        <w:t>Asante, F.A., Asenso- Okyere K., d‘ Almeida S., Mwabu G.,</w:t>
      </w:r>
      <w:r w:rsidR="00822BAE">
        <w:rPr>
          <w:color w:val="auto"/>
        </w:rPr>
        <w:t xml:space="preserve"> and</w:t>
      </w:r>
      <w:r w:rsidRPr="00DE73E2">
        <w:rPr>
          <w:color w:val="auto"/>
        </w:rPr>
        <w:t xml:space="preserve"> Okorosobo T.. Economic Burden of </w:t>
      </w:r>
    </w:p>
    <w:p w:rsidR="00505E7C" w:rsidRPr="00DE73E2" w:rsidRDefault="00505E7C" w:rsidP="00822BAE">
      <w:pPr>
        <w:pStyle w:val="Default"/>
        <w:spacing w:line="360" w:lineRule="auto"/>
        <w:ind w:left="720" w:right="-540"/>
        <w:jc w:val="both"/>
        <w:rPr>
          <w:color w:val="auto"/>
        </w:rPr>
      </w:pPr>
      <w:r w:rsidRPr="00DE73E2">
        <w:rPr>
          <w:color w:val="auto"/>
        </w:rPr>
        <w:t xml:space="preserve">Malaria in the African Region: Evidence from Ghana; Communicable Disease Bulletin for the African Region, 2004; </w:t>
      </w:r>
      <w:r w:rsidRPr="00DE73E2">
        <w:rPr>
          <w:b/>
          <w:bCs/>
          <w:color w:val="auto"/>
        </w:rPr>
        <w:t>4</w:t>
      </w:r>
      <w:r w:rsidRPr="00DE73E2">
        <w:rPr>
          <w:color w:val="auto"/>
        </w:rPr>
        <w:t>: 1-3.</w:t>
      </w:r>
    </w:p>
    <w:p w:rsidR="000413B2" w:rsidRPr="00DE73E2" w:rsidRDefault="000413B2" w:rsidP="00822BAE">
      <w:pPr>
        <w:pStyle w:val="Default"/>
        <w:spacing w:line="360" w:lineRule="auto"/>
        <w:ind w:left="720" w:right="-540"/>
        <w:jc w:val="both"/>
        <w:rPr>
          <w:color w:val="auto"/>
        </w:rPr>
      </w:pPr>
    </w:p>
    <w:p w:rsidR="000413B2" w:rsidRPr="00822BAE" w:rsidRDefault="000413B2" w:rsidP="00822BAE">
      <w:pPr>
        <w:pStyle w:val="Default"/>
        <w:spacing w:line="360" w:lineRule="auto"/>
        <w:ind w:left="709" w:hanging="709"/>
        <w:jc w:val="both"/>
        <w:rPr>
          <w:i/>
          <w:iCs/>
          <w:color w:val="auto"/>
        </w:rPr>
      </w:pPr>
      <w:r w:rsidRPr="00DE73E2">
        <w:rPr>
          <w:color w:val="auto"/>
        </w:rPr>
        <w:t xml:space="preserve">Barillas-Mury C., </w:t>
      </w:r>
      <w:r w:rsidR="00822BAE">
        <w:rPr>
          <w:color w:val="auto"/>
        </w:rPr>
        <w:t xml:space="preserve">and </w:t>
      </w:r>
      <w:r w:rsidRPr="00DE73E2">
        <w:rPr>
          <w:color w:val="auto"/>
        </w:rPr>
        <w:t>Kumar S</w:t>
      </w:r>
      <w:r w:rsidR="00822BAE" w:rsidRPr="00DE73E2">
        <w:rPr>
          <w:color w:val="auto"/>
        </w:rPr>
        <w:t>.</w:t>
      </w:r>
      <w:r w:rsidR="00822BAE">
        <w:rPr>
          <w:color w:val="auto"/>
        </w:rPr>
        <w:t xml:space="preserve"> (2005)</w:t>
      </w:r>
      <w:r w:rsidRPr="00DE73E2">
        <w:rPr>
          <w:color w:val="auto"/>
        </w:rPr>
        <w:t xml:space="preserve"> Plasmodium –mosquito interactions: a tale of dangerous liaisons. </w:t>
      </w:r>
      <w:r w:rsidRPr="00DE73E2">
        <w:rPr>
          <w:i/>
          <w:iCs/>
          <w:color w:val="auto"/>
        </w:rPr>
        <w:t>Cellul.Microbiol.</w:t>
      </w:r>
      <w:r w:rsidRPr="00DE73E2">
        <w:rPr>
          <w:color w:val="auto"/>
        </w:rPr>
        <w:t xml:space="preserve">; </w:t>
      </w:r>
      <w:r w:rsidRPr="00DE73E2">
        <w:rPr>
          <w:b/>
          <w:bCs/>
          <w:color w:val="auto"/>
        </w:rPr>
        <w:t>7(11)</w:t>
      </w:r>
      <w:r w:rsidRPr="00DE73E2">
        <w:rPr>
          <w:color w:val="auto"/>
        </w:rPr>
        <w:t>:1539–1545 doi:10.1111/j.1462-5822.2005.00615.</w:t>
      </w:r>
    </w:p>
    <w:p w:rsidR="00505E7C" w:rsidRPr="00DE73E2" w:rsidRDefault="000413B2" w:rsidP="00822BAE">
      <w:pPr>
        <w:pStyle w:val="Default"/>
        <w:spacing w:line="360" w:lineRule="auto"/>
        <w:ind w:left="720"/>
        <w:jc w:val="both"/>
        <w:rPr>
          <w:color w:val="auto"/>
        </w:rPr>
      </w:pPr>
      <w:r w:rsidRPr="00DE73E2">
        <w:rPr>
          <w:color w:val="auto"/>
        </w:rPr>
        <w:t>Hill A.V.S</w:t>
      </w:r>
      <w:r w:rsidR="00822BAE" w:rsidRPr="00DE73E2">
        <w:rPr>
          <w:color w:val="auto"/>
        </w:rPr>
        <w:t>.</w:t>
      </w:r>
      <w:r w:rsidR="00822BAE">
        <w:rPr>
          <w:color w:val="auto"/>
        </w:rPr>
        <w:t xml:space="preserve"> (2006)</w:t>
      </w:r>
      <w:r w:rsidRPr="00DE73E2">
        <w:rPr>
          <w:color w:val="auto"/>
        </w:rPr>
        <w:t xml:space="preserve"> Pre-erythrocytic malaria vaccines: towards greater efficacy. </w:t>
      </w:r>
      <w:r w:rsidRPr="00DE73E2">
        <w:rPr>
          <w:i/>
          <w:iCs/>
          <w:color w:val="auto"/>
        </w:rPr>
        <w:t>Natur</w:t>
      </w:r>
      <w:r w:rsidR="00822BAE">
        <w:rPr>
          <w:i/>
          <w:iCs/>
          <w:color w:val="auto"/>
        </w:rPr>
        <w:t>al</w:t>
      </w:r>
      <w:r w:rsidRPr="00DE73E2">
        <w:rPr>
          <w:i/>
          <w:iCs/>
          <w:color w:val="auto"/>
        </w:rPr>
        <w:t xml:space="preserve">. </w:t>
      </w:r>
      <w:r w:rsidR="00822BAE" w:rsidRPr="00DE73E2">
        <w:rPr>
          <w:i/>
          <w:iCs/>
          <w:color w:val="auto"/>
        </w:rPr>
        <w:t>Rev</w:t>
      </w:r>
      <w:r w:rsidR="00822BAE">
        <w:rPr>
          <w:i/>
          <w:iCs/>
          <w:color w:val="auto"/>
        </w:rPr>
        <w:t>iew</w:t>
      </w:r>
      <w:r w:rsidR="00822BAE" w:rsidRPr="00DE73E2">
        <w:rPr>
          <w:i/>
          <w:iCs/>
          <w:color w:val="auto"/>
        </w:rPr>
        <w:t>. Immuno</w:t>
      </w:r>
      <w:r w:rsidR="00822BAE">
        <w:rPr>
          <w:i/>
          <w:iCs/>
          <w:color w:val="auto"/>
        </w:rPr>
        <w:t>logy</w:t>
      </w:r>
      <w:r w:rsidR="00822BAE" w:rsidRPr="00DE73E2">
        <w:rPr>
          <w:i/>
          <w:iCs/>
          <w:color w:val="auto"/>
        </w:rPr>
        <w:t>.</w:t>
      </w:r>
      <w:r w:rsidRPr="00DE73E2">
        <w:rPr>
          <w:color w:val="auto"/>
        </w:rPr>
        <w:t xml:space="preserve"> </w:t>
      </w:r>
      <w:r w:rsidRPr="00DE73E2">
        <w:rPr>
          <w:b/>
          <w:bCs/>
          <w:color w:val="auto"/>
        </w:rPr>
        <w:t>6</w:t>
      </w:r>
      <w:r w:rsidRPr="00DE73E2">
        <w:rPr>
          <w:color w:val="auto"/>
        </w:rPr>
        <w:t xml:space="preserve">:21-32. </w:t>
      </w:r>
    </w:p>
    <w:p w:rsidR="00822BAE" w:rsidRDefault="00822BAE" w:rsidP="00822BAE">
      <w:pPr>
        <w:pStyle w:val="Default"/>
        <w:spacing w:line="360" w:lineRule="auto"/>
        <w:jc w:val="both"/>
      </w:pPr>
    </w:p>
    <w:p w:rsidR="00505E7C" w:rsidRPr="00DE73E2" w:rsidRDefault="00505E7C" w:rsidP="00822BAE">
      <w:pPr>
        <w:pStyle w:val="Default"/>
        <w:spacing w:line="360" w:lineRule="auto"/>
        <w:jc w:val="both"/>
        <w:rPr>
          <w:color w:val="auto"/>
        </w:rPr>
      </w:pPr>
      <w:r w:rsidRPr="00DE73E2">
        <w:rPr>
          <w:color w:val="auto"/>
        </w:rPr>
        <w:t xml:space="preserve">Becker K., Tilley L., Vennerstrom J.L., Roberts D., Rogerson S., </w:t>
      </w:r>
      <w:r w:rsidR="00822BAE">
        <w:rPr>
          <w:color w:val="auto"/>
        </w:rPr>
        <w:t xml:space="preserve">and </w:t>
      </w:r>
      <w:r w:rsidRPr="00DE73E2">
        <w:rPr>
          <w:color w:val="auto"/>
        </w:rPr>
        <w:t xml:space="preserve">Ginsburg H.. </w:t>
      </w:r>
      <w:r w:rsidR="00822BAE">
        <w:rPr>
          <w:color w:val="auto"/>
        </w:rPr>
        <w:t xml:space="preserve">(2004)            </w:t>
      </w:r>
      <w:r w:rsidRPr="00DE73E2">
        <w:rPr>
          <w:color w:val="auto"/>
        </w:rPr>
        <w:t xml:space="preserve">Oxidative stress in malaria parasite- infected erythrocytes: host- parasite interactions. </w:t>
      </w:r>
      <w:r w:rsidR="00822BAE">
        <w:rPr>
          <w:color w:val="auto"/>
        </w:rPr>
        <w:t xml:space="preserve">  </w:t>
      </w:r>
      <w:r w:rsidRPr="00DE73E2">
        <w:rPr>
          <w:i/>
          <w:iCs/>
          <w:color w:val="auto"/>
        </w:rPr>
        <w:t>Intern</w:t>
      </w:r>
      <w:r w:rsidR="00822BAE">
        <w:rPr>
          <w:i/>
          <w:iCs/>
          <w:color w:val="auto"/>
        </w:rPr>
        <w:t xml:space="preserve">ationl. Journal </w:t>
      </w:r>
      <w:r w:rsidRPr="00DE73E2">
        <w:rPr>
          <w:i/>
          <w:iCs/>
          <w:color w:val="auto"/>
        </w:rPr>
        <w:t>Parasitol</w:t>
      </w:r>
      <w:r w:rsidRPr="00DE73E2">
        <w:rPr>
          <w:color w:val="auto"/>
        </w:rPr>
        <w:t xml:space="preserve">; </w:t>
      </w:r>
      <w:r w:rsidRPr="00DE73E2">
        <w:rPr>
          <w:b/>
          <w:bCs/>
          <w:color w:val="auto"/>
        </w:rPr>
        <w:t>34</w:t>
      </w:r>
      <w:r w:rsidRPr="00DE73E2">
        <w:rPr>
          <w:color w:val="auto"/>
        </w:rPr>
        <w:t>: 163-89. University of Ghana http://ugspace.ug.edu.gh 60</w:t>
      </w:r>
      <w:r w:rsidR="000413B2" w:rsidRPr="00DE73E2">
        <w:rPr>
          <w:color w:val="auto"/>
        </w:rPr>
        <w:t>.</w:t>
      </w:r>
    </w:p>
    <w:p w:rsidR="00822BAE" w:rsidRDefault="00822BAE" w:rsidP="00822BAE">
      <w:pPr>
        <w:autoSpaceDE w:val="0"/>
        <w:autoSpaceDN w:val="0"/>
        <w:adjustRightInd w:val="0"/>
        <w:spacing w:after="0" w:line="360" w:lineRule="auto"/>
        <w:jc w:val="both"/>
        <w:rPr>
          <w:rFonts w:ascii="Times New Roman" w:hAnsi="Times New Roman" w:cs="Times New Roman"/>
          <w:sz w:val="24"/>
          <w:szCs w:val="24"/>
        </w:rPr>
      </w:pPr>
    </w:p>
    <w:p w:rsidR="00822BAE" w:rsidRDefault="00822BAE" w:rsidP="00822B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Bertin, Lavstsen, Guillonneau,</w:t>
      </w:r>
      <w:r w:rsidR="000413B2" w:rsidRPr="00DE73E2">
        <w:rPr>
          <w:rFonts w:ascii="Times New Roman" w:hAnsi="Times New Roman" w:cs="Times New Roman"/>
          <w:sz w:val="24"/>
          <w:szCs w:val="24"/>
        </w:rPr>
        <w:t xml:space="preserve"> (2013) Expr</w:t>
      </w:r>
      <w:r>
        <w:rPr>
          <w:rFonts w:ascii="Times New Roman" w:hAnsi="Times New Roman" w:cs="Times New Roman"/>
          <w:sz w:val="24"/>
          <w:szCs w:val="24"/>
        </w:rPr>
        <w:t xml:space="preserve">ession of the domain cassette and Plasmodium </w:t>
      </w:r>
      <w:r w:rsidR="000413B2" w:rsidRPr="00DE73E2">
        <w:rPr>
          <w:rFonts w:ascii="Times New Roman" w:hAnsi="Times New Roman" w:cs="Times New Roman"/>
          <w:sz w:val="24"/>
          <w:szCs w:val="24"/>
        </w:rPr>
        <w:t xml:space="preserve">falciparum erythrocyte membrane protein 1 is associated with </w:t>
      </w:r>
      <w:r>
        <w:rPr>
          <w:rFonts w:ascii="Times New Roman" w:hAnsi="Times New Roman" w:cs="Times New Roman"/>
          <w:sz w:val="24"/>
          <w:szCs w:val="24"/>
        </w:rPr>
        <w:t xml:space="preserve">cerebral malaria in Benin. PLos </w:t>
      </w:r>
    </w:p>
    <w:p w:rsidR="000413B2" w:rsidRPr="00DE73E2" w:rsidRDefault="000413B2" w:rsidP="00822BAE">
      <w:pPr>
        <w:autoSpaceDE w:val="0"/>
        <w:autoSpaceDN w:val="0"/>
        <w:adjustRightInd w:val="0"/>
        <w:spacing w:after="0" w:line="360" w:lineRule="auto"/>
        <w:jc w:val="both"/>
        <w:rPr>
          <w:rFonts w:ascii="Times New Roman" w:hAnsi="Times New Roman" w:cs="Times New Roman"/>
          <w:sz w:val="24"/>
          <w:szCs w:val="24"/>
        </w:rPr>
      </w:pPr>
      <w:r w:rsidRPr="00DE73E2">
        <w:rPr>
          <w:rFonts w:ascii="Times New Roman" w:hAnsi="Times New Roman" w:cs="Times New Roman"/>
          <w:sz w:val="24"/>
          <w:szCs w:val="24"/>
        </w:rPr>
        <w:t>ONE 8, e68368.</w:t>
      </w:r>
    </w:p>
    <w:p w:rsidR="000413B2" w:rsidRPr="00DE73E2" w:rsidRDefault="000413B2" w:rsidP="00822BAE">
      <w:pPr>
        <w:autoSpaceDE w:val="0"/>
        <w:autoSpaceDN w:val="0"/>
        <w:adjustRightInd w:val="0"/>
        <w:spacing w:after="0" w:line="360" w:lineRule="auto"/>
        <w:ind w:left="720"/>
        <w:jc w:val="both"/>
        <w:rPr>
          <w:rFonts w:ascii="Times New Roman" w:hAnsi="Times New Roman" w:cs="Times New Roman"/>
          <w:sz w:val="24"/>
          <w:szCs w:val="24"/>
        </w:rPr>
      </w:pPr>
    </w:p>
    <w:p w:rsidR="00505E7C" w:rsidRPr="00DE73E2" w:rsidRDefault="00505E7C" w:rsidP="00822BAE">
      <w:pPr>
        <w:pStyle w:val="Default"/>
        <w:spacing w:line="360" w:lineRule="auto"/>
        <w:ind w:left="709" w:hanging="709"/>
        <w:jc w:val="both"/>
        <w:rPr>
          <w:color w:val="auto"/>
        </w:rPr>
      </w:pPr>
      <w:r w:rsidRPr="00DE73E2">
        <w:rPr>
          <w:color w:val="auto"/>
        </w:rPr>
        <w:t>Breeveld F.J.V.</w:t>
      </w:r>
      <w:r w:rsidRPr="00DE73E2">
        <w:rPr>
          <w:b/>
          <w:bCs/>
          <w:color w:val="auto"/>
        </w:rPr>
        <w:t xml:space="preserve">, </w:t>
      </w:r>
      <w:r w:rsidRPr="00DE73E2">
        <w:rPr>
          <w:color w:val="auto"/>
        </w:rPr>
        <w:t xml:space="preserve">Vreden S.G.S., </w:t>
      </w:r>
      <w:r w:rsidR="00822BAE">
        <w:rPr>
          <w:color w:val="auto"/>
        </w:rPr>
        <w:t xml:space="preserve">and </w:t>
      </w:r>
      <w:r w:rsidRPr="00DE73E2">
        <w:rPr>
          <w:color w:val="auto"/>
        </w:rPr>
        <w:t xml:space="preserve">Grobusch M.P. </w:t>
      </w:r>
      <w:r w:rsidR="00822BAE">
        <w:rPr>
          <w:color w:val="auto"/>
        </w:rPr>
        <w:t xml:space="preserve">(2012) </w:t>
      </w:r>
      <w:r w:rsidRPr="00DE73E2">
        <w:rPr>
          <w:color w:val="auto"/>
        </w:rPr>
        <w:t xml:space="preserve">History of malaria research and its contribution to the malaria control success in Suriname: a review. </w:t>
      </w:r>
      <w:r w:rsidR="00822BAE">
        <w:rPr>
          <w:i/>
          <w:iCs/>
          <w:color w:val="auto"/>
        </w:rPr>
        <w:t>Malaria</w:t>
      </w:r>
      <w:r w:rsidRPr="00DE73E2">
        <w:rPr>
          <w:i/>
          <w:iCs/>
          <w:color w:val="auto"/>
        </w:rPr>
        <w:t xml:space="preserve"> Journ</w:t>
      </w:r>
      <w:r w:rsidR="00822BAE">
        <w:rPr>
          <w:i/>
          <w:iCs/>
          <w:color w:val="auto"/>
        </w:rPr>
        <w:t>al</w:t>
      </w:r>
      <w:r w:rsidRPr="00DE73E2">
        <w:rPr>
          <w:i/>
          <w:iCs/>
          <w:color w:val="auto"/>
        </w:rPr>
        <w:t>.</w:t>
      </w:r>
      <w:r w:rsidRPr="00DE73E2">
        <w:rPr>
          <w:color w:val="auto"/>
        </w:rPr>
        <w:t>;</w:t>
      </w:r>
      <w:r w:rsidRPr="00DE73E2">
        <w:rPr>
          <w:b/>
          <w:bCs/>
          <w:color w:val="auto"/>
        </w:rPr>
        <w:t>11</w:t>
      </w:r>
      <w:r w:rsidRPr="00DE73E2">
        <w:rPr>
          <w:color w:val="auto"/>
        </w:rPr>
        <w:t xml:space="preserve">:95. </w:t>
      </w:r>
    </w:p>
    <w:p w:rsidR="000413B2" w:rsidRPr="00DE73E2" w:rsidRDefault="000413B2" w:rsidP="00822BAE">
      <w:pPr>
        <w:pStyle w:val="Default"/>
        <w:spacing w:line="360" w:lineRule="auto"/>
        <w:jc w:val="both"/>
        <w:rPr>
          <w:color w:val="auto"/>
        </w:rPr>
      </w:pPr>
    </w:p>
    <w:p w:rsidR="00D24B41" w:rsidRDefault="00D24B41" w:rsidP="00822BAE">
      <w:pPr>
        <w:pStyle w:val="Default"/>
        <w:spacing w:line="360" w:lineRule="auto"/>
        <w:jc w:val="both"/>
        <w:rPr>
          <w:color w:val="auto"/>
        </w:rPr>
      </w:pPr>
    </w:p>
    <w:p w:rsidR="00D24B41" w:rsidRDefault="00D24B41" w:rsidP="00822BAE">
      <w:pPr>
        <w:pStyle w:val="Default"/>
        <w:spacing w:line="360" w:lineRule="auto"/>
        <w:jc w:val="both"/>
        <w:rPr>
          <w:color w:val="auto"/>
        </w:rPr>
      </w:pPr>
    </w:p>
    <w:p w:rsidR="00822BAE" w:rsidRDefault="00822BAE" w:rsidP="00822BAE">
      <w:pPr>
        <w:pStyle w:val="Default"/>
        <w:spacing w:line="360" w:lineRule="auto"/>
        <w:jc w:val="both"/>
        <w:rPr>
          <w:color w:val="auto"/>
        </w:rPr>
      </w:pPr>
    </w:p>
    <w:p w:rsidR="000413B2" w:rsidRPr="00DE73E2" w:rsidRDefault="00822BAE" w:rsidP="00822BAE">
      <w:pPr>
        <w:pStyle w:val="Default"/>
        <w:spacing w:line="360" w:lineRule="auto"/>
        <w:jc w:val="both"/>
        <w:rPr>
          <w:i/>
          <w:iCs/>
          <w:color w:val="auto"/>
        </w:rPr>
      </w:pPr>
      <w:r>
        <w:rPr>
          <w:color w:val="auto"/>
        </w:rPr>
        <w:t>Ferguson</w:t>
      </w:r>
      <w:r w:rsidR="000413B2" w:rsidRPr="00DE73E2">
        <w:rPr>
          <w:color w:val="auto"/>
        </w:rPr>
        <w:t>,</w:t>
      </w:r>
      <w:r>
        <w:rPr>
          <w:color w:val="auto"/>
        </w:rPr>
        <w:t xml:space="preserve"> and Read (2004)</w:t>
      </w:r>
      <w:r w:rsidR="000413B2" w:rsidRPr="00DE73E2">
        <w:rPr>
          <w:color w:val="auto"/>
        </w:rPr>
        <w:t xml:space="preserve"> Mosquito appetite for blood is stimulated by </w:t>
      </w:r>
      <w:r w:rsidR="000413B2" w:rsidRPr="00DE73E2">
        <w:rPr>
          <w:i/>
          <w:iCs/>
          <w:color w:val="auto"/>
        </w:rPr>
        <w:t xml:space="preserve">Plasmodium chabaudi </w:t>
      </w:r>
    </w:p>
    <w:p w:rsidR="000413B2" w:rsidRPr="00DE73E2" w:rsidRDefault="00822BAE" w:rsidP="00822BAE">
      <w:pPr>
        <w:pStyle w:val="Default"/>
        <w:spacing w:line="360" w:lineRule="auto"/>
        <w:ind w:left="720"/>
        <w:jc w:val="both"/>
        <w:rPr>
          <w:color w:val="auto"/>
        </w:rPr>
      </w:pPr>
      <w:r w:rsidRPr="00DE73E2">
        <w:rPr>
          <w:color w:val="auto"/>
        </w:rPr>
        <w:t>Infections</w:t>
      </w:r>
      <w:r w:rsidR="000413B2" w:rsidRPr="00DE73E2">
        <w:rPr>
          <w:color w:val="auto"/>
        </w:rPr>
        <w:t xml:space="preserve"> in themselves and their vertebrate hosts. </w:t>
      </w:r>
      <w:r>
        <w:rPr>
          <w:i/>
          <w:iCs/>
          <w:color w:val="auto"/>
        </w:rPr>
        <w:t>Malaria journal</w:t>
      </w:r>
      <w:r w:rsidR="000413B2" w:rsidRPr="00DE73E2">
        <w:rPr>
          <w:color w:val="auto"/>
        </w:rPr>
        <w:t xml:space="preserve">; </w:t>
      </w:r>
      <w:r w:rsidR="000413B2" w:rsidRPr="00DE73E2">
        <w:rPr>
          <w:b/>
          <w:bCs/>
          <w:color w:val="auto"/>
        </w:rPr>
        <w:t>3</w:t>
      </w:r>
      <w:r w:rsidR="000413B2" w:rsidRPr="00DE73E2">
        <w:rPr>
          <w:color w:val="auto"/>
        </w:rPr>
        <w:t xml:space="preserve">:12 doi: 10.1186/1475-2875-3-12. </w:t>
      </w:r>
    </w:p>
    <w:p w:rsidR="000413B2" w:rsidRPr="00DE73E2" w:rsidRDefault="000413B2" w:rsidP="00822BAE">
      <w:pPr>
        <w:pStyle w:val="Default"/>
        <w:spacing w:line="360" w:lineRule="auto"/>
        <w:ind w:left="720"/>
        <w:jc w:val="both"/>
        <w:rPr>
          <w:color w:val="auto"/>
        </w:rPr>
      </w:pPr>
    </w:p>
    <w:p w:rsidR="000413B2" w:rsidRPr="00DE73E2" w:rsidRDefault="000413B2" w:rsidP="00822BAE">
      <w:pPr>
        <w:pStyle w:val="Default"/>
        <w:spacing w:line="360" w:lineRule="auto"/>
        <w:ind w:left="709" w:hanging="709"/>
        <w:jc w:val="both"/>
        <w:rPr>
          <w:color w:val="auto"/>
        </w:rPr>
      </w:pPr>
      <w:r w:rsidRPr="00DE73E2">
        <w:rPr>
          <w:color w:val="auto"/>
        </w:rPr>
        <w:t xml:space="preserve">Greenwood B.M., Fidock D.A., Kyle D.E., Kappe S.H.I., Alonso P.L., Collins F.H., Duffy P.E. </w:t>
      </w:r>
    </w:p>
    <w:p w:rsidR="000413B2" w:rsidRPr="00DE73E2" w:rsidRDefault="000413B2" w:rsidP="00822BAE">
      <w:pPr>
        <w:pStyle w:val="Default"/>
        <w:spacing w:line="360" w:lineRule="auto"/>
        <w:ind w:left="709"/>
        <w:jc w:val="both"/>
        <w:rPr>
          <w:color w:val="auto"/>
        </w:rPr>
      </w:pPr>
      <w:r w:rsidRPr="00DE73E2">
        <w:rPr>
          <w:color w:val="auto"/>
        </w:rPr>
        <w:t xml:space="preserve">Malaria: progress, perils, and prospects for eradication. </w:t>
      </w:r>
      <w:r w:rsidR="00822BAE">
        <w:rPr>
          <w:i/>
          <w:iCs/>
          <w:color w:val="auto"/>
        </w:rPr>
        <w:t xml:space="preserve">Journal </w:t>
      </w:r>
      <w:r w:rsidRPr="00DE73E2">
        <w:rPr>
          <w:i/>
          <w:iCs/>
          <w:color w:val="auto"/>
        </w:rPr>
        <w:t>Clin</w:t>
      </w:r>
      <w:r w:rsidR="00822BAE">
        <w:rPr>
          <w:i/>
          <w:iCs/>
          <w:color w:val="auto"/>
        </w:rPr>
        <w:t>ical</w:t>
      </w:r>
      <w:r w:rsidRPr="00DE73E2">
        <w:rPr>
          <w:i/>
          <w:iCs/>
          <w:color w:val="auto"/>
        </w:rPr>
        <w:t>. Invest</w:t>
      </w:r>
      <w:r w:rsidR="00822BAE">
        <w:rPr>
          <w:i/>
          <w:iCs/>
          <w:color w:val="auto"/>
        </w:rPr>
        <w:t>igation</w:t>
      </w:r>
      <w:r w:rsidRPr="00DE73E2">
        <w:rPr>
          <w:i/>
          <w:iCs/>
          <w:color w:val="auto"/>
        </w:rPr>
        <w:t xml:space="preserve">. </w:t>
      </w:r>
      <w:r w:rsidRPr="00DE73E2">
        <w:rPr>
          <w:color w:val="auto"/>
        </w:rPr>
        <w:t xml:space="preserve">2008; </w:t>
      </w:r>
      <w:r w:rsidRPr="00DE73E2">
        <w:rPr>
          <w:b/>
          <w:bCs/>
          <w:color w:val="auto"/>
        </w:rPr>
        <w:t>118</w:t>
      </w:r>
      <w:r w:rsidR="00C6464F">
        <w:rPr>
          <w:color w:val="auto"/>
        </w:rPr>
        <w:t xml:space="preserve">:1266 </w:t>
      </w:r>
      <w:r w:rsidRPr="00DE73E2">
        <w:rPr>
          <w:color w:val="auto"/>
        </w:rPr>
        <w:t xml:space="preserve">1276. </w:t>
      </w:r>
    </w:p>
    <w:p w:rsidR="000413B2" w:rsidRPr="00DE73E2" w:rsidRDefault="000413B2" w:rsidP="00822BAE">
      <w:pPr>
        <w:pStyle w:val="Default"/>
        <w:spacing w:line="360" w:lineRule="auto"/>
        <w:jc w:val="both"/>
        <w:rPr>
          <w:color w:val="auto"/>
        </w:rPr>
      </w:pPr>
    </w:p>
    <w:p w:rsidR="000413B2" w:rsidRPr="00DE73E2" w:rsidRDefault="000413B2" w:rsidP="00822BAE">
      <w:pPr>
        <w:pStyle w:val="Default"/>
        <w:spacing w:line="360" w:lineRule="auto"/>
        <w:jc w:val="both"/>
        <w:rPr>
          <w:i/>
          <w:iCs/>
        </w:rPr>
      </w:pPr>
      <w:r w:rsidRPr="00DE73E2">
        <w:t xml:space="preserve">Gilbert D.L. (Ed). Oxygen and Living Process. </w:t>
      </w:r>
      <w:r w:rsidRPr="00DE73E2">
        <w:rPr>
          <w:i/>
          <w:iCs/>
        </w:rPr>
        <w:t xml:space="preserve">An interdisciplinary Approach. New York, </w:t>
      </w:r>
    </w:p>
    <w:p w:rsidR="000413B2" w:rsidRPr="00DE73E2" w:rsidRDefault="000413B2" w:rsidP="00822BAE">
      <w:pPr>
        <w:pStyle w:val="Default"/>
        <w:spacing w:line="360" w:lineRule="auto"/>
        <w:ind w:firstLine="720"/>
        <w:jc w:val="both"/>
      </w:pPr>
      <w:r w:rsidRPr="00DE73E2">
        <w:rPr>
          <w:i/>
          <w:iCs/>
        </w:rPr>
        <w:t>Springer Verlag</w:t>
      </w:r>
      <w:r w:rsidRPr="00DE73E2">
        <w:t xml:space="preserve">, 1981. </w:t>
      </w:r>
    </w:p>
    <w:p w:rsidR="000413B2" w:rsidRPr="00DE73E2" w:rsidRDefault="000413B2" w:rsidP="00822BAE">
      <w:pPr>
        <w:pStyle w:val="Default"/>
        <w:spacing w:line="360" w:lineRule="auto"/>
        <w:jc w:val="both"/>
        <w:rPr>
          <w:color w:val="auto"/>
        </w:rPr>
      </w:pPr>
    </w:p>
    <w:p w:rsidR="000413B2" w:rsidRPr="00DE73E2" w:rsidRDefault="000413B2" w:rsidP="00822BAE">
      <w:pPr>
        <w:pStyle w:val="Default"/>
        <w:spacing w:line="360" w:lineRule="auto"/>
        <w:jc w:val="both"/>
        <w:rPr>
          <w:color w:val="auto"/>
        </w:rPr>
      </w:pPr>
      <w:r w:rsidRPr="00DE73E2">
        <w:rPr>
          <w:color w:val="auto"/>
        </w:rPr>
        <w:t>Ghanaweb.</w:t>
      </w:r>
      <w:r w:rsidR="00822BAE">
        <w:rPr>
          <w:color w:val="auto"/>
        </w:rPr>
        <w:t>( May,2011)</w:t>
      </w:r>
      <w:r w:rsidRPr="00DE73E2">
        <w:rPr>
          <w:color w:val="auto"/>
        </w:rPr>
        <w:t xml:space="preserve"> Malaria control in Ghana; challenges and opportunities. Feature Article of Friday, 13. </w:t>
      </w:r>
    </w:p>
    <w:p w:rsidR="000413B2" w:rsidRPr="00DE73E2" w:rsidRDefault="000413B2" w:rsidP="00822BAE">
      <w:pPr>
        <w:pStyle w:val="Default"/>
        <w:spacing w:line="360" w:lineRule="auto"/>
        <w:ind w:firstLine="720"/>
        <w:jc w:val="both"/>
      </w:pPr>
    </w:p>
    <w:p w:rsidR="000413B2" w:rsidRPr="00DE73E2" w:rsidRDefault="00822BAE" w:rsidP="00822BAE">
      <w:pPr>
        <w:pStyle w:val="Default"/>
        <w:spacing w:line="360" w:lineRule="auto"/>
        <w:jc w:val="both"/>
      </w:pPr>
      <w:r>
        <w:t>Hunt N.H and</w:t>
      </w:r>
      <w:r w:rsidR="000413B2" w:rsidRPr="00DE73E2">
        <w:t xml:space="preserve"> Stocker R. </w:t>
      </w:r>
      <w:r>
        <w:t xml:space="preserve">(1990) </w:t>
      </w:r>
      <w:r w:rsidR="000413B2" w:rsidRPr="00DE73E2">
        <w:t xml:space="preserve">Oxidative stress and the redox status of malaria-infected erythrocytes. </w:t>
      </w:r>
      <w:r w:rsidR="000413B2" w:rsidRPr="00DE73E2">
        <w:rPr>
          <w:i/>
          <w:iCs/>
        </w:rPr>
        <w:t>Blood cells</w:t>
      </w:r>
      <w:r w:rsidR="000413B2" w:rsidRPr="00DE73E2">
        <w:t xml:space="preserve">; </w:t>
      </w:r>
      <w:r w:rsidR="000413B2" w:rsidRPr="00DE73E2">
        <w:rPr>
          <w:b/>
          <w:bCs/>
        </w:rPr>
        <w:t>16</w:t>
      </w:r>
      <w:r w:rsidR="000413B2" w:rsidRPr="00DE73E2">
        <w:t xml:space="preserve">: 499-526. </w:t>
      </w:r>
    </w:p>
    <w:p w:rsidR="000413B2" w:rsidRPr="00DE73E2" w:rsidRDefault="000413B2" w:rsidP="00822BAE">
      <w:pPr>
        <w:pStyle w:val="Default"/>
        <w:spacing w:line="360" w:lineRule="auto"/>
        <w:ind w:firstLine="720"/>
        <w:jc w:val="both"/>
      </w:pPr>
    </w:p>
    <w:p w:rsidR="000413B2" w:rsidRPr="00DE73E2" w:rsidRDefault="000413B2" w:rsidP="00822BAE">
      <w:pPr>
        <w:pStyle w:val="Default"/>
        <w:spacing w:line="360" w:lineRule="auto"/>
        <w:jc w:val="both"/>
      </w:pPr>
      <w:r w:rsidRPr="00DE73E2">
        <w:t>Jayshree R.S., Ganguli N.K., Dubey M.L., Mohan K.,</w:t>
      </w:r>
      <w:r w:rsidR="00822BAE">
        <w:t>and</w:t>
      </w:r>
      <w:r w:rsidRPr="00DE73E2">
        <w:t xml:space="preserve"> Mahajan RC. </w:t>
      </w:r>
      <w:r w:rsidR="00822BAE">
        <w:t xml:space="preserve">(1993), </w:t>
      </w:r>
      <w:r w:rsidRPr="00DE73E2">
        <w:t xml:space="preserve">Generation of reactive oxygen species by blood monocytes during acute </w:t>
      </w:r>
      <w:r w:rsidRPr="00DE73E2">
        <w:rPr>
          <w:i/>
          <w:iCs/>
        </w:rPr>
        <w:t xml:space="preserve">P. knowlesi </w:t>
      </w:r>
      <w:r w:rsidRPr="00DE73E2">
        <w:t xml:space="preserve">infection in rhesus monkeys. </w:t>
      </w:r>
      <w:r w:rsidRPr="00DE73E2">
        <w:rPr>
          <w:i/>
          <w:iCs/>
        </w:rPr>
        <w:t>APMIS</w:t>
      </w:r>
      <w:r w:rsidRPr="00DE73E2">
        <w:t xml:space="preserve">; </w:t>
      </w:r>
      <w:r w:rsidRPr="00DE73E2">
        <w:rPr>
          <w:b/>
          <w:bCs/>
        </w:rPr>
        <w:t>101</w:t>
      </w:r>
      <w:r w:rsidRPr="00DE73E2">
        <w:t xml:space="preserve">: 762-6. </w:t>
      </w:r>
    </w:p>
    <w:p w:rsidR="002D62F2" w:rsidRPr="00DE73E2" w:rsidRDefault="002D62F2" w:rsidP="00822BAE">
      <w:pPr>
        <w:pStyle w:val="Default"/>
        <w:spacing w:line="360" w:lineRule="auto"/>
        <w:jc w:val="both"/>
      </w:pPr>
    </w:p>
    <w:p w:rsidR="002D62F2" w:rsidRPr="00DE73E2" w:rsidRDefault="002D62F2" w:rsidP="00822BAE">
      <w:pPr>
        <w:pStyle w:val="Default"/>
        <w:spacing w:line="360" w:lineRule="auto"/>
        <w:jc w:val="both"/>
        <w:rPr>
          <w:color w:val="auto"/>
        </w:rPr>
      </w:pPr>
      <w:r w:rsidRPr="00DE73E2">
        <w:rPr>
          <w:color w:val="auto"/>
        </w:rPr>
        <w:t>Kremsner P.G., Greve B., Lell B., Luckner D.,</w:t>
      </w:r>
      <w:r w:rsidR="00822BAE">
        <w:rPr>
          <w:color w:val="auto"/>
        </w:rPr>
        <w:t>and</w:t>
      </w:r>
      <w:r w:rsidRPr="00DE73E2">
        <w:rPr>
          <w:color w:val="auto"/>
        </w:rPr>
        <w:t xml:space="preserve"> Schmid D. </w:t>
      </w:r>
      <w:r w:rsidR="00822BAE">
        <w:rPr>
          <w:color w:val="auto"/>
        </w:rPr>
        <w:t xml:space="preserve">(2000) </w:t>
      </w:r>
      <w:r w:rsidRPr="00DE73E2">
        <w:rPr>
          <w:color w:val="auto"/>
        </w:rPr>
        <w:t xml:space="preserve">Malarial anaemia in African children associated with high oxygen radical production. </w:t>
      </w:r>
      <w:r w:rsidRPr="00DE73E2">
        <w:rPr>
          <w:i/>
          <w:iCs/>
          <w:color w:val="auto"/>
        </w:rPr>
        <w:t>Lancet</w:t>
      </w:r>
      <w:r w:rsidR="00822BAE">
        <w:rPr>
          <w:color w:val="auto"/>
        </w:rPr>
        <w:t>.</w:t>
      </w:r>
      <w:r w:rsidRPr="00DE73E2">
        <w:rPr>
          <w:color w:val="auto"/>
        </w:rPr>
        <w:t xml:space="preserve">; </w:t>
      </w:r>
      <w:r w:rsidRPr="00DE73E2">
        <w:rPr>
          <w:b/>
          <w:bCs/>
          <w:color w:val="auto"/>
        </w:rPr>
        <w:t>355</w:t>
      </w:r>
      <w:r w:rsidRPr="00DE73E2">
        <w:rPr>
          <w:color w:val="auto"/>
        </w:rPr>
        <w:t>: 40-41.</w:t>
      </w:r>
    </w:p>
    <w:p w:rsidR="002D62F2" w:rsidRPr="00DE73E2" w:rsidRDefault="002D62F2" w:rsidP="00822BAE">
      <w:pPr>
        <w:pStyle w:val="Default"/>
        <w:spacing w:line="360" w:lineRule="auto"/>
        <w:jc w:val="both"/>
        <w:rPr>
          <w:color w:val="auto"/>
        </w:rPr>
      </w:pPr>
    </w:p>
    <w:p w:rsidR="000413B2" w:rsidRPr="00DE73E2" w:rsidRDefault="000413B2" w:rsidP="00822BAE">
      <w:pPr>
        <w:pStyle w:val="Default"/>
        <w:spacing w:line="360" w:lineRule="auto"/>
        <w:jc w:val="both"/>
        <w:rPr>
          <w:i/>
          <w:iCs/>
          <w:color w:val="auto"/>
        </w:rPr>
      </w:pPr>
      <w:r w:rsidRPr="00DE73E2">
        <w:rPr>
          <w:color w:val="auto"/>
        </w:rPr>
        <w:t xml:space="preserve">Laurence F., Michael P., Washburn J., </w:t>
      </w:r>
      <w:r w:rsidR="00822BAE">
        <w:rPr>
          <w:color w:val="auto"/>
        </w:rPr>
        <w:t>and Dale R.(2002),</w:t>
      </w:r>
      <w:r w:rsidRPr="00DE73E2">
        <w:rPr>
          <w:color w:val="auto"/>
        </w:rPr>
        <w:t xml:space="preserve"> A proteomic view of the </w:t>
      </w:r>
      <w:r w:rsidRPr="00DE73E2">
        <w:rPr>
          <w:i/>
          <w:iCs/>
          <w:color w:val="auto"/>
        </w:rPr>
        <w:t xml:space="preserve">Plasmodium </w:t>
      </w:r>
    </w:p>
    <w:p w:rsidR="000413B2" w:rsidRPr="00DE73E2" w:rsidRDefault="000413B2" w:rsidP="00822BAE">
      <w:pPr>
        <w:pStyle w:val="Default"/>
        <w:spacing w:line="360" w:lineRule="auto"/>
        <w:ind w:firstLine="720"/>
        <w:jc w:val="both"/>
        <w:rPr>
          <w:color w:val="auto"/>
        </w:rPr>
      </w:pPr>
      <w:r w:rsidRPr="00DE73E2">
        <w:rPr>
          <w:i/>
          <w:iCs/>
          <w:color w:val="auto"/>
        </w:rPr>
        <w:t xml:space="preserve">falciparum </w:t>
      </w:r>
      <w:r w:rsidRPr="00DE73E2">
        <w:rPr>
          <w:color w:val="auto"/>
        </w:rPr>
        <w:t xml:space="preserve">life cycle </w:t>
      </w:r>
      <w:r w:rsidRPr="00DE73E2">
        <w:rPr>
          <w:i/>
          <w:iCs/>
          <w:color w:val="auto"/>
        </w:rPr>
        <w:t>Natur</w:t>
      </w:r>
      <w:r w:rsidR="00822BAE">
        <w:rPr>
          <w:i/>
          <w:iCs/>
          <w:color w:val="auto"/>
        </w:rPr>
        <w:t>e</w:t>
      </w:r>
      <w:r w:rsidRPr="00DE73E2">
        <w:rPr>
          <w:color w:val="auto"/>
        </w:rPr>
        <w:t xml:space="preserve">; </w:t>
      </w:r>
      <w:r w:rsidRPr="00DE73E2">
        <w:rPr>
          <w:b/>
          <w:bCs/>
          <w:color w:val="auto"/>
        </w:rPr>
        <w:t>419</w:t>
      </w:r>
      <w:r w:rsidRPr="00DE73E2">
        <w:rPr>
          <w:color w:val="auto"/>
        </w:rPr>
        <w:t xml:space="preserve">:520-526. </w:t>
      </w:r>
    </w:p>
    <w:p w:rsidR="000413B2" w:rsidRPr="00DE73E2" w:rsidRDefault="000413B2" w:rsidP="00822BAE">
      <w:pPr>
        <w:pStyle w:val="Default"/>
        <w:spacing w:line="360" w:lineRule="auto"/>
        <w:ind w:firstLine="720"/>
        <w:jc w:val="both"/>
        <w:rPr>
          <w:color w:val="auto"/>
        </w:rPr>
      </w:pPr>
    </w:p>
    <w:p w:rsidR="00147477" w:rsidRPr="00DE73E2" w:rsidRDefault="00147477" w:rsidP="00822BAE">
      <w:pPr>
        <w:autoSpaceDE w:val="0"/>
        <w:autoSpaceDN w:val="0"/>
        <w:adjustRightInd w:val="0"/>
        <w:spacing w:after="0" w:line="360" w:lineRule="auto"/>
        <w:ind w:left="709" w:hanging="709"/>
        <w:jc w:val="both"/>
        <w:rPr>
          <w:rFonts w:ascii="Times New Roman" w:hAnsi="Times New Roman" w:cs="Times New Roman"/>
          <w:sz w:val="24"/>
          <w:szCs w:val="24"/>
        </w:rPr>
      </w:pPr>
      <w:r w:rsidRPr="00DE73E2">
        <w:rPr>
          <w:rFonts w:ascii="Times New Roman" w:hAnsi="Times New Roman" w:cs="Times New Roman"/>
          <w:sz w:val="24"/>
          <w:szCs w:val="24"/>
        </w:rPr>
        <w:t>Makani, J. et al. (2010)</w:t>
      </w:r>
      <w:r w:rsidR="00822BAE">
        <w:rPr>
          <w:rFonts w:ascii="Times New Roman" w:hAnsi="Times New Roman" w:cs="Times New Roman"/>
          <w:sz w:val="24"/>
          <w:szCs w:val="24"/>
        </w:rPr>
        <w:t>,</w:t>
      </w:r>
      <w:r w:rsidRPr="00DE73E2">
        <w:rPr>
          <w:rFonts w:ascii="Times New Roman" w:hAnsi="Times New Roman" w:cs="Times New Roman"/>
          <w:sz w:val="24"/>
          <w:szCs w:val="24"/>
        </w:rPr>
        <w:t xml:space="preserve"> Malaria in patients with sickle cell anemia: burden, risk factors, and outcome at the outpatient clinic and du</w:t>
      </w:r>
      <w:r w:rsidR="00822BAE">
        <w:rPr>
          <w:rFonts w:ascii="Times New Roman" w:hAnsi="Times New Roman" w:cs="Times New Roman"/>
          <w:sz w:val="24"/>
          <w:szCs w:val="24"/>
        </w:rPr>
        <w:t>ring hospitalization. Blood 115:</w:t>
      </w:r>
      <w:r w:rsidRPr="00DE73E2">
        <w:rPr>
          <w:rFonts w:ascii="Times New Roman" w:hAnsi="Times New Roman" w:cs="Times New Roman"/>
          <w:sz w:val="24"/>
          <w:szCs w:val="24"/>
        </w:rPr>
        <w:t xml:space="preserve"> 215–220</w:t>
      </w:r>
    </w:p>
    <w:p w:rsidR="000413B2" w:rsidRPr="00DE73E2" w:rsidRDefault="000413B2" w:rsidP="00822BAE">
      <w:pPr>
        <w:pStyle w:val="Default"/>
        <w:spacing w:line="360" w:lineRule="auto"/>
        <w:ind w:left="709" w:hanging="709"/>
        <w:jc w:val="both"/>
      </w:pPr>
    </w:p>
    <w:p w:rsidR="00147477" w:rsidRPr="00DE73E2" w:rsidRDefault="00147477" w:rsidP="00822BAE">
      <w:pPr>
        <w:pStyle w:val="Default"/>
        <w:spacing w:line="360" w:lineRule="auto"/>
        <w:ind w:left="45"/>
        <w:jc w:val="both"/>
      </w:pPr>
      <w:r w:rsidRPr="00DE73E2">
        <w:t xml:space="preserve">Rice-Evans C., </w:t>
      </w:r>
      <w:r w:rsidR="00822BAE">
        <w:t xml:space="preserve">and Bruckdorfer K.R (1992), </w:t>
      </w:r>
      <w:r w:rsidRPr="00DE73E2">
        <w:t xml:space="preserve">Free radicals, lipoproteins and cardiovascular dysfunction. </w:t>
      </w:r>
      <w:r w:rsidRPr="00DE73E2">
        <w:rPr>
          <w:i/>
          <w:iCs/>
        </w:rPr>
        <w:t>Molec</w:t>
      </w:r>
      <w:r w:rsidR="00822BAE">
        <w:rPr>
          <w:i/>
          <w:iCs/>
        </w:rPr>
        <w:t>ular</w:t>
      </w:r>
      <w:r w:rsidRPr="00DE73E2">
        <w:rPr>
          <w:i/>
          <w:iCs/>
        </w:rPr>
        <w:t xml:space="preserve"> Aspects </w:t>
      </w:r>
      <w:r w:rsidR="00822BAE">
        <w:rPr>
          <w:i/>
          <w:iCs/>
        </w:rPr>
        <w:t xml:space="preserve">in </w:t>
      </w:r>
      <w:r w:rsidRPr="00DE73E2">
        <w:rPr>
          <w:i/>
          <w:iCs/>
        </w:rPr>
        <w:t>Med</w:t>
      </w:r>
      <w:r w:rsidR="00822BAE">
        <w:rPr>
          <w:i/>
          <w:iCs/>
        </w:rPr>
        <w:t>icine</w:t>
      </w:r>
      <w:r w:rsidRPr="00DE73E2">
        <w:t xml:space="preserve">; </w:t>
      </w:r>
      <w:r w:rsidRPr="00DE73E2">
        <w:rPr>
          <w:b/>
          <w:bCs/>
        </w:rPr>
        <w:t>13</w:t>
      </w:r>
      <w:r w:rsidRPr="00DE73E2">
        <w:t xml:space="preserve">: 1-111. </w:t>
      </w:r>
    </w:p>
    <w:p w:rsidR="002D62F2" w:rsidRPr="00DE73E2" w:rsidRDefault="002D62F2" w:rsidP="00822BAE">
      <w:pPr>
        <w:pStyle w:val="Default"/>
        <w:spacing w:line="360" w:lineRule="auto"/>
        <w:ind w:left="45" w:firstLine="675"/>
        <w:jc w:val="both"/>
      </w:pPr>
    </w:p>
    <w:p w:rsidR="002D62F2" w:rsidRPr="00DE73E2" w:rsidRDefault="002D62F2" w:rsidP="00822BAE">
      <w:pPr>
        <w:pStyle w:val="Default"/>
        <w:spacing w:line="360" w:lineRule="auto"/>
        <w:ind w:left="709" w:hanging="709"/>
        <w:jc w:val="both"/>
        <w:rPr>
          <w:color w:val="auto"/>
        </w:rPr>
      </w:pPr>
      <w:r w:rsidRPr="00DE73E2">
        <w:rPr>
          <w:color w:val="auto"/>
        </w:rPr>
        <w:t>Silvie O., Mota M.M., Matuschewski K.,</w:t>
      </w:r>
      <w:r w:rsidR="00822BAE">
        <w:rPr>
          <w:color w:val="auto"/>
        </w:rPr>
        <w:t>and</w:t>
      </w:r>
      <w:r w:rsidRPr="00DE73E2">
        <w:rPr>
          <w:color w:val="auto"/>
        </w:rPr>
        <w:t xml:space="preserve"> Prudêncio M.</w:t>
      </w:r>
      <w:r w:rsidR="00822BAE">
        <w:rPr>
          <w:color w:val="auto"/>
        </w:rPr>
        <w:t>(2008),</w:t>
      </w:r>
      <w:r w:rsidRPr="00DE73E2">
        <w:rPr>
          <w:color w:val="auto"/>
        </w:rPr>
        <w:t xml:space="preserve"> Interactions of the malaria parasite and its mammalian host. </w:t>
      </w:r>
      <w:r w:rsidRPr="00DE73E2">
        <w:rPr>
          <w:i/>
          <w:iCs/>
          <w:color w:val="auto"/>
        </w:rPr>
        <w:t>Curr</w:t>
      </w:r>
      <w:r w:rsidR="00822BAE">
        <w:rPr>
          <w:i/>
          <w:iCs/>
          <w:color w:val="auto"/>
        </w:rPr>
        <w:t>ent</w:t>
      </w:r>
      <w:r w:rsidRPr="00DE73E2">
        <w:rPr>
          <w:i/>
          <w:iCs/>
          <w:color w:val="auto"/>
        </w:rPr>
        <w:t>. Opin</w:t>
      </w:r>
      <w:r w:rsidR="00822BAE">
        <w:rPr>
          <w:i/>
          <w:iCs/>
          <w:color w:val="auto"/>
        </w:rPr>
        <w:t>ion in</w:t>
      </w:r>
      <w:r w:rsidRPr="00DE73E2">
        <w:rPr>
          <w:i/>
          <w:iCs/>
          <w:color w:val="auto"/>
        </w:rPr>
        <w:t xml:space="preserve"> </w:t>
      </w:r>
      <w:r w:rsidR="00822BAE" w:rsidRPr="00DE73E2">
        <w:rPr>
          <w:i/>
          <w:iCs/>
          <w:color w:val="auto"/>
        </w:rPr>
        <w:t>Microbiol</w:t>
      </w:r>
      <w:r w:rsidR="00822BAE">
        <w:rPr>
          <w:i/>
          <w:iCs/>
          <w:color w:val="auto"/>
        </w:rPr>
        <w:t>ogy:</w:t>
      </w:r>
      <w:r w:rsidRPr="00DE73E2">
        <w:rPr>
          <w:color w:val="auto"/>
        </w:rPr>
        <w:t xml:space="preserve"> </w:t>
      </w:r>
      <w:r w:rsidRPr="00DE73E2">
        <w:rPr>
          <w:b/>
          <w:bCs/>
          <w:color w:val="auto"/>
        </w:rPr>
        <w:t>11</w:t>
      </w:r>
      <w:r w:rsidRPr="00DE73E2">
        <w:rPr>
          <w:color w:val="auto"/>
        </w:rPr>
        <w:t xml:space="preserve">:352–359. </w:t>
      </w:r>
    </w:p>
    <w:p w:rsidR="000E458D" w:rsidRPr="00DE73E2" w:rsidRDefault="000E458D" w:rsidP="00822BAE">
      <w:pPr>
        <w:pStyle w:val="Default"/>
        <w:spacing w:line="360" w:lineRule="auto"/>
        <w:jc w:val="both"/>
        <w:rPr>
          <w:color w:val="auto"/>
        </w:rPr>
      </w:pPr>
    </w:p>
    <w:p w:rsidR="00147477" w:rsidRPr="00DE73E2" w:rsidRDefault="00147477" w:rsidP="00822BAE">
      <w:pPr>
        <w:pStyle w:val="Default"/>
        <w:spacing w:line="360" w:lineRule="auto"/>
        <w:ind w:left="709" w:hanging="709"/>
        <w:jc w:val="both"/>
        <w:rPr>
          <w:color w:val="auto"/>
        </w:rPr>
      </w:pPr>
      <w:r w:rsidRPr="00DE73E2">
        <w:rPr>
          <w:color w:val="auto"/>
        </w:rPr>
        <w:t>Vaugha</w:t>
      </w:r>
      <w:r w:rsidR="00822BAE">
        <w:rPr>
          <w:color w:val="auto"/>
        </w:rPr>
        <w:t>n A.M., Aly A.S.I., and Kappe S.H.I. (2008),</w:t>
      </w:r>
      <w:r w:rsidRPr="00DE73E2">
        <w:rPr>
          <w:color w:val="auto"/>
        </w:rPr>
        <w:t xml:space="preserve"> Malaria parasite pre-erythrocytic stage infection: Gliding and Hiding. </w:t>
      </w:r>
      <w:r w:rsidRPr="00DE73E2">
        <w:rPr>
          <w:i/>
          <w:iCs/>
          <w:color w:val="auto"/>
        </w:rPr>
        <w:t>Cell Host Microbe</w:t>
      </w:r>
      <w:r w:rsidRPr="00DE73E2">
        <w:rPr>
          <w:color w:val="auto"/>
        </w:rPr>
        <w:t xml:space="preserve">; </w:t>
      </w:r>
      <w:r w:rsidRPr="00DE73E2">
        <w:rPr>
          <w:b/>
          <w:bCs/>
          <w:color w:val="auto"/>
        </w:rPr>
        <w:t>4(3)</w:t>
      </w:r>
      <w:r w:rsidRPr="00DE73E2">
        <w:rPr>
          <w:color w:val="auto"/>
        </w:rPr>
        <w:t>:209–218.</w:t>
      </w:r>
    </w:p>
    <w:p w:rsidR="00D11B5D" w:rsidRPr="00DE73E2" w:rsidRDefault="00D11B5D" w:rsidP="00822BAE">
      <w:pPr>
        <w:pStyle w:val="Default"/>
        <w:spacing w:line="360" w:lineRule="auto"/>
        <w:ind w:left="709" w:hanging="709"/>
        <w:jc w:val="both"/>
        <w:rPr>
          <w:color w:val="auto"/>
        </w:rPr>
      </w:pPr>
    </w:p>
    <w:p w:rsidR="00D11B5D" w:rsidRPr="00DE73E2" w:rsidRDefault="00D11B5D" w:rsidP="00822BAE">
      <w:pPr>
        <w:pStyle w:val="Default"/>
        <w:spacing w:line="360" w:lineRule="auto"/>
        <w:jc w:val="both"/>
        <w:rPr>
          <w:color w:val="auto"/>
        </w:rPr>
      </w:pPr>
      <w:r w:rsidRPr="00DE73E2">
        <w:rPr>
          <w:color w:val="auto"/>
        </w:rPr>
        <w:t xml:space="preserve">WHO: World Malaria Report 2002 Nepal: World Health Organization December; 2002. </w:t>
      </w:r>
    </w:p>
    <w:p w:rsidR="00D11B5D" w:rsidRPr="00DE73E2" w:rsidRDefault="00D11B5D" w:rsidP="00822BAE">
      <w:pPr>
        <w:pStyle w:val="Default"/>
        <w:spacing w:line="360" w:lineRule="auto"/>
        <w:jc w:val="both"/>
        <w:rPr>
          <w:color w:val="auto"/>
        </w:rPr>
      </w:pPr>
    </w:p>
    <w:p w:rsidR="00D11B5D" w:rsidRPr="00DE73E2" w:rsidRDefault="00D11B5D" w:rsidP="00822BAE">
      <w:pPr>
        <w:pStyle w:val="Default"/>
        <w:spacing w:line="360" w:lineRule="auto"/>
        <w:jc w:val="both"/>
        <w:rPr>
          <w:color w:val="auto"/>
        </w:rPr>
      </w:pPr>
      <w:r w:rsidRPr="00DE73E2">
        <w:rPr>
          <w:color w:val="auto"/>
        </w:rPr>
        <w:t>WHO: World Malaria Report 2010 Nigeria: World Health Organization December; 2010.</w:t>
      </w:r>
    </w:p>
    <w:p w:rsidR="00D11B5D" w:rsidRPr="00DE73E2" w:rsidRDefault="00D11B5D" w:rsidP="00822BAE">
      <w:pPr>
        <w:pStyle w:val="Default"/>
        <w:spacing w:line="360" w:lineRule="auto"/>
        <w:jc w:val="both"/>
        <w:rPr>
          <w:color w:val="auto"/>
        </w:rPr>
      </w:pPr>
      <w:r w:rsidRPr="00DE73E2">
        <w:rPr>
          <w:color w:val="auto"/>
        </w:rPr>
        <w:t xml:space="preserve"> </w:t>
      </w:r>
    </w:p>
    <w:p w:rsidR="00D11B5D" w:rsidRPr="00DE73E2" w:rsidRDefault="00D11B5D" w:rsidP="00822BAE">
      <w:pPr>
        <w:pStyle w:val="Default"/>
        <w:spacing w:line="360" w:lineRule="auto"/>
        <w:jc w:val="both"/>
        <w:rPr>
          <w:color w:val="auto"/>
        </w:rPr>
      </w:pPr>
      <w:r w:rsidRPr="00DE73E2">
        <w:rPr>
          <w:color w:val="auto"/>
        </w:rPr>
        <w:t xml:space="preserve">WHO: World Malaria Report 2013 Abijan: World Health Organization December; 2013. </w:t>
      </w:r>
    </w:p>
    <w:p w:rsidR="00D11B5D" w:rsidRPr="00DE73E2" w:rsidRDefault="00D11B5D" w:rsidP="00822BAE">
      <w:pPr>
        <w:pStyle w:val="Default"/>
        <w:spacing w:line="360" w:lineRule="auto"/>
        <w:jc w:val="both"/>
        <w:rPr>
          <w:color w:val="auto"/>
        </w:rPr>
      </w:pPr>
    </w:p>
    <w:p w:rsidR="00822BAE" w:rsidRDefault="00D11B5D" w:rsidP="00822BAE">
      <w:pPr>
        <w:pStyle w:val="Default"/>
        <w:spacing w:line="360" w:lineRule="auto"/>
        <w:ind w:left="709" w:hanging="709"/>
        <w:jc w:val="both"/>
        <w:rPr>
          <w:color w:val="auto"/>
        </w:rPr>
      </w:pPr>
      <w:r w:rsidRPr="00DE73E2">
        <w:t>World H</w:t>
      </w:r>
      <w:r w:rsidR="00822BAE">
        <w:t xml:space="preserve">ealth Organization. </w:t>
      </w:r>
      <w:r w:rsidRPr="00DE73E2">
        <w:t xml:space="preserve">2008 WHO Malaria Report. </w:t>
      </w:r>
      <w:r w:rsidRPr="00DE73E2">
        <w:rPr>
          <w:color w:val="auto"/>
        </w:rPr>
        <w:t xml:space="preserve">University of </w:t>
      </w:r>
    </w:p>
    <w:p w:rsidR="00D11B5D" w:rsidRPr="00DE73E2" w:rsidRDefault="00822BAE" w:rsidP="00822BAE">
      <w:pPr>
        <w:pStyle w:val="Default"/>
        <w:spacing w:line="360" w:lineRule="auto"/>
        <w:ind w:left="709" w:hanging="709"/>
        <w:jc w:val="both"/>
        <w:rPr>
          <w:color w:val="auto"/>
        </w:rPr>
      </w:pPr>
      <w:r>
        <w:rPr>
          <w:color w:val="auto"/>
        </w:rPr>
        <w:t xml:space="preserve">Ghana </w:t>
      </w:r>
      <w:r w:rsidR="00D11B5D" w:rsidRPr="00DE73E2">
        <w:rPr>
          <w:color w:val="auto"/>
        </w:rPr>
        <w:t xml:space="preserve"> http://ugspace.ug.edu.gh 59.</w:t>
      </w:r>
    </w:p>
    <w:p w:rsidR="00147477" w:rsidRPr="00DE73E2" w:rsidRDefault="00147477" w:rsidP="00822BAE">
      <w:pPr>
        <w:pStyle w:val="Default"/>
        <w:spacing w:line="360" w:lineRule="auto"/>
        <w:jc w:val="both"/>
        <w:rPr>
          <w:color w:val="auto"/>
        </w:rPr>
      </w:pPr>
    </w:p>
    <w:p w:rsidR="00147477" w:rsidRPr="00DE73E2" w:rsidRDefault="00147477" w:rsidP="00822BAE">
      <w:pPr>
        <w:pStyle w:val="Default"/>
        <w:spacing w:line="360" w:lineRule="auto"/>
        <w:ind w:left="709" w:hanging="709"/>
        <w:jc w:val="both"/>
        <w:rPr>
          <w:color w:val="auto"/>
        </w:rPr>
      </w:pPr>
      <w:r w:rsidRPr="00DE73E2">
        <w:rPr>
          <w:color w:val="auto"/>
        </w:rPr>
        <w:t xml:space="preserve">Yamauchi L.M., Coppi A., Snounou G., </w:t>
      </w:r>
      <w:r w:rsidR="00822BAE">
        <w:rPr>
          <w:color w:val="auto"/>
        </w:rPr>
        <w:t xml:space="preserve">and </w:t>
      </w:r>
      <w:r w:rsidRPr="00DE73E2">
        <w:rPr>
          <w:color w:val="auto"/>
        </w:rPr>
        <w:t xml:space="preserve">Sinnis P. </w:t>
      </w:r>
      <w:r w:rsidR="00822BAE">
        <w:rPr>
          <w:color w:val="auto"/>
        </w:rPr>
        <w:t xml:space="preserve">(2007), </w:t>
      </w:r>
      <w:r w:rsidRPr="00DE73E2">
        <w:rPr>
          <w:color w:val="auto"/>
        </w:rPr>
        <w:t xml:space="preserve">Plasmodium sporozoites trickle out of the injection site. </w:t>
      </w:r>
      <w:r w:rsidRPr="00DE73E2">
        <w:rPr>
          <w:i/>
          <w:iCs/>
          <w:color w:val="auto"/>
        </w:rPr>
        <w:t>Cell Microbiol</w:t>
      </w:r>
      <w:r w:rsidRPr="00DE73E2">
        <w:rPr>
          <w:color w:val="auto"/>
        </w:rPr>
        <w:t xml:space="preserve">; </w:t>
      </w:r>
      <w:r w:rsidRPr="00DE73E2">
        <w:rPr>
          <w:b/>
          <w:bCs/>
          <w:color w:val="auto"/>
        </w:rPr>
        <w:t>9(5)</w:t>
      </w:r>
      <w:r w:rsidRPr="00DE73E2">
        <w:rPr>
          <w:color w:val="auto"/>
        </w:rPr>
        <w:t xml:space="preserve">:1215–1222. </w:t>
      </w:r>
    </w:p>
    <w:p w:rsidR="00147477" w:rsidRPr="00DE73E2" w:rsidRDefault="000E458D" w:rsidP="00DE73E2">
      <w:pPr>
        <w:autoSpaceDE w:val="0"/>
        <w:autoSpaceDN w:val="0"/>
        <w:adjustRightInd w:val="0"/>
        <w:spacing w:after="0" w:line="360" w:lineRule="auto"/>
        <w:rPr>
          <w:rFonts w:ascii="Times New Roman" w:hAnsi="Times New Roman" w:cs="Times New Roman"/>
          <w:sz w:val="24"/>
          <w:szCs w:val="24"/>
        </w:rPr>
      </w:pPr>
      <w:r w:rsidRPr="00DE73E2">
        <w:rPr>
          <w:rFonts w:ascii="Times New Roman" w:hAnsi="Times New Roman" w:cs="Times New Roman"/>
          <w:sz w:val="24"/>
          <w:szCs w:val="24"/>
        </w:rPr>
        <w:tab/>
      </w:r>
    </w:p>
    <w:sectPr w:rsidR="00147477" w:rsidRPr="00DE73E2" w:rsidSect="00786F6F">
      <w:footerReference w:type="default" r:id="rId64"/>
      <w:pgSz w:w="11906" w:h="16838"/>
      <w:pgMar w:top="1474" w:right="1196" w:bottom="1440" w:left="134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946" w:rsidRDefault="00D05946" w:rsidP="00F9672A">
      <w:pPr>
        <w:spacing w:after="0" w:line="240" w:lineRule="auto"/>
      </w:pPr>
      <w:r>
        <w:separator/>
      </w:r>
    </w:p>
  </w:endnote>
  <w:endnote w:type="continuationSeparator" w:id="1">
    <w:p w:rsidR="00D05946" w:rsidRDefault="00D05946" w:rsidP="00F96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Arial Unicode MS"/>
    <w:panose1 w:val="00000000000000000000"/>
    <w:charset w:val="81"/>
    <w:family w:val="auto"/>
    <w:notTrueType/>
    <w:pitch w:val="default"/>
    <w:sig w:usb0="00000003" w:usb1="09060000" w:usb2="00000010" w:usb3="00000000" w:csb0="0008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9070000" w:usb2="00000010" w:usb3="00000000" w:csb0="000A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VvhpvpAdvTT86d47313+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51"/>
      <w:docPartObj>
        <w:docPartGallery w:val="Page Numbers (Bottom of Page)"/>
        <w:docPartUnique/>
      </w:docPartObj>
    </w:sdtPr>
    <w:sdtContent>
      <w:p w:rsidR="00446490" w:rsidRDefault="00C55F19">
        <w:pPr>
          <w:pStyle w:val="Footer"/>
          <w:jc w:val="center"/>
        </w:pPr>
        <w:fldSimple w:instr=" PAGE   \* MERGEFORMAT ">
          <w:r w:rsidR="00366316">
            <w:rPr>
              <w:noProof/>
            </w:rPr>
            <w:t>20</w:t>
          </w:r>
        </w:fldSimple>
      </w:p>
    </w:sdtContent>
  </w:sdt>
  <w:p w:rsidR="00446490" w:rsidRPr="00042B78" w:rsidRDefault="00446490">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946" w:rsidRDefault="00D05946" w:rsidP="00F9672A">
      <w:pPr>
        <w:spacing w:after="0" w:line="240" w:lineRule="auto"/>
      </w:pPr>
      <w:r>
        <w:separator/>
      </w:r>
    </w:p>
  </w:footnote>
  <w:footnote w:type="continuationSeparator" w:id="1">
    <w:p w:rsidR="00D05946" w:rsidRDefault="00D05946" w:rsidP="00F96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096"/>
    <w:multiLevelType w:val="hybridMultilevel"/>
    <w:tmpl w:val="913E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47D29"/>
    <w:multiLevelType w:val="hybridMultilevel"/>
    <w:tmpl w:val="DF6265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265D6F"/>
    <w:multiLevelType w:val="hybridMultilevel"/>
    <w:tmpl w:val="70DABA54"/>
    <w:lvl w:ilvl="0" w:tplc="0809000B">
      <w:start w:val="1"/>
      <w:numFmt w:val="bullet"/>
      <w:lvlText w:val=""/>
      <w:lvlJc w:val="left"/>
      <w:pPr>
        <w:ind w:left="1976" w:hanging="360"/>
      </w:pPr>
      <w:rPr>
        <w:rFonts w:ascii="Wingdings" w:hAnsi="Wingdings"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3">
    <w:nsid w:val="14E82AA5"/>
    <w:multiLevelType w:val="multilevel"/>
    <w:tmpl w:val="8E7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67411"/>
    <w:multiLevelType w:val="multilevel"/>
    <w:tmpl w:val="E730E1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A457416"/>
    <w:multiLevelType w:val="multilevel"/>
    <w:tmpl w:val="8AE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B70AA"/>
    <w:multiLevelType w:val="multilevel"/>
    <w:tmpl w:val="A17CB74E"/>
    <w:lvl w:ilvl="0">
      <w:start w:val="1"/>
      <w:numFmt w:val="decimal"/>
      <w:lvlText w:val="%1."/>
      <w:lvlJc w:val="left"/>
      <w:pPr>
        <w:ind w:left="797" w:hanging="360"/>
      </w:pPr>
    </w:lvl>
    <w:lvl w:ilvl="1">
      <w:numFmt w:val="decimal"/>
      <w:isLgl/>
      <w:lvlText w:val="%1.%2"/>
      <w:lvlJc w:val="left"/>
      <w:pPr>
        <w:ind w:left="1157" w:hanging="720"/>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157" w:hanging="720"/>
      </w:pPr>
      <w:rPr>
        <w:rFonts w:hint="default"/>
      </w:rPr>
    </w:lvl>
    <w:lvl w:ilvl="4">
      <w:start w:val="1"/>
      <w:numFmt w:val="decimal"/>
      <w:isLgl/>
      <w:lvlText w:val="%1.%2.%3.%4.%5"/>
      <w:lvlJc w:val="left"/>
      <w:pPr>
        <w:ind w:left="1517" w:hanging="1080"/>
      </w:pPr>
      <w:rPr>
        <w:rFonts w:hint="default"/>
      </w:rPr>
    </w:lvl>
    <w:lvl w:ilvl="5">
      <w:start w:val="1"/>
      <w:numFmt w:val="decimal"/>
      <w:isLgl/>
      <w:lvlText w:val="%1.%2.%3.%4.%5.%6"/>
      <w:lvlJc w:val="left"/>
      <w:pPr>
        <w:ind w:left="1517" w:hanging="1080"/>
      </w:pPr>
      <w:rPr>
        <w:rFonts w:hint="default"/>
      </w:rPr>
    </w:lvl>
    <w:lvl w:ilvl="6">
      <w:start w:val="1"/>
      <w:numFmt w:val="decimal"/>
      <w:isLgl/>
      <w:lvlText w:val="%1.%2.%3.%4.%5.%6.%7"/>
      <w:lvlJc w:val="left"/>
      <w:pPr>
        <w:ind w:left="1877" w:hanging="1440"/>
      </w:pPr>
      <w:rPr>
        <w:rFonts w:hint="default"/>
      </w:rPr>
    </w:lvl>
    <w:lvl w:ilvl="7">
      <w:start w:val="1"/>
      <w:numFmt w:val="decimal"/>
      <w:isLgl/>
      <w:lvlText w:val="%1.%2.%3.%4.%5.%6.%7.%8"/>
      <w:lvlJc w:val="left"/>
      <w:pPr>
        <w:ind w:left="1877" w:hanging="1440"/>
      </w:pPr>
      <w:rPr>
        <w:rFonts w:hint="default"/>
      </w:rPr>
    </w:lvl>
    <w:lvl w:ilvl="8">
      <w:start w:val="1"/>
      <w:numFmt w:val="decimal"/>
      <w:isLgl/>
      <w:lvlText w:val="%1.%2.%3.%4.%5.%6.%7.%8.%9"/>
      <w:lvlJc w:val="left"/>
      <w:pPr>
        <w:ind w:left="2237" w:hanging="1800"/>
      </w:pPr>
      <w:rPr>
        <w:rFonts w:hint="default"/>
      </w:rPr>
    </w:lvl>
  </w:abstractNum>
  <w:abstractNum w:abstractNumId="7">
    <w:nsid w:val="38E43831"/>
    <w:multiLevelType w:val="hybridMultilevel"/>
    <w:tmpl w:val="B93C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C00D5"/>
    <w:multiLevelType w:val="multilevel"/>
    <w:tmpl w:val="34E814DA"/>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E73715C"/>
    <w:multiLevelType w:val="multilevel"/>
    <w:tmpl w:val="5BCE7F0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EF61B58"/>
    <w:multiLevelType w:val="multilevel"/>
    <w:tmpl w:val="64D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770BA"/>
    <w:multiLevelType w:val="hybridMultilevel"/>
    <w:tmpl w:val="E0A85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627C7"/>
    <w:multiLevelType w:val="multilevel"/>
    <w:tmpl w:val="6C6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E2FDF"/>
    <w:multiLevelType w:val="hybridMultilevel"/>
    <w:tmpl w:val="4FBE7A8C"/>
    <w:lvl w:ilvl="0" w:tplc="B7E8BF0E">
      <w:start w:val="1"/>
      <w:numFmt w:val="bullet"/>
      <w:lvlText w:val="•"/>
      <w:lvlJc w:val="left"/>
      <w:pPr>
        <w:tabs>
          <w:tab w:val="num" w:pos="720"/>
        </w:tabs>
        <w:ind w:left="720" w:hanging="360"/>
      </w:pPr>
      <w:rPr>
        <w:rFonts w:ascii="Arial" w:hAnsi="Arial" w:hint="default"/>
      </w:rPr>
    </w:lvl>
    <w:lvl w:ilvl="1" w:tplc="260C0014" w:tentative="1">
      <w:start w:val="1"/>
      <w:numFmt w:val="bullet"/>
      <w:lvlText w:val="•"/>
      <w:lvlJc w:val="left"/>
      <w:pPr>
        <w:tabs>
          <w:tab w:val="num" w:pos="1440"/>
        </w:tabs>
        <w:ind w:left="1440" w:hanging="360"/>
      </w:pPr>
      <w:rPr>
        <w:rFonts w:ascii="Arial" w:hAnsi="Arial" w:hint="default"/>
      </w:rPr>
    </w:lvl>
    <w:lvl w:ilvl="2" w:tplc="5486F2DE" w:tentative="1">
      <w:start w:val="1"/>
      <w:numFmt w:val="bullet"/>
      <w:lvlText w:val="•"/>
      <w:lvlJc w:val="left"/>
      <w:pPr>
        <w:tabs>
          <w:tab w:val="num" w:pos="2160"/>
        </w:tabs>
        <w:ind w:left="2160" w:hanging="360"/>
      </w:pPr>
      <w:rPr>
        <w:rFonts w:ascii="Arial" w:hAnsi="Arial" w:hint="default"/>
      </w:rPr>
    </w:lvl>
    <w:lvl w:ilvl="3" w:tplc="E3D64018" w:tentative="1">
      <w:start w:val="1"/>
      <w:numFmt w:val="bullet"/>
      <w:lvlText w:val="•"/>
      <w:lvlJc w:val="left"/>
      <w:pPr>
        <w:tabs>
          <w:tab w:val="num" w:pos="2880"/>
        </w:tabs>
        <w:ind w:left="2880" w:hanging="360"/>
      </w:pPr>
      <w:rPr>
        <w:rFonts w:ascii="Arial" w:hAnsi="Arial" w:hint="default"/>
      </w:rPr>
    </w:lvl>
    <w:lvl w:ilvl="4" w:tplc="6086707C" w:tentative="1">
      <w:start w:val="1"/>
      <w:numFmt w:val="bullet"/>
      <w:lvlText w:val="•"/>
      <w:lvlJc w:val="left"/>
      <w:pPr>
        <w:tabs>
          <w:tab w:val="num" w:pos="3600"/>
        </w:tabs>
        <w:ind w:left="3600" w:hanging="360"/>
      </w:pPr>
      <w:rPr>
        <w:rFonts w:ascii="Arial" w:hAnsi="Arial" w:hint="default"/>
      </w:rPr>
    </w:lvl>
    <w:lvl w:ilvl="5" w:tplc="CE704A78" w:tentative="1">
      <w:start w:val="1"/>
      <w:numFmt w:val="bullet"/>
      <w:lvlText w:val="•"/>
      <w:lvlJc w:val="left"/>
      <w:pPr>
        <w:tabs>
          <w:tab w:val="num" w:pos="4320"/>
        </w:tabs>
        <w:ind w:left="4320" w:hanging="360"/>
      </w:pPr>
      <w:rPr>
        <w:rFonts w:ascii="Arial" w:hAnsi="Arial" w:hint="default"/>
      </w:rPr>
    </w:lvl>
    <w:lvl w:ilvl="6" w:tplc="30CEDE58" w:tentative="1">
      <w:start w:val="1"/>
      <w:numFmt w:val="bullet"/>
      <w:lvlText w:val="•"/>
      <w:lvlJc w:val="left"/>
      <w:pPr>
        <w:tabs>
          <w:tab w:val="num" w:pos="5040"/>
        </w:tabs>
        <w:ind w:left="5040" w:hanging="360"/>
      </w:pPr>
      <w:rPr>
        <w:rFonts w:ascii="Arial" w:hAnsi="Arial" w:hint="default"/>
      </w:rPr>
    </w:lvl>
    <w:lvl w:ilvl="7" w:tplc="82709B56" w:tentative="1">
      <w:start w:val="1"/>
      <w:numFmt w:val="bullet"/>
      <w:lvlText w:val="•"/>
      <w:lvlJc w:val="left"/>
      <w:pPr>
        <w:tabs>
          <w:tab w:val="num" w:pos="5760"/>
        </w:tabs>
        <w:ind w:left="5760" w:hanging="360"/>
      </w:pPr>
      <w:rPr>
        <w:rFonts w:ascii="Arial" w:hAnsi="Arial" w:hint="default"/>
      </w:rPr>
    </w:lvl>
    <w:lvl w:ilvl="8" w:tplc="E2685234" w:tentative="1">
      <w:start w:val="1"/>
      <w:numFmt w:val="bullet"/>
      <w:lvlText w:val="•"/>
      <w:lvlJc w:val="left"/>
      <w:pPr>
        <w:tabs>
          <w:tab w:val="num" w:pos="6480"/>
        </w:tabs>
        <w:ind w:left="6480" w:hanging="360"/>
      </w:pPr>
      <w:rPr>
        <w:rFonts w:ascii="Arial" w:hAnsi="Arial" w:hint="default"/>
      </w:rPr>
    </w:lvl>
  </w:abstractNum>
  <w:abstractNum w:abstractNumId="14">
    <w:nsid w:val="482E6155"/>
    <w:multiLevelType w:val="multilevel"/>
    <w:tmpl w:val="8EAE18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8F6D7B"/>
    <w:multiLevelType w:val="hybridMultilevel"/>
    <w:tmpl w:val="AD32E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DC0B7E"/>
    <w:multiLevelType w:val="multilevel"/>
    <w:tmpl w:val="249E10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FD3079E"/>
    <w:multiLevelType w:val="hybridMultilevel"/>
    <w:tmpl w:val="BC9C4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31154"/>
    <w:multiLevelType w:val="hybridMultilevel"/>
    <w:tmpl w:val="EE3E4F52"/>
    <w:lvl w:ilvl="0" w:tplc="0809000B">
      <w:start w:val="1"/>
      <w:numFmt w:val="bullet"/>
      <w:lvlText w:val=""/>
      <w:lvlJc w:val="left"/>
      <w:pPr>
        <w:ind w:left="2175" w:hanging="360"/>
      </w:pPr>
      <w:rPr>
        <w:rFonts w:ascii="Wingdings" w:hAnsi="Wingdings"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9">
    <w:nsid w:val="51974913"/>
    <w:multiLevelType w:val="hybridMultilevel"/>
    <w:tmpl w:val="29AE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53BBF"/>
    <w:multiLevelType w:val="multilevel"/>
    <w:tmpl w:val="92949DB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96703BA"/>
    <w:multiLevelType w:val="hybridMultilevel"/>
    <w:tmpl w:val="405ED0D6"/>
    <w:lvl w:ilvl="0" w:tplc="0809000B">
      <w:start w:val="1"/>
      <w:numFmt w:val="bullet"/>
      <w:lvlText w:val=""/>
      <w:lvlJc w:val="left"/>
      <w:pPr>
        <w:ind w:left="1256" w:hanging="360"/>
      </w:pPr>
      <w:rPr>
        <w:rFonts w:ascii="Wingdings" w:hAnsi="Wingdings"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22">
    <w:nsid w:val="5BBE4CAB"/>
    <w:multiLevelType w:val="multilevel"/>
    <w:tmpl w:val="06C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635BE"/>
    <w:multiLevelType w:val="hybridMultilevel"/>
    <w:tmpl w:val="EDC2AC66"/>
    <w:lvl w:ilvl="0" w:tplc="71646D2A">
      <w:start w:val="1"/>
      <w:numFmt w:val="bullet"/>
      <w:lvlText w:val="•"/>
      <w:lvlJc w:val="left"/>
      <w:pPr>
        <w:tabs>
          <w:tab w:val="num" w:pos="720"/>
        </w:tabs>
        <w:ind w:left="720" w:hanging="360"/>
      </w:pPr>
      <w:rPr>
        <w:rFonts w:ascii="Arial" w:hAnsi="Arial" w:hint="default"/>
      </w:rPr>
    </w:lvl>
    <w:lvl w:ilvl="1" w:tplc="8386267C" w:tentative="1">
      <w:start w:val="1"/>
      <w:numFmt w:val="bullet"/>
      <w:lvlText w:val="•"/>
      <w:lvlJc w:val="left"/>
      <w:pPr>
        <w:tabs>
          <w:tab w:val="num" w:pos="1440"/>
        </w:tabs>
        <w:ind w:left="1440" w:hanging="360"/>
      </w:pPr>
      <w:rPr>
        <w:rFonts w:ascii="Arial" w:hAnsi="Arial" w:hint="default"/>
      </w:rPr>
    </w:lvl>
    <w:lvl w:ilvl="2" w:tplc="A80EB70E" w:tentative="1">
      <w:start w:val="1"/>
      <w:numFmt w:val="bullet"/>
      <w:lvlText w:val="•"/>
      <w:lvlJc w:val="left"/>
      <w:pPr>
        <w:tabs>
          <w:tab w:val="num" w:pos="2160"/>
        </w:tabs>
        <w:ind w:left="2160" w:hanging="360"/>
      </w:pPr>
      <w:rPr>
        <w:rFonts w:ascii="Arial" w:hAnsi="Arial" w:hint="default"/>
      </w:rPr>
    </w:lvl>
    <w:lvl w:ilvl="3" w:tplc="04466080" w:tentative="1">
      <w:start w:val="1"/>
      <w:numFmt w:val="bullet"/>
      <w:lvlText w:val="•"/>
      <w:lvlJc w:val="left"/>
      <w:pPr>
        <w:tabs>
          <w:tab w:val="num" w:pos="2880"/>
        </w:tabs>
        <w:ind w:left="2880" w:hanging="360"/>
      </w:pPr>
      <w:rPr>
        <w:rFonts w:ascii="Arial" w:hAnsi="Arial" w:hint="default"/>
      </w:rPr>
    </w:lvl>
    <w:lvl w:ilvl="4" w:tplc="82709028" w:tentative="1">
      <w:start w:val="1"/>
      <w:numFmt w:val="bullet"/>
      <w:lvlText w:val="•"/>
      <w:lvlJc w:val="left"/>
      <w:pPr>
        <w:tabs>
          <w:tab w:val="num" w:pos="3600"/>
        </w:tabs>
        <w:ind w:left="3600" w:hanging="360"/>
      </w:pPr>
      <w:rPr>
        <w:rFonts w:ascii="Arial" w:hAnsi="Arial" w:hint="default"/>
      </w:rPr>
    </w:lvl>
    <w:lvl w:ilvl="5" w:tplc="F6803558" w:tentative="1">
      <w:start w:val="1"/>
      <w:numFmt w:val="bullet"/>
      <w:lvlText w:val="•"/>
      <w:lvlJc w:val="left"/>
      <w:pPr>
        <w:tabs>
          <w:tab w:val="num" w:pos="4320"/>
        </w:tabs>
        <w:ind w:left="4320" w:hanging="360"/>
      </w:pPr>
      <w:rPr>
        <w:rFonts w:ascii="Arial" w:hAnsi="Arial" w:hint="default"/>
      </w:rPr>
    </w:lvl>
    <w:lvl w:ilvl="6" w:tplc="CF569A22" w:tentative="1">
      <w:start w:val="1"/>
      <w:numFmt w:val="bullet"/>
      <w:lvlText w:val="•"/>
      <w:lvlJc w:val="left"/>
      <w:pPr>
        <w:tabs>
          <w:tab w:val="num" w:pos="5040"/>
        </w:tabs>
        <w:ind w:left="5040" w:hanging="360"/>
      </w:pPr>
      <w:rPr>
        <w:rFonts w:ascii="Arial" w:hAnsi="Arial" w:hint="default"/>
      </w:rPr>
    </w:lvl>
    <w:lvl w:ilvl="7" w:tplc="B9E4F766" w:tentative="1">
      <w:start w:val="1"/>
      <w:numFmt w:val="bullet"/>
      <w:lvlText w:val="•"/>
      <w:lvlJc w:val="left"/>
      <w:pPr>
        <w:tabs>
          <w:tab w:val="num" w:pos="5760"/>
        </w:tabs>
        <w:ind w:left="5760" w:hanging="360"/>
      </w:pPr>
      <w:rPr>
        <w:rFonts w:ascii="Arial" w:hAnsi="Arial" w:hint="default"/>
      </w:rPr>
    </w:lvl>
    <w:lvl w:ilvl="8" w:tplc="C42AF7C4" w:tentative="1">
      <w:start w:val="1"/>
      <w:numFmt w:val="bullet"/>
      <w:lvlText w:val="•"/>
      <w:lvlJc w:val="left"/>
      <w:pPr>
        <w:tabs>
          <w:tab w:val="num" w:pos="6480"/>
        </w:tabs>
        <w:ind w:left="6480" w:hanging="360"/>
      </w:pPr>
      <w:rPr>
        <w:rFonts w:ascii="Arial" w:hAnsi="Arial" w:hint="default"/>
      </w:rPr>
    </w:lvl>
  </w:abstractNum>
  <w:abstractNum w:abstractNumId="24">
    <w:nsid w:val="69907BF8"/>
    <w:multiLevelType w:val="multilevel"/>
    <w:tmpl w:val="366898FC"/>
    <w:lvl w:ilvl="0">
      <w:start w:val="3"/>
      <w:numFmt w:val="decimal"/>
      <w:lvlText w:val="%1"/>
      <w:lvlJc w:val="left"/>
      <w:pPr>
        <w:ind w:left="420" w:hanging="420"/>
      </w:pPr>
      <w:rPr>
        <w:rFonts w:hint="default"/>
        <w:b/>
      </w:rPr>
    </w:lvl>
    <w:lvl w:ilvl="1">
      <w:start w:val="12"/>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nsid w:val="7BC7621F"/>
    <w:multiLevelType w:val="hybridMultilevel"/>
    <w:tmpl w:val="10387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25"/>
  </w:num>
  <w:num w:numId="5">
    <w:abstractNumId w:val="7"/>
  </w:num>
  <w:num w:numId="6">
    <w:abstractNumId w:val="19"/>
  </w:num>
  <w:num w:numId="7">
    <w:abstractNumId w:val="17"/>
  </w:num>
  <w:num w:numId="8">
    <w:abstractNumId w:val="1"/>
  </w:num>
  <w:num w:numId="9">
    <w:abstractNumId w:val="21"/>
  </w:num>
  <w:num w:numId="10">
    <w:abstractNumId w:val="2"/>
  </w:num>
  <w:num w:numId="11">
    <w:abstractNumId w:val="18"/>
  </w:num>
  <w:num w:numId="12">
    <w:abstractNumId w:val="15"/>
  </w:num>
  <w:num w:numId="13">
    <w:abstractNumId w:val="6"/>
  </w:num>
  <w:num w:numId="14">
    <w:abstractNumId w:val="11"/>
  </w:num>
  <w:num w:numId="15">
    <w:abstractNumId w:val="3"/>
  </w:num>
  <w:num w:numId="16">
    <w:abstractNumId w:val="5"/>
  </w:num>
  <w:num w:numId="17">
    <w:abstractNumId w:val="12"/>
  </w:num>
  <w:num w:numId="18">
    <w:abstractNumId w:val="22"/>
  </w:num>
  <w:num w:numId="19">
    <w:abstractNumId w:val="10"/>
  </w:num>
  <w:num w:numId="20">
    <w:abstractNumId w:val="0"/>
  </w:num>
  <w:num w:numId="21">
    <w:abstractNumId w:val="13"/>
  </w:num>
  <w:num w:numId="22">
    <w:abstractNumId w:val="23"/>
  </w:num>
  <w:num w:numId="23">
    <w:abstractNumId w:val="24"/>
  </w:num>
  <w:num w:numId="24">
    <w:abstractNumId w:val="14"/>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D3C48"/>
    <w:rsid w:val="00007A09"/>
    <w:rsid w:val="00015A2A"/>
    <w:rsid w:val="0002185F"/>
    <w:rsid w:val="0002330A"/>
    <w:rsid w:val="000308A3"/>
    <w:rsid w:val="000413B2"/>
    <w:rsid w:val="00042B78"/>
    <w:rsid w:val="00045C0C"/>
    <w:rsid w:val="000471F1"/>
    <w:rsid w:val="00057BC9"/>
    <w:rsid w:val="00063BA1"/>
    <w:rsid w:val="00064868"/>
    <w:rsid w:val="00066247"/>
    <w:rsid w:val="000732D1"/>
    <w:rsid w:val="00073B11"/>
    <w:rsid w:val="00083FD1"/>
    <w:rsid w:val="0009718F"/>
    <w:rsid w:val="00097FB6"/>
    <w:rsid w:val="000B0E33"/>
    <w:rsid w:val="000C45C1"/>
    <w:rsid w:val="000C51F6"/>
    <w:rsid w:val="000C5CA2"/>
    <w:rsid w:val="000D0E2E"/>
    <w:rsid w:val="000D25C1"/>
    <w:rsid w:val="000D358E"/>
    <w:rsid w:val="000D6DD4"/>
    <w:rsid w:val="000E458D"/>
    <w:rsid w:val="000F2932"/>
    <w:rsid w:val="0010077E"/>
    <w:rsid w:val="001110C6"/>
    <w:rsid w:val="00111380"/>
    <w:rsid w:val="00113714"/>
    <w:rsid w:val="00124C44"/>
    <w:rsid w:val="00125F4D"/>
    <w:rsid w:val="00134925"/>
    <w:rsid w:val="00144716"/>
    <w:rsid w:val="00145988"/>
    <w:rsid w:val="00147477"/>
    <w:rsid w:val="0015001D"/>
    <w:rsid w:val="00151544"/>
    <w:rsid w:val="00156473"/>
    <w:rsid w:val="00164899"/>
    <w:rsid w:val="00172B5D"/>
    <w:rsid w:val="001869E8"/>
    <w:rsid w:val="00190264"/>
    <w:rsid w:val="0019146B"/>
    <w:rsid w:val="001929F0"/>
    <w:rsid w:val="0019659D"/>
    <w:rsid w:val="00197BA7"/>
    <w:rsid w:val="001C17C5"/>
    <w:rsid w:val="001C56C3"/>
    <w:rsid w:val="001C7D9A"/>
    <w:rsid w:val="001D5A6E"/>
    <w:rsid w:val="001E1A4C"/>
    <w:rsid w:val="001E3EF9"/>
    <w:rsid w:val="001F4837"/>
    <w:rsid w:val="001F5926"/>
    <w:rsid w:val="00201083"/>
    <w:rsid w:val="0020612A"/>
    <w:rsid w:val="002066C3"/>
    <w:rsid w:val="002126D2"/>
    <w:rsid w:val="00217971"/>
    <w:rsid w:val="0022288B"/>
    <w:rsid w:val="00222B84"/>
    <w:rsid w:val="00225D8E"/>
    <w:rsid w:val="00231171"/>
    <w:rsid w:val="0023213B"/>
    <w:rsid w:val="00232B7A"/>
    <w:rsid w:val="00236312"/>
    <w:rsid w:val="002417B6"/>
    <w:rsid w:val="00243CE0"/>
    <w:rsid w:val="0025472F"/>
    <w:rsid w:val="002560EA"/>
    <w:rsid w:val="00262A35"/>
    <w:rsid w:val="00264A41"/>
    <w:rsid w:val="00264DED"/>
    <w:rsid w:val="00272957"/>
    <w:rsid w:val="002751AF"/>
    <w:rsid w:val="002755E6"/>
    <w:rsid w:val="00275E17"/>
    <w:rsid w:val="00282133"/>
    <w:rsid w:val="0028604A"/>
    <w:rsid w:val="002A231A"/>
    <w:rsid w:val="002B0B90"/>
    <w:rsid w:val="002B10A2"/>
    <w:rsid w:val="002B124B"/>
    <w:rsid w:val="002B180F"/>
    <w:rsid w:val="002B758B"/>
    <w:rsid w:val="002B76DB"/>
    <w:rsid w:val="002C2575"/>
    <w:rsid w:val="002C4564"/>
    <w:rsid w:val="002C4D53"/>
    <w:rsid w:val="002C6629"/>
    <w:rsid w:val="002C697D"/>
    <w:rsid w:val="002C7C15"/>
    <w:rsid w:val="002D5290"/>
    <w:rsid w:val="002D62F2"/>
    <w:rsid w:val="002E0F55"/>
    <w:rsid w:val="002F5726"/>
    <w:rsid w:val="00307732"/>
    <w:rsid w:val="00315B8E"/>
    <w:rsid w:val="00322709"/>
    <w:rsid w:val="00324EBE"/>
    <w:rsid w:val="00326ED1"/>
    <w:rsid w:val="00336173"/>
    <w:rsid w:val="00354B38"/>
    <w:rsid w:val="00361C33"/>
    <w:rsid w:val="00361D37"/>
    <w:rsid w:val="00362427"/>
    <w:rsid w:val="00362C8A"/>
    <w:rsid w:val="00366316"/>
    <w:rsid w:val="00367C53"/>
    <w:rsid w:val="00383B6D"/>
    <w:rsid w:val="00387B56"/>
    <w:rsid w:val="00394F11"/>
    <w:rsid w:val="003973D8"/>
    <w:rsid w:val="003A027F"/>
    <w:rsid w:val="003A67F4"/>
    <w:rsid w:val="003A74DA"/>
    <w:rsid w:val="003B247B"/>
    <w:rsid w:val="003C24D3"/>
    <w:rsid w:val="003C4D1D"/>
    <w:rsid w:val="003D3C48"/>
    <w:rsid w:val="003D6727"/>
    <w:rsid w:val="003E08C1"/>
    <w:rsid w:val="003E213C"/>
    <w:rsid w:val="003E233E"/>
    <w:rsid w:val="003E23AD"/>
    <w:rsid w:val="003E5C90"/>
    <w:rsid w:val="003F26DB"/>
    <w:rsid w:val="004060B1"/>
    <w:rsid w:val="00407B4E"/>
    <w:rsid w:val="00413DCB"/>
    <w:rsid w:val="00414197"/>
    <w:rsid w:val="004177A4"/>
    <w:rsid w:val="0043146F"/>
    <w:rsid w:val="00432178"/>
    <w:rsid w:val="00433A0C"/>
    <w:rsid w:val="00433CA3"/>
    <w:rsid w:val="00434010"/>
    <w:rsid w:val="00434FB0"/>
    <w:rsid w:val="0044427F"/>
    <w:rsid w:val="004451DB"/>
    <w:rsid w:val="00446490"/>
    <w:rsid w:val="00447ED7"/>
    <w:rsid w:val="00451F3A"/>
    <w:rsid w:val="00462109"/>
    <w:rsid w:val="00474062"/>
    <w:rsid w:val="004819D3"/>
    <w:rsid w:val="00481BD8"/>
    <w:rsid w:val="00485A86"/>
    <w:rsid w:val="00485E0C"/>
    <w:rsid w:val="00490A03"/>
    <w:rsid w:val="0049433E"/>
    <w:rsid w:val="004957B0"/>
    <w:rsid w:val="004A3CC3"/>
    <w:rsid w:val="004A7563"/>
    <w:rsid w:val="004B05B8"/>
    <w:rsid w:val="004B19B0"/>
    <w:rsid w:val="004D0E5C"/>
    <w:rsid w:val="004E0D88"/>
    <w:rsid w:val="004E6D36"/>
    <w:rsid w:val="004E6DD7"/>
    <w:rsid w:val="004E7699"/>
    <w:rsid w:val="004F00F0"/>
    <w:rsid w:val="004F0E7A"/>
    <w:rsid w:val="004F4B2B"/>
    <w:rsid w:val="00500A1B"/>
    <w:rsid w:val="0050456B"/>
    <w:rsid w:val="00505E7C"/>
    <w:rsid w:val="00514769"/>
    <w:rsid w:val="0051733E"/>
    <w:rsid w:val="0051764A"/>
    <w:rsid w:val="00525962"/>
    <w:rsid w:val="005277AB"/>
    <w:rsid w:val="005343D1"/>
    <w:rsid w:val="00541163"/>
    <w:rsid w:val="0054192F"/>
    <w:rsid w:val="00543F7D"/>
    <w:rsid w:val="0054600F"/>
    <w:rsid w:val="0054746D"/>
    <w:rsid w:val="00552844"/>
    <w:rsid w:val="005556B0"/>
    <w:rsid w:val="00556F8C"/>
    <w:rsid w:val="00570B7B"/>
    <w:rsid w:val="00582D7D"/>
    <w:rsid w:val="005933D1"/>
    <w:rsid w:val="00593755"/>
    <w:rsid w:val="005A0CC3"/>
    <w:rsid w:val="005A29E8"/>
    <w:rsid w:val="005B3641"/>
    <w:rsid w:val="005B47C0"/>
    <w:rsid w:val="005B4BAD"/>
    <w:rsid w:val="005B5567"/>
    <w:rsid w:val="005C4BE0"/>
    <w:rsid w:val="005D6B82"/>
    <w:rsid w:val="005E6749"/>
    <w:rsid w:val="0060120B"/>
    <w:rsid w:val="00605553"/>
    <w:rsid w:val="00605573"/>
    <w:rsid w:val="006073C5"/>
    <w:rsid w:val="00607C23"/>
    <w:rsid w:val="00612480"/>
    <w:rsid w:val="00615389"/>
    <w:rsid w:val="00620572"/>
    <w:rsid w:val="00630AB7"/>
    <w:rsid w:val="00634893"/>
    <w:rsid w:val="00650826"/>
    <w:rsid w:val="00652BF1"/>
    <w:rsid w:val="006645BD"/>
    <w:rsid w:val="00666385"/>
    <w:rsid w:val="006757AC"/>
    <w:rsid w:val="00677571"/>
    <w:rsid w:val="006946F4"/>
    <w:rsid w:val="006950A2"/>
    <w:rsid w:val="006A4517"/>
    <w:rsid w:val="006A4E39"/>
    <w:rsid w:val="006C4E72"/>
    <w:rsid w:val="006C745A"/>
    <w:rsid w:val="006D5F69"/>
    <w:rsid w:val="006E6900"/>
    <w:rsid w:val="006E6A91"/>
    <w:rsid w:val="00706FE6"/>
    <w:rsid w:val="0071020D"/>
    <w:rsid w:val="007152F7"/>
    <w:rsid w:val="0071687D"/>
    <w:rsid w:val="00720E9E"/>
    <w:rsid w:val="007267FE"/>
    <w:rsid w:val="00732DC1"/>
    <w:rsid w:val="0073524D"/>
    <w:rsid w:val="0074260F"/>
    <w:rsid w:val="00755336"/>
    <w:rsid w:val="00763F3D"/>
    <w:rsid w:val="007661F4"/>
    <w:rsid w:val="00766597"/>
    <w:rsid w:val="007737E1"/>
    <w:rsid w:val="007762A7"/>
    <w:rsid w:val="00777F03"/>
    <w:rsid w:val="00780255"/>
    <w:rsid w:val="00785946"/>
    <w:rsid w:val="00786F6F"/>
    <w:rsid w:val="00787253"/>
    <w:rsid w:val="00792490"/>
    <w:rsid w:val="007A0E11"/>
    <w:rsid w:val="007A1771"/>
    <w:rsid w:val="007B6D93"/>
    <w:rsid w:val="007C4F37"/>
    <w:rsid w:val="007C59D0"/>
    <w:rsid w:val="007C6C77"/>
    <w:rsid w:val="007C7D05"/>
    <w:rsid w:val="007D07C6"/>
    <w:rsid w:val="007D32F5"/>
    <w:rsid w:val="007D6AE6"/>
    <w:rsid w:val="007E4740"/>
    <w:rsid w:val="007E521F"/>
    <w:rsid w:val="00801C56"/>
    <w:rsid w:val="00804DB4"/>
    <w:rsid w:val="008052E4"/>
    <w:rsid w:val="0081057B"/>
    <w:rsid w:val="0081421F"/>
    <w:rsid w:val="00814480"/>
    <w:rsid w:val="008222AC"/>
    <w:rsid w:val="00822BAE"/>
    <w:rsid w:val="00823282"/>
    <w:rsid w:val="00823283"/>
    <w:rsid w:val="008268EE"/>
    <w:rsid w:val="008323D9"/>
    <w:rsid w:val="00844CBA"/>
    <w:rsid w:val="00852379"/>
    <w:rsid w:val="00853296"/>
    <w:rsid w:val="00860455"/>
    <w:rsid w:val="0086153C"/>
    <w:rsid w:val="00884E94"/>
    <w:rsid w:val="008925AE"/>
    <w:rsid w:val="00893328"/>
    <w:rsid w:val="008A2FD0"/>
    <w:rsid w:val="008A4CC9"/>
    <w:rsid w:val="008A5248"/>
    <w:rsid w:val="008A6AEC"/>
    <w:rsid w:val="008B19B9"/>
    <w:rsid w:val="008B4307"/>
    <w:rsid w:val="008B5D7B"/>
    <w:rsid w:val="008B6D47"/>
    <w:rsid w:val="008C000E"/>
    <w:rsid w:val="008C1849"/>
    <w:rsid w:val="008D2D69"/>
    <w:rsid w:val="008D619F"/>
    <w:rsid w:val="008E5459"/>
    <w:rsid w:val="008E708F"/>
    <w:rsid w:val="008F7089"/>
    <w:rsid w:val="00905648"/>
    <w:rsid w:val="00906FE8"/>
    <w:rsid w:val="009332FA"/>
    <w:rsid w:val="00936181"/>
    <w:rsid w:val="00941D0E"/>
    <w:rsid w:val="009432DF"/>
    <w:rsid w:val="00952898"/>
    <w:rsid w:val="00956C19"/>
    <w:rsid w:val="009651EB"/>
    <w:rsid w:val="009841CF"/>
    <w:rsid w:val="00987972"/>
    <w:rsid w:val="009925C6"/>
    <w:rsid w:val="00993EF1"/>
    <w:rsid w:val="009A181B"/>
    <w:rsid w:val="009A365B"/>
    <w:rsid w:val="009A61BB"/>
    <w:rsid w:val="009A633A"/>
    <w:rsid w:val="009B03C5"/>
    <w:rsid w:val="009B7101"/>
    <w:rsid w:val="009B76AE"/>
    <w:rsid w:val="009C171C"/>
    <w:rsid w:val="00A03471"/>
    <w:rsid w:val="00A0685A"/>
    <w:rsid w:val="00A12AED"/>
    <w:rsid w:val="00A15DC9"/>
    <w:rsid w:val="00A228BD"/>
    <w:rsid w:val="00A308D1"/>
    <w:rsid w:val="00A325BD"/>
    <w:rsid w:val="00A345CF"/>
    <w:rsid w:val="00A37178"/>
    <w:rsid w:val="00A46F00"/>
    <w:rsid w:val="00A54C5F"/>
    <w:rsid w:val="00A56620"/>
    <w:rsid w:val="00A67C99"/>
    <w:rsid w:val="00A71D8C"/>
    <w:rsid w:val="00A73899"/>
    <w:rsid w:val="00A7766B"/>
    <w:rsid w:val="00A8642F"/>
    <w:rsid w:val="00A90792"/>
    <w:rsid w:val="00AA7D9F"/>
    <w:rsid w:val="00AC6C33"/>
    <w:rsid w:val="00AD0F46"/>
    <w:rsid w:val="00AD26CD"/>
    <w:rsid w:val="00AD67FF"/>
    <w:rsid w:val="00AD6C0F"/>
    <w:rsid w:val="00AF29E5"/>
    <w:rsid w:val="00AF48A5"/>
    <w:rsid w:val="00AF54BD"/>
    <w:rsid w:val="00B12F4D"/>
    <w:rsid w:val="00B15CB9"/>
    <w:rsid w:val="00B31D42"/>
    <w:rsid w:val="00B32FE1"/>
    <w:rsid w:val="00B419DE"/>
    <w:rsid w:val="00B43209"/>
    <w:rsid w:val="00B43C4F"/>
    <w:rsid w:val="00B4406E"/>
    <w:rsid w:val="00B4497C"/>
    <w:rsid w:val="00B568BD"/>
    <w:rsid w:val="00B60066"/>
    <w:rsid w:val="00B73578"/>
    <w:rsid w:val="00B75DDF"/>
    <w:rsid w:val="00B802FB"/>
    <w:rsid w:val="00B81FF1"/>
    <w:rsid w:val="00B857FA"/>
    <w:rsid w:val="00BB032B"/>
    <w:rsid w:val="00BB3320"/>
    <w:rsid w:val="00BB75D5"/>
    <w:rsid w:val="00BC20B8"/>
    <w:rsid w:val="00BC2329"/>
    <w:rsid w:val="00BC6139"/>
    <w:rsid w:val="00BC6D3A"/>
    <w:rsid w:val="00BC6EF5"/>
    <w:rsid w:val="00BD36C4"/>
    <w:rsid w:val="00BD6316"/>
    <w:rsid w:val="00BE57B1"/>
    <w:rsid w:val="00BE5A37"/>
    <w:rsid w:val="00BF1680"/>
    <w:rsid w:val="00BF194B"/>
    <w:rsid w:val="00C24957"/>
    <w:rsid w:val="00C27FE6"/>
    <w:rsid w:val="00C32387"/>
    <w:rsid w:val="00C37D07"/>
    <w:rsid w:val="00C4082A"/>
    <w:rsid w:val="00C42260"/>
    <w:rsid w:val="00C43D04"/>
    <w:rsid w:val="00C46B99"/>
    <w:rsid w:val="00C5437C"/>
    <w:rsid w:val="00C55F19"/>
    <w:rsid w:val="00C637B0"/>
    <w:rsid w:val="00C6464F"/>
    <w:rsid w:val="00C773D7"/>
    <w:rsid w:val="00C77AC2"/>
    <w:rsid w:val="00C80F22"/>
    <w:rsid w:val="00C868F6"/>
    <w:rsid w:val="00C9194D"/>
    <w:rsid w:val="00C95703"/>
    <w:rsid w:val="00C9664B"/>
    <w:rsid w:val="00CA25CC"/>
    <w:rsid w:val="00CA7CD6"/>
    <w:rsid w:val="00CB53EE"/>
    <w:rsid w:val="00CC1CCB"/>
    <w:rsid w:val="00CD0481"/>
    <w:rsid w:val="00CD303B"/>
    <w:rsid w:val="00CD36BF"/>
    <w:rsid w:val="00CE4C75"/>
    <w:rsid w:val="00CE6E28"/>
    <w:rsid w:val="00CF50C0"/>
    <w:rsid w:val="00D05946"/>
    <w:rsid w:val="00D11B5D"/>
    <w:rsid w:val="00D11E22"/>
    <w:rsid w:val="00D1436A"/>
    <w:rsid w:val="00D2068B"/>
    <w:rsid w:val="00D24B41"/>
    <w:rsid w:val="00D31334"/>
    <w:rsid w:val="00D37B8C"/>
    <w:rsid w:val="00D4623D"/>
    <w:rsid w:val="00D47E94"/>
    <w:rsid w:val="00D525A7"/>
    <w:rsid w:val="00D57132"/>
    <w:rsid w:val="00D754D1"/>
    <w:rsid w:val="00D770E1"/>
    <w:rsid w:val="00D92F72"/>
    <w:rsid w:val="00D95CFA"/>
    <w:rsid w:val="00DA5476"/>
    <w:rsid w:val="00DA67B7"/>
    <w:rsid w:val="00DB16B5"/>
    <w:rsid w:val="00DB1E61"/>
    <w:rsid w:val="00DB2E74"/>
    <w:rsid w:val="00DB309F"/>
    <w:rsid w:val="00DB573C"/>
    <w:rsid w:val="00DB7150"/>
    <w:rsid w:val="00DC4C8F"/>
    <w:rsid w:val="00DC50AE"/>
    <w:rsid w:val="00DC741A"/>
    <w:rsid w:val="00DD4EF4"/>
    <w:rsid w:val="00DE73E2"/>
    <w:rsid w:val="00E02E0A"/>
    <w:rsid w:val="00E04430"/>
    <w:rsid w:val="00E221D3"/>
    <w:rsid w:val="00E24958"/>
    <w:rsid w:val="00E27936"/>
    <w:rsid w:val="00E306D0"/>
    <w:rsid w:val="00E410C1"/>
    <w:rsid w:val="00E42DF2"/>
    <w:rsid w:val="00E4338A"/>
    <w:rsid w:val="00E43DF7"/>
    <w:rsid w:val="00E47D37"/>
    <w:rsid w:val="00E55140"/>
    <w:rsid w:val="00E55E9E"/>
    <w:rsid w:val="00E6126B"/>
    <w:rsid w:val="00E632F1"/>
    <w:rsid w:val="00E733EA"/>
    <w:rsid w:val="00E7590C"/>
    <w:rsid w:val="00EA1031"/>
    <w:rsid w:val="00EA1C9D"/>
    <w:rsid w:val="00EA7262"/>
    <w:rsid w:val="00EC396C"/>
    <w:rsid w:val="00ED02A9"/>
    <w:rsid w:val="00ED03C8"/>
    <w:rsid w:val="00ED05DB"/>
    <w:rsid w:val="00ED5435"/>
    <w:rsid w:val="00ED75A9"/>
    <w:rsid w:val="00EF448F"/>
    <w:rsid w:val="00EF5844"/>
    <w:rsid w:val="00F02F7C"/>
    <w:rsid w:val="00F053F2"/>
    <w:rsid w:val="00F06533"/>
    <w:rsid w:val="00F06790"/>
    <w:rsid w:val="00F06B09"/>
    <w:rsid w:val="00F26FDA"/>
    <w:rsid w:val="00F308BA"/>
    <w:rsid w:val="00F32FC5"/>
    <w:rsid w:val="00F3354B"/>
    <w:rsid w:val="00F34200"/>
    <w:rsid w:val="00F44DCA"/>
    <w:rsid w:val="00F56FD5"/>
    <w:rsid w:val="00F74560"/>
    <w:rsid w:val="00F80762"/>
    <w:rsid w:val="00F852B8"/>
    <w:rsid w:val="00F909FE"/>
    <w:rsid w:val="00F94747"/>
    <w:rsid w:val="00F953A8"/>
    <w:rsid w:val="00F9563F"/>
    <w:rsid w:val="00F9672A"/>
    <w:rsid w:val="00FA1B5E"/>
    <w:rsid w:val="00FA4399"/>
    <w:rsid w:val="00FB3183"/>
    <w:rsid w:val="00FC45C9"/>
    <w:rsid w:val="00FD0BF2"/>
    <w:rsid w:val="00FD307F"/>
    <w:rsid w:val="00FE0572"/>
    <w:rsid w:val="00FF51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EA"/>
    <w:rPr>
      <w:lang w:val="en-US"/>
    </w:rPr>
  </w:style>
  <w:style w:type="paragraph" w:styleId="Heading1">
    <w:name w:val="heading 1"/>
    <w:basedOn w:val="Normal"/>
    <w:next w:val="Normal"/>
    <w:link w:val="Heading1Char"/>
    <w:uiPriority w:val="9"/>
    <w:qFormat/>
    <w:rsid w:val="00447E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B18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0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ED7"/>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2B180F"/>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474062"/>
    <w:rPr>
      <w:rFonts w:asciiTheme="majorHAnsi" w:eastAsiaTheme="majorEastAsia" w:hAnsiTheme="majorHAnsi" w:cstheme="majorBidi"/>
      <w:b/>
      <w:bCs/>
      <w:color w:val="5B9BD5" w:themeColor="accent1"/>
      <w:lang w:val="en-US"/>
    </w:rPr>
  </w:style>
  <w:style w:type="paragraph" w:styleId="NoSpacing">
    <w:name w:val="No Spacing"/>
    <w:uiPriority w:val="1"/>
    <w:qFormat/>
    <w:rsid w:val="003D3C48"/>
    <w:pPr>
      <w:spacing w:after="0" w:line="240" w:lineRule="auto"/>
    </w:pPr>
  </w:style>
  <w:style w:type="paragraph" w:styleId="ListParagraph">
    <w:name w:val="List Paragraph"/>
    <w:basedOn w:val="Normal"/>
    <w:uiPriority w:val="34"/>
    <w:qFormat/>
    <w:rsid w:val="00C773D7"/>
    <w:pPr>
      <w:ind w:left="720"/>
      <w:contextualSpacing/>
    </w:pPr>
  </w:style>
  <w:style w:type="character" w:styleId="Hyperlink">
    <w:name w:val="Hyperlink"/>
    <w:basedOn w:val="DefaultParagraphFont"/>
    <w:uiPriority w:val="99"/>
    <w:unhideWhenUsed/>
    <w:rsid w:val="0073524D"/>
    <w:rPr>
      <w:strike w:val="0"/>
      <w:dstrike w:val="0"/>
      <w:color w:val="007BFF"/>
      <w:u w:val="none"/>
      <w:effect w:val="none"/>
      <w:shd w:val="clear" w:color="auto" w:fill="auto"/>
    </w:rPr>
  </w:style>
  <w:style w:type="character" w:styleId="Strong">
    <w:name w:val="Strong"/>
    <w:basedOn w:val="DefaultParagraphFont"/>
    <w:uiPriority w:val="22"/>
    <w:qFormat/>
    <w:rsid w:val="0073524D"/>
    <w:rPr>
      <w:b/>
      <w:bCs/>
    </w:rPr>
  </w:style>
  <w:style w:type="paragraph" w:styleId="NormalWeb">
    <w:name w:val="Normal (Web)"/>
    <w:basedOn w:val="Normal"/>
    <w:uiPriority w:val="99"/>
    <w:unhideWhenUsed/>
    <w:rsid w:val="0073524D"/>
    <w:pPr>
      <w:spacing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73524D"/>
    <w:rPr>
      <w:i/>
      <w:iCs/>
    </w:rPr>
  </w:style>
  <w:style w:type="paragraph" w:styleId="BalloonText">
    <w:name w:val="Balloon Text"/>
    <w:basedOn w:val="Normal"/>
    <w:link w:val="BalloonTextChar"/>
    <w:uiPriority w:val="99"/>
    <w:semiHidden/>
    <w:unhideWhenUsed/>
    <w:rsid w:val="00E5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E9E"/>
    <w:rPr>
      <w:rFonts w:ascii="Tahoma" w:hAnsi="Tahoma" w:cs="Tahoma"/>
      <w:sz w:val="16"/>
      <w:szCs w:val="16"/>
      <w:lang w:val="en-US"/>
    </w:rPr>
  </w:style>
  <w:style w:type="paragraph" w:styleId="Header">
    <w:name w:val="header"/>
    <w:basedOn w:val="Normal"/>
    <w:link w:val="HeaderChar"/>
    <w:uiPriority w:val="99"/>
    <w:semiHidden/>
    <w:unhideWhenUsed/>
    <w:rsid w:val="00F967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672A"/>
    <w:rPr>
      <w:lang w:val="en-US"/>
    </w:rPr>
  </w:style>
  <w:style w:type="paragraph" w:styleId="Footer">
    <w:name w:val="footer"/>
    <w:basedOn w:val="Normal"/>
    <w:link w:val="FooterChar"/>
    <w:uiPriority w:val="99"/>
    <w:unhideWhenUsed/>
    <w:rsid w:val="00F9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2A"/>
    <w:rPr>
      <w:lang w:val="en-US"/>
    </w:rPr>
  </w:style>
  <w:style w:type="paragraph" w:customStyle="1" w:styleId="nested-heading">
    <w:name w:val="nested-heading"/>
    <w:basedOn w:val="Normal"/>
    <w:rsid w:val="003A6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aption1">
    <w:name w:val="Caption1"/>
    <w:basedOn w:val="DefaultParagraphFont"/>
    <w:rsid w:val="006A4517"/>
  </w:style>
  <w:style w:type="paragraph" w:customStyle="1" w:styleId="delimit">
    <w:name w:val="delimit"/>
    <w:basedOn w:val="Normal"/>
    <w:rsid w:val="006A45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55284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
    <w:name w:val="A1"/>
    <w:uiPriority w:val="99"/>
    <w:rsid w:val="007267FE"/>
    <w:rPr>
      <w:rFonts w:cs="Minion Pro"/>
      <w:color w:val="000000"/>
      <w:sz w:val="18"/>
      <w:szCs w:val="18"/>
    </w:rPr>
  </w:style>
  <w:style w:type="table" w:styleId="TableGrid">
    <w:name w:val="Table Grid"/>
    <w:basedOn w:val="TableNormal"/>
    <w:uiPriority w:val="59"/>
    <w:rsid w:val="00BC6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4623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A325B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TMLPreformattedChar">
    <w:name w:val="HTML Preformatted Char"/>
    <w:basedOn w:val="DefaultParagraphFont"/>
    <w:link w:val="HTMLPreformatted"/>
    <w:uiPriority w:val="99"/>
    <w:semiHidden/>
    <w:rsid w:val="00ED05DB"/>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ED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18188986">
      <w:bodyDiv w:val="1"/>
      <w:marLeft w:val="0"/>
      <w:marRight w:val="0"/>
      <w:marTop w:val="0"/>
      <w:marBottom w:val="0"/>
      <w:divBdr>
        <w:top w:val="none" w:sz="0" w:space="0" w:color="auto"/>
        <w:left w:val="none" w:sz="0" w:space="0" w:color="auto"/>
        <w:bottom w:val="none" w:sz="0" w:space="0" w:color="auto"/>
        <w:right w:val="none" w:sz="0" w:space="0" w:color="auto"/>
      </w:divBdr>
      <w:divsChild>
        <w:div w:id="1347707738">
          <w:marLeft w:val="0"/>
          <w:marRight w:val="0"/>
          <w:marTop w:val="0"/>
          <w:marBottom w:val="0"/>
          <w:divBdr>
            <w:top w:val="none" w:sz="0" w:space="0" w:color="auto"/>
            <w:left w:val="none" w:sz="0" w:space="0" w:color="auto"/>
            <w:bottom w:val="none" w:sz="0" w:space="0" w:color="auto"/>
            <w:right w:val="none" w:sz="0" w:space="0" w:color="auto"/>
          </w:divBdr>
          <w:divsChild>
            <w:div w:id="901213277">
              <w:marLeft w:val="0"/>
              <w:marRight w:val="0"/>
              <w:marTop w:val="0"/>
              <w:marBottom w:val="0"/>
              <w:divBdr>
                <w:top w:val="none" w:sz="0" w:space="0" w:color="auto"/>
                <w:left w:val="none" w:sz="0" w:space="0" w:color="auto"/>
                <w:bottom w:val="none" w:sz="0" w:space="0" w:color="auto"/>
                <w:right w:val="none" w:sz="0" w:space="0" w:color="auto"/>
              </w:divBdr>
              <w:divsChild>
                <w:div w:id="1399743817">
                  <w:marLeft w:val="0"/>
                  <w:marRight w:val="0"/>
                  <w:marTop w:val="0"/>
                  <w:marBottom w:val="0"/>
                  <w:divBdr>
                    <w:top w:val="none" w:sz="0" w:space="0" w:color="auto"/>
                    <w:left w:val="none" w:sz="0" w:space="0" w:color="auto"/>
                    <w:bottom w:val="none" w:sz="0" w:space="0" w:color="auto"/>
                    <w:right w:val="none" w:sz="0" w:space="0" w:color="auto"/>
                  </w:divBdr>
                  <w:divsChild>
                    <w:div w:id="455409950">
                      <w:marLeft w:val="0"/>
                      <w:marRight w:val="0"/>
                      <w:marTop w:val="0"/>
                      <w:marBottom w:val="0"/>
                      <w:divBdr>
                        <w:top w:val="none" w:sz="0" w:space="0" w:color="auto"/>
                        <w:left w:val="none" w:sz="0" w:space="0" w:color="auto"/>
                        <w:bottom w:val="none" w:sz="0" w:space="0" w:color="auto"/>
                        <w:right w:val="none" w:sz="0" w:space="0" w:color="auto"/>
                      </w:divBdr>
                      <w:divsChild>
                        <w:div w:id="1815177578">
                          <w:marLeft w:val="0"/>
                          <w:marRight w:val="0"/>
                          <w:marTop w:val="0"/>
                          <w:marBottom w:val="0"/>
                          <w:divBdr>
                            <w:top w:val="none" w:sz="0" w:space="0" w:color="auto"/>
                            <w:left w:val="none" w:sz="0" w:space="0" w:color="auto"/>
                            <w:bottom w:val="none" w:sz="0" w:space="0" w:color="auto"/>
                            <w:right w:val="none" w:sz="0" w:space="0" w:color="auto"/>
                          </w:divBdr>
                          <w:divsChild>
                            <w:div w:id="1851676278">
                              <w:marLeft w:val="0"/>
                              <w:marRight w:val="0"/>
                              <w:marTop w:val="0"/>
                              <w:marBottom w:val="0"/>
                              <w:divBdr>
                                <w:top w:val="none" w:sz="0" w:space="0" w:color="auto"/>
                                <w:left w:val="none" w:sz="0" w:space="0" w:color="auto"/>
                                <w:bottom w:val="none" w:sz="0" w:space="0" w:color="auto"/>
                                <w:right w:val="none" w:sz="0" w:space="0" w:color="auto"/>
                              </w:divBdr>
                            </w:div>
                            <w:div w:id="2081901656">
                              <w:marLeft w:val="0"/>
                              <w:marRight w:val="0"/>
                              <w:marTop w:val="0"/>
                              <w:marBottom w:val="0"/>
                              <w:divBdr>
                                <w:top w:val="none" w:sz="0" w:space="0" w:color="auto"/>
                                <w:left w:val="none" w:sz="0" w:space="0" w:color="auto"/>
                                <w:bottom w:val="none" w:sz="0" w:space="0" w:color="auto"/>
                                <w:right w:val="none" w:sz="0" w:space="0" w:color="auto"/>
                              </w:divBdr>
                            </w:div>
                          </w:divsChild>
                        </w:div>
                        <w:div w:id="1581063110">
                          <w:marLeft w:val="0"/>
                          <w:marRight w:val="0"/>
                          <w:marTop w:val="0"/>
                          <w:marBottom w:val="0"/>
                          <w:divBdr>
                            <w:top w:val="none" w:sz="0" w:space="0" w:color="auto"/>
                            <w:left w:val="none" w:sz="0" w:space="0" w:color="auto"/>
                            <w:bottom w:val="none" w:sz="0" w:space="0" w:color="auto"/>
                            <w:right w:val="none" w:sz="0" w:space="0" w:color="auto"/>
                          </w:divBdr>
                          <w:divsChild>
                            <w:div w:id="1069035459">
                              <w:marLeft w:val="0"/>
                              <w:marRight w:val="0"/>
                              <w:marTop w:val="0"/>
                              <w:marBottom w:val="0"/>
                              <w:divBdr>
                                <w:top w:val="none" w:sz="0" w:space="0" w:color="auto"/>
                                <w:left w:val="none" w:sz="0" w:space="0" w:color="auto"/>
                                <w:bottom w:val="none" w:sz="0" w:space="0" w:color="auto"/>
                                <w:right w:val="none" w:sz="0" w:space="0" w:color="auto"/>
                              </w:divBdr>
                            </w:div>
                            <w:div w:id="18349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7397">
      <w:bodyDiv w:val="1"/>
      <w:marLeft w:val="0"/>
      <w:marRight w:val="0"/>
      <w:marTop w:val="0"/>
      <w:marBottom w:val="0"/>
      <w:divBdr>
        <w:top w:val="none" w:sz="0" w:space="0" w:color="auto"/>
        <w:left w:val="none" w:sz="0" w:space="0" w:color="auto"/>
        <w:bottom w:val="none" w:sz="0" w:space="0" w:color="auto"/>
        <w:right w:val="none" w:sz="0" w:space="0" w:color="auto"/>
      </w:divBdr>
      <w:divsChild>
        <w:div w:id="263421787">
          <w:marLeft w:val="547"/>
          <w:marRight w:val="0"/>
          <w:marTop w:val="154"/>
          <w:marBottom w:val="0"/>
          <w:divBdr>
            <w:top w:val="none" w:sz="0" w:space="0" w:color="auto"/>
            <w:left w:val="none" w:sz="0" w:space="0" w:color="auto"/>
            <w:bottom w:val="none" w:sz="0" w:space="0" w:color="auto"/>
            <w:right w:val="none" w:sz="0" w:space="0" w:color="auto"/>
          </w:divBdr>
        </w:div>
        <w:div w:id="1582258579">
          <w:marLeft w:val="547"/>
          <w:marRight w:val="0"/>
          <w:marTop w:val="154"/>
          <w:marBottom w:val="0"/>
          <w:divBdr>
            <w:top w:val="none" w:sz="0" w:space="0" w:color="auto"/>
            <w:left w:val="none" w:sz="0" w:space="0" w:color="auto"/>
            <w:bottom w:val="none" w:sz="0" w:space="0" w:color="auto"/>
            <w:right w:val="none" w:sz="0" w:space="0" w:color="auto"/>
          </w:divBdr>
        </w:div>
      </w:divsChild>
    </w:div>
    <w:div w:id="552808702">
      <w:bodyDiv w:val="1"/>
      <w:marLeft w:val="0"/>
      <w:marRight w:val="0"/>
      <w:marTop w:val="0"/>
      <w:marBottom w:val="0"/>
      <w:divBdr>
        <w:top w:val="none" w:sz="0" w:space="0" w:color="auto"/>
        <w:left w:val="none" w:sz="0" w:space="0" w:color="auto"/>
        <w:bottom w:val="none" w:sz="0" w:space="0" w:color="auto"/>
        <w:right w:val="none" w:sz="0" w:space="0" w:color="auto"/>
      </w:divBdr>
    </w:div>
    <w:div w:id="1960645271">
      <w:bodyDiv w:val="1"/>
      <w:marLeft w:val="0"/>
      <w:marRight w:val="0"/>
      <w:marTop w:val="0"/>
      <w:marBottom w:val="0"/>
      <w:divBdr>
        <w:top w:val="none" w:sz="0" w:space="0" w:color="auto"/>
        <w:left w:val="none" w:sz="0" w:space="0" w:color="auto"/>
        <w:bottom w:val="none" w:sz="0" w:space="0" w:color="auto"/>
        <w:right w:val="none" w:sz="0" w:space="0" w:color="auto"/>
      </w:divBdr>
      <w:divsChild>
        <w:div w:id="814301025">
          <w:marLeft w:val="0"/>
          <w:marRight w:val="0"/>
          <w:marTop w:val="0"/>
          <w:marBottom w:val="0"/>
          <w:divBdr>
            <w:top w:val="none" w:sz="0" w:space="0" w:color="auto"/>
            <w:left w:val="none" w:sz="0" w:space="0" w:color="auto"/>
            <w:bottom w:val="none" w:sz="0" w:space="0" w:color="auto"/>
            <w:right w:val="none" w:sz="0" w:space="0" w:color="auto"/>
          </w:divBdr>
          <w:divsChild>
            <w:div w:id="1339431585">
              <w:marLeft w:val="0"/>
              <w:marRight w:val="0"/>
              <w:marTop w:val="0"/>
              <w:marBottom w:val="0"/>
              <w:divBdr>
                <w:top w:val="none" w:sz="0" w:space="0" w:color="auto"/>
                <w:left w:val="none" w:sz="0" w:space="0" w:color="auto"/>
                <w:bottom w:val="none" w:sz="0" w:space="0" w:color="auto"/>
                <w:right w:val="none" w:sz="0" w:space="0" w:color="auto"/>
              </w:divBdr>
              <w:divsChild>
                <w:div w:id="1940523791">
                  <w:marLeft w:val="0"/>
                  <w:marRight w:val="0"/>
                  <w:marTop w:val="0"/>
                  <w:marBottom w:val="0"/>
                  <w:divBdr>
                    <w:top w:val="none" w:sz="0" w:space="0" w:color="auto"/>
                    <w:left w:val="none" w:sz="0" w:space="0" w:color="auto"/>
                    <w:bottom w:val="none" w:sz="0" w:space="0" w:color="auto"/>
                    <w:right w:val="none" w:sz="0" w:space="0" w:color="auto"/>
                  </w:divBdr>
                  <w:divsChild>
                    <w:div w:id="10346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le:Plasmodium.jpg" TargetMode="External"/><Relationship Id="rId18" Type="http://schemas.openxmlformats.org/officeDocument/2006/relationships/hyperlink" Target="https://en.wikipedia.org/wiki/Mean_corpuscular_hemoglobin" TargetMode="External"/><Relationship Id="rId26" Type="http://schemas.openxmlformats.org/officeDocument/2006/relationships/hyperlink" Target="https://en.m.wikipedia.org/wiki/anemia" TargetMode="External"/><Relationship Id="rId39" Type="http://schemas.openxmlformats.org/officeDocument/2006/relationships/hyperlink" Target="https://en.wikipedia.org/wiki/Oxygen" TargetMode="External"/><Relationship Id="rId21" Type="http://schemas.openxmlformats.org/officeDocument/2006/relationships/hyperlink" Target="https://en.wikipedia.org/wiki/Normocytic_anemia" TargetMode="External"/><Relationship Id="rId34" Type="http://schemas.openxmlformats.org/officeDocument/2006/relationships/hyperlink" Target="https://enzyme.expasy.org/EC/1.15.1.1" TargetMode="External"/><Relationship Id="rId42" Type="http://schemas.openxmlformats.org/officeDocument/2006/relationships/hyperlink" Target="https://en.wikipedia.org/wiki/Antioxidant" TargetMode="External"/><Relationship Id="rId47" Type="http://schemas.openxmlformats.org/officeDocument/2006/relationships/hyperlink" Target="https://en.wikipedia.org/wiki/Hydrogen_peroxide" TargetMode="External"/><Relationship Id="rId50" Type="http://schemas.openxmlformats.org/officeDocument/2006/relationships/hyperlink" Target="https://en.wikipedia.org/wiki/Oxidative_stress" TargetMode="External"/><Relationship Id="rId55" Type="http://schemas.openxmlformats.org/officeDocument/2006/relationships/hyperlink" Target="https://en.wikipedia.org/wiki/Catalase" TargetMode="External"/><Relationship Id="rId63" Type="http://schemas.openxmlformats.org/officeDocument/2006/relationships/image" Target="media/image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alaria" TargetMode="External"/><Relationship Id="rId20" Type="http://schemas.openxmlformats.org/officeDocument/2006/relationships/hyperlink" Target="https://en.wikipedia.org/wiki/Macrocytic_anemia" TargetMode="External"/><Relationship Id="rId29" Type="http://schemas.openxmlformats.org/officeDocument/2006/relationships/hyperlink" Target="https://en.wikipedia.org/wiki/Liver_cells" TargetMode="External"/><Relationship Id="rId41" Type="http://schemas.openxmlformats.org/officeDocument/2006/relationships/hyperlink" Target="https://en.wikipedia.org/wiki/Catalase" TargetMode="External"/><Relationship Id="rId54" Type="http://schemas.openxmlformats.org/officeDocument/2006/relationships/hyperlink" Target="https://en.wikipedia.org/wiki/Amino_acid" TargetMode="External"/><Relationship Id="rId62"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laria" TargetMode="External"/><Relationship Id="rId24" Type="http://schemas.openxmlformats.org/officeDocument/2006/relationships/hyperlink" Target="https://en.wikipedia.org/wiki/Blood_transfusion" TargetMode="External"/><Relationship Id="rId32" Type="http://schemas.openxmlformats.org/officeDocument/2006/relationships/hyperlink" Target="https://en.wikipedia.org/wiki/Gametocyte" TargetMode="External"/><Relationship Id="rId37" Type="http://schemas.openxmlformats.org/officeDocument/2006/relationships/hyperlink" Target="https://en.wikipedia.org/wiki/Superoxide" TargetMode="External"/><Relationship Id="rId40" Type="http://schemas.openxmlformats.org/officeDocument/2006/relationships/hyperlink" Target="https://en.wikipedia.org/wiki/Hydrogen_peroxide" TargetMode="External"/><Relationship Id="rId45" Type="http://schemas.openxmlformats.org/officeDocument/2006/relationships/hyperlink" Target="https://en.wikipedia.org/wiki/Enzyme" TargetMode="External"/><Relationship Id="rId53" Type="http://schemas.openxmlformats.org/officeDocument/2006/relationships/hyperlink" Target="https://en.wikipedia.org/wiki/Tetrameric_protein" TargetMode="External"/><Relationship Id="rId58" Type="http://schemas.openxmlformats.org/officeDocument/2006/relationships/image" Target="media/image4.gi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file:plasmodium.jpg" TargetMode="External"/><Relationship Id="rId23" Type="http://schemas.openxmlformats.org/officeDocument/2006/relationships/hyperlink" Target="https://en.wikipedia.org/wiki/Dietary_supplements" TargetMode="External"/><Relationship Id="rId28" Type="http://schemas.openxmlformats.org/officeDocument/2006/relationships/image" Target="media/image3.jpeg"/><Relationship Id="rId36" Type="http://schemas.openxmlformats.org/officeDocument/2006/relationships/hyperlink" Target="https://en.wikipedia.org/wiki/Dismutation" TargetMode="External"/><Relationship Id="rId49" Type="http://schemas.openxmlformats.org/officeDocument/2006/relationships/hyperlink" Target="https://en.wikipedia.org/wiki/Oxygen" TargetMode="External"/><Relationship Id="rId57" Type="http://schemas.openxmlformats.org/officeDocument/2006/relationships/hyperlink" Target="https://en.wikipedia.org/wiki/PH" TargetMode="External"/><Relationship Id="rId61" Type="http://schemas.openxmlformats.org/officeDocument/2006/relationships/image" Target="media/image6.jpeg"/><Relationship Id="rId10" Type="http://schemas.openxmlformats.org/officeDocument/2006/relationships/hyperlink" Target="http://en.wikipedia.org/wiki/Malaria" TargetMode="External"/><Relationship Id="rId19" Type="http://schemas.openxmlformats.org/officeDocument/2006/relationships/hyperlink" Target="https://en.wikipedia.org/wiki/Microcytic_anemia" TargetMode="External"/><Relationship Id="rId31" Type="http://schemas.openxmlformats.org/officeDocument/2006/relationships/hyperlink" Target="https://www.omicsonline.org/bone-marrow-research.php" TargetMode="External"/><Relationship Id="rId44" Type="http://schemas.openxmlformats.org/officeDocument/2006/relationships/hyperlink" Target="https://en.wikipedia.org/wiki/Lactobacillus" TargetMode="External"/><Relationship Id="rId52" Type="http://schemas.openxmlformats.org/officeDocument/2006/relationships/hyperlink" Target="https://en.wikipedia.org/wiki/Turnover_number" TargetMode="External"/><Relationship Id="rId60" Type="http://schemas.openxmlformats.org/officeDocument/2006/relationships/hyperlink" Target="http://www.wikipedia/file/vitamin%20c.jp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m.wikipedia.org/wiki/anemia" TargetMode="External"/><Relationship Id="rId14" Type="http://schemas.openxmlformats.org/officeDocument/2006/relationships/image" Target="media/image2.jpeg"/><Relationship Id="rId22" Type="http://schemas.openxmlformats.org/officeDocument/2006/relationships/hyperlink" Target="https://en.wikipedia.org/wiki/Iron_pill" TargetMode="External"/><Relationship Id="rId27" Type="http://schemas.openxmlformats.org/officeDocument/2006/relationships/hyperlink" Target="https://en.wikipedia.org/wiki/File:Life_Cycle_of_the_Malaria_Parasite.jpg" TargetMode="External"/><Relationship Id="rId30" Type="http://schemas.openxmlformats.org/officeDocument/2006/relationships/hyperlink" Target="https://en.wikipedia.org/wiki/Gametocytes" TargetMode="External"/><Relationship Id="rId35" Type="http://schemas.openxmlformats.org/officeDocument/2006/relationships/hyperlink" Target="https://en.wikipedia.org/wiki/Enzyme" TargetMode="External"/><Relationship Id="rId43" Type="http://schemas.openxmlformats.org/officeDocument/2006/relationships/hyperlink" Target="https://en.wikipedia.org/wiki/Lactobacillus_plantarum" TargetMode="External"/><Relationship Id="rId48" Type="http://schemas.openxmlformats.org/officeDocument/2006/relationships/hyperlink" Target="https://en.wikipedia.org/wiki/Water" TargetMode="External"/><Relationship Id="rId56" Type="http://schemas.openxmlformats.org/officeDocument/2006/relationships/hyperlink" Target="https://en.wikipedia.org/wiki/Heme" TargetMode="External"/><Relationship Id="rId64" Type="http://schemas.openxmlformats.org/officeDocument/2006/relationships/footer" Target="footer1.xml"/><Relationship Id="rId8" Type="http://schemas.openxmlformats.org/officeDocument/2006/relationships/hyperlink" Target="https://en.wikipedia.org/wiki/Iron-deficiency_anemia" TargetMode="External"/><Relationship Id="rId51" Type="http://schemas.openxmlformats.org/officeDocument/2006/relationships/hyperlink" Target="https://en.wikipedia.org/wiki/Reactive_oxygen_species"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en.wikipedia.org/wiki/Mean_corpuscular_volume" TargetMode="External"/><Relationship Id="rId25" Type="http://schemas.openxmlformats.org/officeDocument/2006/relationships/hyperlink" Target="https://en.wikipedia.org/wiki/Erythropoiesis-stimulating_medications" TargetMode="External"/><Relationship Id="rId33" Type="http://schemas.openxmlformats.org/officeDocument/2006/relationships/hyperlink" Target="https://en.wikipedia.org/wiki/Enzyme_Commission_number" TargetMode="External"/><Relationship Id="rId38" Type="http://schemas.openxmlformats.org/officeDocument/2006/relationships/hyperlink" Target="https://en.wikipedia.org/wiki/Radical_(chemistry)" TargetMode="External"/><Relationship Id="rId46" Type="http://schemas.openxmlformats.org/officeDocument/2006/relationships/hyperlink" Target="https://en.wikipedia.org/wiki/Bacteria" TargetMode="External"/><Relationship Id="rId5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4581-DAFA-412B-85F0-A72A803B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60</Pages>
  <Words>15762</Words>
  <Characters>89845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105397</CharactersWithSpaces>
  <SharedDoc>false</SharedDoc>
  <HLinks>
    <vt:vector size="54" baseType="variant">
      <vt:variant>
        <vt:i4>2228279</vt:i4>
      </vt:variant>
      <vt:variant>
        <vt:i4>24</vt:i4>
      </vt:variant>
      <vt:variant>
        <vt:i4>0</vt:i4>
      </vt:variant>
      <vt:variant>
        <vt:i4>5</vt:i4>
      </vt:variant>
      <vt:variant>
        <vt:lpwstr>https://en.m.wikipedia.org/wiki/anemia</vt:lpwstr>
      </vt:variant>
      <vt:variant>
        <vt:lpwstr/>
      </vt:variant>
      <vt:variant>
        <vt:i4>7864439</vt:i4>
      </vt:variant>
      <vt:variant>
        <vt:i4>21</vt:i4>
      </vt:variant>
      <vt:variant>
        <vt:i4>0</vt:i4>
      </vt:variant>
      <vt:variant>
        <vt:i4>5</vt:i4>
      </vt:variant>
      <vt:variant>
        <vt:lpwstr>http://www.wikipedia/file/vitamin c.jpg</vt:lpwstr>
      </vt:variant>
      <vt:variant>
        <vt:lpwstr/>
      </vt:variant>
      <vt:variant>
        <vt:i4>5898269</vt:i4>
      </vt:variant>
      <vt:variant>
        <vt:i4>18</vt:i4>
      </vt:variant>
      <vt:variant>
        <vt:i4>0</vt:i4>
      </vt:variant>
      <vt:variant>
        <vt:i4>5</vt:i4>
      </vt:variant>
      <vt:variant>
        <vt:lpwstr>https://en.wikipedia.org/wiki/Gametocyte</vt:lpwstr>
      </vt:variant>
      <vt:variant>
        <vt:lpwstr/>
      </vt:variant>
      <vt:variant>
        <vt:i4>1376351</vt:i4>
      </vt:variant>
      <vt:variant>
        <vt:i4>15</vt:i4>
      </vt:variant>
      <vt:variant>
        <vt:i4>0</vt:i4>
      </vt:variant>
      <vt:variant>
        <vt:i4>5</vt:i4>
      </vt:variant>
      <vt:variant>
        <vt:lpwstr>https://www.omicsonline.org/bone-marrow-research.php</vt:lpwstr>
      </vt:variant>
      <vt:variant>
        <vt:lpwstr/>
      </vt:variant>
      <vt:variant>
        <vt:i4>5898269</vt:i4>
      </vt:variant>
      <vt:variant>
        <vt:i4>12</vt:i4>
      </vt:variant>
      <vt:variant>
        <vt:i4>0</vt:i4>
      </vt:variant>
      <vt:variant>
        <vt:i4>5</vt:i4>
      </vt:variant>
      <vt:variant>
        <vt:lpwstr>https://en.wikipedia.org/wiki/Gametocytes</vt:lpwstr>
      </vt:variant>
      <vt:variant>
        <vt:lpwstr/>
      </vt:variant>
      <vt:variant>
        <vt:i4>7798803</vt:i4>
      </vt:variant>
      <vt:variant>
        <vt:i4>9</vt:i4>
      </vt:variant>
      <vt:variant>
        <vt:i4>0</vt:i4>
      </vt:variant>
      <vt:variant>
        <vt:i4>5</vt:i4>
      </vt:variant>
      <vt:variant>
        <vt:lpwstr>https://en.wikipedia.org/wiki/Liver_cells</vt:lpwstr>
      </vt:variant>
      <vt:variant>
        <vt:lpwstr/>
      </vt:variant>
      <vt:variant>
        <vt:i4>1179738</vt:i4>
      </vt:variant>
      <vt:variant>
        <vt:i4>6</vt:i4>
      </vt:variant>
      <vt:variant>
        <vt:i4>0</vt:i4>
      </vt:variant>
      <vt:variant>
        <vt:i4>5</vt:i4>
      </vt:variant>
      <vt:variant>
        <vt:lpwstr>https://en.wikipedia.org/wiki/file:plasmodium.jpg</vt:lpwstr>
      </vt:variant>
      <vt:variant>
        <vt:lpwstr/>
      </vt:variant>
      <vt:variant>
        <vt:i4>852060</vt:i4>
      </vt:variant>
      <vt:variant>
        <vt:i4>3</vt:i4>
      </vt:variant>
      <vt:variant>
        <vt:i4>0</vt:i4>
      </vt:variant>
      <vt:variant>
        <vt:i4>5</vt:i4>
      </vt:variant>
      <vt:variant>
        <vt:lpwstr>http://en.wikipedia.org/wiki/Malaria</vt:lpwstr>
      </vt:variant>
      <vt:variant>
        <vt:lpwstr/>
      </vt:variant>
      <vt:variant>
        <vt:i4>852060</vt:i4>
      </vt:variant>
      <vt:variant>
        <vt:i4>0</vt:i4>
      </vt:variant>
      <vt:variant>
        <vt:i4>0</vt:i4>
      </vt:variant>
      <vt:variant>
        <vt:i4>5</vt:i4>
      </vt:variant>
      <vt:variant>
        <vt:lpwstr>http://en.wikipedia.org/wiki/Malaria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ChiomaPC</dc:creator>
  <cp:lastModifiedBy>ChiomaPC</cp:lastModifiedBy>
  <cp:revision>53</cp:revision>
  <cp:lastPrinted>2018-07-31T11:26:00Z</cp:lastPrinted>
  <dcterms:created xsi:type="dcterms:W3CDTF">2018-06-27T22:38:00Z</dcterms:created>
  <dcterms:modified xsi:type="dcterms:W3CDTF">2018-07-31T13:11:00Z</dcterms:modified>
</cp:coreProperties>
</file>